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</w:p>
    <w:p>
      <w:pPr>
        <w:pStyle w:val="4"/>
        <w:spacing w:line="4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海港区</w:t>
      </w:r>
      <w:r>
        <w:rPr>
          <w:rFonts w:hint="eastAsia" w:ascii="黑体" w:hAnsi="黑体" w:eastAsia="黑体"/>
          <w:sz w:val="36"/>
          <w:szCs w:val="36"/>
          <w:lang w:eastAsia="zh-CN"/>
        </w:rPr>
        <w:t>燕山大街街道办事处</w:t>
      </w:r>
    </w:p>
    <w:p>
      <w:pPr>
        <w:pStyle w:val="4"/>
        <w:spacing w:line="4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15</w:t>
      </w:r>
      <w:r>
        <w:rPr>
          <w:rFonts w:hint="eastAsia" w:ascii="黑体" w:hAnsi="黑体" w:eastAsia="黑体"/>
          <w:sz w:val="36"/>
          <w:szCs w:val="36"/>
        </w:rPr>
        <w:t>年部门</w:t>
      </w:r>
      <w:r>
        <w:rPr>
          <w:rFonts w:hint="eastAsia" w:ascii="黑体" w:hAnsi="黑体" w:eastAsia="黑体"/>
          <w:sz w:val="36"/>
          <w:szCs w:val="36"/>
          <w:lang w:eastAsia="zh-CN"/>
        </w:rPr>
        <w:t>决算</w:t>
      </w:r>
      <w:r>
        <w:rPr>
          <w:rFonts w:hint="eastAsia" w:ascii="黑体" w:hAnsi="黑体" w:eastAsia="黑体"/>
          <w:sz w:val="36"/>
          <w:szCs w:val="36"/>
        </w:rPr>
        <w:t>情况说明</w:t>
      </w:r>
    </w:p>
    <w:p/>
    <w:p>
      <w:pPr>
        <w:rPr>
          <w:b/>
          <w:bCs/>
        </w:rPr>
      </w:pPr>
    </w:p>
    <w:p>
      <w:pPr>
        <w:spacing w:line="360" w:lineRule="auto"/>
        <w:ind w:left="0" w:leftChars="0" w:firstLine="0" w:firstLineChars="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Cs w:val="32"/>
          <w:lang w:val="en-US" w:eastAsia="zh-CN"/>
        </w:rPr>
        <w:t xml:space="preserve">    </w:t>
      </w:r>
      <w:r>
        <w:rPr>
          <w:rFonts w:hint="eastAsia" w:ascii="仿宋_GB2312"/>
          <w:b/>
          <w:szCs w:val="32"/>
        </w:rPr>
        <w:t>一、预算执行情况分析。</w:t>
      </w:r>
      <w:r>
        <w:rPr>
          <w:rFonts w:hint="eastAsia" w:ascii="仿宋_GB2312"/>
          <w:b w:val="0"/>
          <w:bCs/>
          <w:sz w:val="32"/>
          <w:szCs w:val="32"/>
          <w:lang w:eastAsia="zh-CN"/>
        </w:rPr>
        <w:t>燕山办事处</w:t>
      </w:r>
      <w:r>
        <w:rPr>
          <w:rFonts w:hint="eastAsia" w:ascii="仿宋_GB2312"/>
          <w:b w:val="0"/>
          <w:bCs/>
          <w:sz w:val="32"/>
          <w:szCs w:val="32"/>
          <w:lang w:val="en-US" w:eastAsia="zh-CN"/>
        </w:rPr>
        <w:t>2015年度上年结转和结余44.14万元，本年收入915.68万元，</w:t>
      </w:r>
      <w:r>
        <w:rPr>
          <w:rFonts w:hint="eastAsia" w:ascii="仿宋_GB2312" w:hAnsi="FZFangSong-Z02" w:eastAsia="仿宋_GB2312" w:cs="FZFangSong-Z02"/>
          <w:sz w:val="32"/>
          <w:szCs w:val="32"/>
        </w:rPr>
        <w:t>比2015年</w:t>
      </w:r>
      <w:r>
        <w:rPr>
          <w:rFonts w:hint="eastAsia" w:ascii="仿宋_GB2312" w:hAnsi="FZFangSong-Z02" w:eastAsia="仿宋_GB2312" w:cs="FZFangSong-Z02"/>
          <w:sz w:val="32"/>
          <w:szCs w:val="32"/>
        </w:rPr>
        <w:t>增加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149.87</w:t>
      </w:r>
      <w:r>
        <w:rPr>
          <w:rFonts w:hint="eastAsia" w:ascii="仿宋_GB2312" w:hAnsi="FZFangSong-Z02" w:eastAsia="仿宋_GB2312" w:cs="FZFangSong-Z02"/>
          <w:sz w:val="32"/>
          <w:szCs w:val="32"/>
        </w:rPr>
        <w:t>万元，主要原因：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职工工资上调及养老保险比例上调，</w:t>
      </w:r>
      <w:r>
        <w:rPr>
          <w:rFonts w:hint="eastAsia" w:ascii="仿宋_GB2312"/>
          <w:b w:val="0"/>
          <w:bCs/>
          <w:sz w:val="32"/>
          <w:szCs w:val="32"/>
          <w:lang w:val="en-US" w:eastAsia="zh-CN"/>
        </w:rPr>
        <w:t>本年支出877.06万元，</w:t>
      </w:r>
      <w:r>
        <w:rPr>
          <w:rFonts w:hint="eastAsia" w:ascii="仿宋_GB2312" w:hAnsi="FZFangSong-Z02" w:eastAsia="仿宋_GB2312" w:cs="FZFangSong-Z02"/>
          <w:sz w:val="32"/>
          <w:szCs w:val="32"/>
        </w:rPr>
        <w:t>比201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4</w:t>
      </w:r>
      <w:r>
        <w:rPr>
          <w:rFonts w:hint="eastAsia" w:ascii="仿宋_GB2312" w:hAnsi="FZFangSong-Z02" w:eastAsia="仿宋_GB2312" w:cs="FZFangSong-Z02"/>
          <w:sz w:val="32"/>
          <w:szCs w:val="32"/>
        </w:rPr>
        <w:t>年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支出</w:t>
      </w:r>
      <w:r>
        <w:rPr>
          <w:rFonts w:hint="eastAsia" w:ascii="仿宋_GB2312" w:hAnsi="FZFangSong-Z02" w:eastAsia="仿宋_GB2312" w:cs="FZFangSong-Z02"/>
          <w:sz w:val="32"/>
          <w:szCs w:val="32"/>
        </w:rPr>
        <w:t>增加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132.52</w:t>
      </w:r>
      <w:r>
        <w:rPr>
          <w:rFonts w:hint="eastAsia" w:ascii="仿宋_GB2312" w:hAnsi="FZFangSong-Z02" w:eastAsia="仿宋_GB2312" w:cs="FZFangSong-Z02"/>
          <w:sz w:val="32"/>
          <w:szCs w:val="32"/>
        </w:rPr>
        <w:t>万元，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比预算增加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232.93万元，</w:t>
      </w:r>
      <w:r>
        <w:rPr>
          <w:rFonts w:hint="eastAsia" w:ascii="仿宋_GB2312" w:hAnsi="FZFangSong-Z02" w:eastAsia="仿宋_GB2312" w:cs="FZFangSong-Z02"/>
          <w:sz w:val="32"/>
          <w:szCs w:val="32"/>
        </w:rPr>
        <w:t>主要原因：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职工工资上调及养老保险比例上调，</w:t>
      </w:r>
      <w:r>
        <w:rPr>
          <w:rFonts w:hint="eastAsia" w:ascii="仿宋_GB2312"/>
          <w:b w:val="0"/>
          <w:bCs/>
          <w:sz w:val="32"/>
          <w:szCs w:val="32"/>
          <w:lang w:val="en-US" w:eastAsia="zh-CN"/>
        </w:rPr>
        <w:t>年末结转和结余82.76万元。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b/>
          <w:szCs w:val="32"/>
        </w:rPr>
        <w:t>二、一般公共预算财政拨款“三公”经费支出决算情况说明。</w:t>
      </w:r>
      <w:r>
        <w:rPr>
          <w:rFonts w:hint="eastAsia" w:ascii="仿宋_GB2312" w:eastAsia="仿宋_GB2312"/>
          <w:sz w:val="32"/>
          <w:szCs w:val="32"/>
        </w:rPr>
        <w:t>海港区</w:t>
      </w:r>
      <w:r>
        <w:rPr>
          <w:rFonts w:hint="eastAsia" w:ascii="仿宋_GB2312" w:hAnsi="FZFangSong-Z02" w:eastAsia="仿宋_GB2312" w:cs="FZFangSong-Z02"/>
          <w:sz w:val="32"/>
          <w:szCs w:val="32"/>
          <w:lang w:eastAsia="zh-CN"/>
        </w:rPr>
        <w:t>燕山大街街道</w:t>
      </w:r>
      <w:r>
        <w:rPr>
          <w:rFonts w:hint="eastAsia" w:ascii="仿宋_GB2312" w:hAnsi="FZFangSong-Z02" w:eastAsia="仿宋_GB2312" w:cs="FZFangSong-Z02"/>
          <w:sz w:val="32"/>
          <w:szCs w:val="32"/>
        </w:rPr>
        <w:t>201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5</w:t>
      </w:r>
      <w:r>
        <w:rPr>
          <w:rFonts w:hint="eastAsia" w:ascii="仿宋_GB2312" w:hAnsi="FZFangSong-Z02" w:eastAsia="仿宋_GB2312" w:cs="FZFangSong-Z02"/>
          <w:sz w:val="32"/>
          <w:szCs w:val="32"/>
        </w:rPr>
        <w:t>年“三公经费”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支出</w:t>
      </w:r>
      <w:r>
        <w:rPr>
          <w:rFonts w:hint="eastAsia" w:ascii="仿宋_GB2312" w:hAnsi="FZFangSong-Z02" w:eastAsia="仿宋_GB2312" w:cs="FZFangSong-Z02"/>
          <w:sz w:val="32"/>
          <w:szCs w:val="32"/>
        </w:rPr>
        <w:t>为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6.1685</w:t>
      </w:r>
      <w:r>
        <w:rPr>
          <w:rFonts w:hint="eastAsia" w:ascii="仿宋_GB2312" w:hAnsi="FZFangSong-Z02" w:eastAsia="仿宋_GB2312" w:cs="FZFangSong-Z02"/>
          <w:sz w:val="32"/>
          <w:szCs w:val="32"/>
        </w:rPr>
        <w:t>万元，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比上年减少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0.449万元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，比年初预算减少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0.8381万元。其中：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因公出国费为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0万元，预算数为零万元；</w:t>
      </w:r>
      <w:r>
        <w:rPr>
          <w:rFonts w:hint="eastAsia" w:ascii="仿宋_GB2312" w:hAnsi="FZFangSong-Z02" w:eastAsia="仿宋_GB2312" w:cs="FZFangSong-Z02"/>
          <w:sz w:val="32"/>
          <w:szCs w:val="32"/>
        </w:rPr>
        <w:t>公务用车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为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2辆，</w:t>
      </w:r>
      <w:r>
        <w:rPr>
          <w:rFonts w:hint="eastAsia" w:ascii="仿宋_GB2312" w:hAnsi="FZFangSong-Z02" w:eastAsia="仿宋_GB2312" w:cs="FZFangSong-Z02"/>
          <w:sz w:val="32"/>
          <w:szCs w:val="32"/>
        </w:rPr>
        <w:t>运行费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为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6.1685万元，</w:t>
      </w:r>
      <w:r>
        <w:rPr>
          <w:rFonts w:hint="eastAsia" w:ascii="仿宋_GB2312" w:hAnsi="FZFangSong-Z02" w:eastAsia="仿宋_GB2312" w:cs="FZFangSong-Z02"/>
          <w:sz w:val="32"/>
          <w:szCs w:val="32"/>
        </w:rPr>
        <w:t>比201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4</w:t>
      </w:r>
      <w:r>
        <w:rPr>
          <w:rFonts w:hint="eastAsia" w:ascii="仿宋_GB2312" w:hAnsi="FZFangSong-Z02" w:eastAsia="仿宋_GB2312" w:cs="FZFangSong-Z02"/>
          <w:sz w:val="32"/>
          <w:szCs w:val="32"/>
        </w:rPr>
        <w:t>年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减少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 xml:space="preserve"> 0.449万元，比2015年预算</w:t>
      </w:r>
      <w:r>
        <w:rPr>
          <w:rFonts w:hint="eastAsia" w:ascii="仿宋_GB2312" w:hAnsi="FZFangSong-Z02" w:eastAsia="仿宋_GB2312" w:cs="FZFangSong-Z02"/>
          <w:sz w:val="32"/>
          <w:szCs w:val="32"/>
        </w:rPr>
        <w:t>减少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0.1181</w:t>
      </w:r>
      <w:r>
        <w:rPr>
          <w:rFonts w:hint="eastAsia" w:ascii="仿宋_GB2312" w:hAnsi="FZFangSong-Z02" w:eastAsia="仿宋_GB2312" w:cs="FZFangSong-Z02"/>
          <w:sz w:val="32"/>
          <w:szCs w:val="32"/>
        </w:rPr>
        <w:t>万元，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减少原因：主要是减少使用公车公务；公务</w:t>
      </w:r>
      <w:r>
        <w:rPr>
          <w:rFonts w:hint="eastAsia" w:ascii="仿宋_GB2312" w:hAnsi="FZFangSong-Z02" w:eastAsia="仿宋_GB2312" w:cs="FZFangSong-Z02"/>
          <w:sz w:val="32"/>
          <w:szCs w:val="32"/>
        </w:rPr>
        <w:t>用车购置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为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0万元，上年支出数及年初预算数均为零；</w:t>
      </w:r>
      <w:r>
        <w:rPr>
          <w:rFonts w:hint="eastAsia" w:ascii="仿宋_GB2312" w:hAnsi="FZFangSong-Z02" w:eastAsia="仿宋_GB2312" w:cs="FZFangSong-Z02"/>
          <w:sz w:val="32"/>
          <w:szCs w:val="32"/>
        </w:rPr>
        <w:t>公务接待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支出为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0万元，上年支出数为零，比年初预算数减少0.72万元。</w:t>
      </w:r>
      <w:r>
        <w:rPr>
          <w:rFonts w:hint="eastAsia" w:ascii="仿宋_GB2312" w:hAnsi="FZFangSong-Z02" w:eastAsia="仿宋_GB2312" w:cs="FZFangSong-Z02"/>
          <w:sz w:val="32"/>
          <w:szCs w:val="32"/>
        </w:rPr>
        <w:t>会议费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为</w:t>
      </w:r>
      <w:r>
        <w:rPr>
          <w:rFonts w:hint="eastAsia" w:ascii="仿宋_GB2312" w:hAnsi="FZFangSong-Z02" w:eastAsia="仿宋_GB2312" w:cs="FZFangSong-Z02"/>
          <w:sz w:val="32"/>
          <w:szCs w:val="32"/>
          <w:lang w:val="en-US" w:eastAsia="zh-CN"/>
        </w:rPr>
        <w:t>0</w:t>
      </w:r>
      <w:r>
        <w:rPr>
          <w:rFonts w:hint="eastAsia" w:ascii="仿宋_GB2312" w:hAnsi="FZFangSong-Z02" w:eastAsia="仿宋_GB2312" w:cs="FZFangSong-Z02"/>
          <w:sz w:val="32"/>
          <w:szCs w:val="32"/>
        </w:rPr>
        <w:t>万元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，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上年支出数为零，比年初预算数均减少1.74万元</w:t>
      </w:r>
      <w:r>
        <w:rPr>
          <w:rFonts w:hint="eastAsia" w:ascii="仿宋_GB2312" w:hAnsi="FZFangSong-Z02" w:eastAsia="仿宋_GB2312" w:cs="FZFangSong-Z02"/>
          <w:sz w:val="32"/>
          <w:szCs w:val="32"/>
        </w:rPr>
        <w:t>；培训费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为</w:t>
      </w:r>
      <w:r>
        <w:rPr>
          <w:rFonts w:hint="eastAsia" w:ascii="仿宋_GB2312" w:hAnsi="FZFangSong-Z02" w:cs="FZFangSong-Z02"/>
          <w:sz w:val="32"/>
          <w:szCs w:val="32"/>
          <w:lang w:val="en-US" w:eastAsia="zh-CN"/>
        </w:rPr>
        <w:t>0万元，比年初预算数减少3.07万元</w:t>
      </w:r>
      <w:r>
        <w:rPr>
          <w:rFonts w:hint="eastAsia" w:ascii="仿宋_GB2312" w:hAnsi="FZFangSong-Z02" w:eastAsia="仿宋_GB2312" w:cs="FZFangSong-Z0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FZFangSong-Z02" w:cs="FZFangSong-Z02"/>
          <w:sz w:val="32"/>
          <w:szCs w:val="32"/>
          <w:lang w:eastAsia="zh-CN"/>
        </w:rPr>
      </w:pPr>
      <w:r>
        <w:rPr>
          <w:rFonts w:hint="eastAsia" w:ascii="仿宋_GB2312"/>
          <w:b/>
          <w:szCs w:val="32"/>
        </w:rPr>
        <w:t>三、机关运行经费支出情况的说明。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年本部门机关运行经费支出</w:t>
      </w:r>
      <w:r>
        <w:rPr>
          <w:rFonts w:hint="eastAsia" w:ascii="仿宋_GB2312"/>
          <w:szCs w:val="32"/>
          <w:lang w:val="en-US" w:eastAsia="zh-CN"/>
        </w:rPr>
        <w:t>877.06</w:t>
      </w:r>
      <w:r>
        <w:rPr>
          <w:rFonts w:hint="eastAsia" w:ascii="仿宋_GB2312"/>
          <w:szCs w:val="32"/>
        </w:rPr>
        <w:t>万元，比</w:t>
      </w:r>
      <w:r>
        <w:rPr>
          <w:rFonts w:ascii="仿宋_GB2312"/>
          <w:szCs w:val="32"/>
        </w:rPr>
        <w:t>2014</w:t>
      </w:r>
      <w:r>
        <w:rPr>
          <w:rFonts w:hint="eastAsia" w:ascii="仿宋_GB2312"/>
          <w:szCs w:val="32"/>
        </w:rPr>
        <w:t>年增加</w:t>
      </w:r>
      <w:r>
        <w:rPr>
          <w:rFonts w:hint="eastAsia" w:ascii="仿宋_GB2312"/>
          <w:szCs w:val="32"/>
          <w:lang w:val="en-US" w:eastAsia="zh-CN"/>
        </w:rPr>
        <w:t>180.25</w:t>
      </w:r>
      <w:r>
        <w:rPr>
          <w:rFonts w:hint="eastAsia" w:ascii="仿宋_GB2312"/>
          <w:szCs w:val="32"/>
        </w:rPr>
        <w:t>万元，增长</w:t>
      </w:r>
      <w:r>
        <w:rPr>
          <w:rFonts w:hint="eastAsia" w:ascii="仿宋_GB2312"/>
          <w:szCs w:val="32"/>
          <w:lang w:val="en-US" w:eastAsia="zh-CN"/>
        </w:rPr>
        <w:t>25.87</w:t>
      </w:r>
      <w:r>
        <w:rPr>
          <w:rFonts w:ascii="仿宋_GB2312"/>
          <w:szCs w:val="32"/>
        </w:rPr>
        <w:t>%</w:t>
      </w:r>
      <w:r>
        <w:rPr>
          <w:rFonts w:hint="eastAsia" w:ascii="仿宋_GB2312"/>
          <w:szCs w:val="32"/>
        </w:rPr>
        <w:t>。主要原因是：</w:t>
      </w:r>
      <w:r>
        <w:rPr>
          <w:rFonts w:hint="eastAsia" w:ascii="仿宋_GB2312" w:hAnsi="FZFangSong-Z02" w:cs="FZFangSong-Z02"/>
          <w:sz w:val="32"/>
          <w:szCs w:val="32"/>
          <w:lang w:eastAsia="zh-CN"/>
        </w:rPr>
        <w:t>职工工资上调及养老保险比例上调，</w:t>
      </w:r>
    </w:p>
    <w:p>
      <w:pPr>
        <w:ind w:left="640" w:firstLine="643"/>
        <w:rPr>
          <w:rFonts w:hint="eastAsia" w:ascii="仿宋_GB2312"/>
          <w:szCs w:val="32"/>
        </w:rPr>
      </w:pPr>
      <w:r>
        <w:rPr>
          <w:rFonts w:hint="eastAsia" w:ascii="仿宋_GB2312"/>
          <w:b/>
          <w:szCs w:val="32"/>
        </w:rPr>
        <w:t>四、政府采购情况的说明。</w:t>
      </w:r>
      <w:r>
        <w:rPr>
          <w:rFonts w:hint="eastAsia" w:ascii="仿宋_GB2312"/>
          <w:szCs w:val="32"/>
        </w:rPr>
        <w:t>具体包括：政府采购货物、工程、服务的总体情况。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年本部门政府采购支出总额</w:t>
      </w:r>
      <w:r>
        <w:rPr>
          <w:rFonts w:hint="eastAsia" w:ascii="仿宋_GB2312"/>
          <w:szCs w:val="32"/>
          <w:lang w:val="en-US" w:eastAsia="zh-CN"/>
        </w:rPr>
        <w:t>15.91</w:t>
      </w:r>
      <w:r>
        <w:rPr>
          <w:rFonts w:hint="eastAsia" w:ascii="仿宋_GB2312"/>
          <w:szCs w:val="32"/>
        </w:rPr>
        <w:t>万元，其中：政府采购货物支出</w:t>
      </w:r>
      <w:r>
        <w:rPr>
          <w:rFonts w:hint="eastAsia" w:ascii="仿宋_GB2312"/>
          <w:szCs w:val="32"/>
          <w:lang w:val="en-US" w:eastAsia="zh-CN"/>
        </w:rPr>
        <w:t>15.91</w:t>
      </w:r>
      <w:r>
        <w:rPr>
          <w:rFonts w:hint="eastAsia" w:ascii="仿宋_GB2312"/>
          <w:szCs w:val="32"/>
        </w:rPr>
        <w:t>万元。</w:t>
      </w:r>
    </w:p>
    <w:p>
      <w:pPr>
        <w:ind w:left="640" w:firstLine="643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五、国有资产占用情况。</w:t>
      </w:r>
      <w:r>
        <w:rPr>
          <w:rFonts w:hint="eastAsia" w:ascii="仿宋_GB2312"/>
          <w:szCs w:val="32"/>
        </w:rPr>
        <w:t>截至</w:t>
      </w:r>
      <w:r>
        <w:rPr>
          <w:rFonts w:ascii="仿宋_GB2312"/>
          <w:szCs w:val="32"/>
        </w:rPr>
        <w:t>2015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>12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>31</w:t>
      </w:r>
      <w:r>
        <w:rPr>
          <w:rFonts w:hint="eastAsia" w:ascii="仿宋_GB2312"/>
          <w:szCs w:val="32"/>
        </w:rPr>
        <w:t>日，本部门共有车辆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辆，其中，一般公务用车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辆</w:t>
      </w:r>
      <w:r>
        <w:rPr>
          <w:rFonts w:hint="eastAsia" w:ascii="仿宋_GB2312"/>
          <w:szCs w:val="32"/>
          <w:lang w:val="en-US" w:eastAsia="zh-CN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FangSong-Z0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1EDB"/>
    <w:rsid w:val="1ED34751"/>
    <w:rsid w:val="1F8D2C5C"/>
    <w:rsid w:val="27F30A33"/>
    <w:rsid w:val="296D22D4"/>
    <w:rsid w:val="2FD56610"/>
    <w:rsid w:val="3A37333C"/>
    <w:rsid w:val="3E480AA2"/>
    <w:rsid w:val="5D296E26"/>
    <w:rsid w:val="5F9B7245"/>
    <w:rsid w:val="64686A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FZXiaoBiaoSong-B05" w:cs="FZXiaoBiaoSong-B05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caiwu002</dc:creator>
  <cp:lastModifiedBy>caiwu002</cp:lastModifiedBy>
  <dcterms:modified xsi:type="dcterms:W3CDTF">2016-09-12T06:16:16Z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