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C" w:rsidRDefault="001E41FC" w:rsidP="00562ED9">
      <w:pPr>
        <w:ind w:firstLine="88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秦皇岛市海港区人民政府信访局</w:t>
      </w:r>
    </w:p>
    <w:p w:rsidR="00562ED9" w:rsidRPr="00FD5BCA" w:rsidRDefault="006A1D43" w:rsidP="00562ED9">
      <w:pPr>
        <w:ind w:firstLine="88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2016年度</w:t>
      </w:r>
      <w:r w:rsidR="00562ED9" w:rsidRPr="00FD5BCA">
        <w:rPr>
          <w:rFonts w:asciiTheme="minorEastAsia" w:eastAsiaTheme="minorEastAsia" w:hAnsiTheme="minorEastAsia" w:hint="eastAsia"/>
          <w:sz w:val="44"/>
          <w:szCs w:val="44"/>
        </w:rPr>
        <w:t>部门决算</w:t>
      </w:r>
      <w:r w:rsidR="001E41FC">
        <w:rPr>
          <w:rFonts w:asciiTheme="minorEastAsia" w:eastAsiaTheme="minorEastAsia" w:hAnsiTheme="minorEastAsia" w:hint="eastAsia"/>
          <w:sz w:val="44"/>
          <w:szCs w:val="44"/>
        </w:rPr>
        <w:t>信息</w:t>
      </w:r>
      <w:r w:rsidR="00562ED9" w:rsidRPr="00FD5BCA">
        <w:rPr>
          <w:rFonts w:asciiTheme="minorEastAsia" w:eastAsiaTheme="minorEastAsia" w:hAnsiTheme="minorEastAsia" w:hint="eastAsia"/>
          <w:sz w:val="44"/>
          <w:szCs w:val="44"/>
        </w:rPr>
        <w:t>公开</w:t>
      </w:r>
      <w:r w:rsidR="001E41FC">
        <w:rPr>
          <w:rFonts w:asciiTheme="minorEastAsia" w:eastAsiaTheme="minorEastAsia" w:hAnsiTheme="minorEastAsia" w:hint="eastAsia"/>
          <w:sz w:val="44"/>
          <w:szCs w:val="44"/>
        </w:rPr>
        <w:t>情况说明</w:t>
      </w:r>
    </w:p>
    <w:p w:rsidR="001E41FC" w:rsidRDefault="001E41FC" w:rsidP="001E41FC">
      <w:pPr>
        <w:ind w:firstLine="883"/>
        <w:rPr>
          <w:rFonts w:ascii="仿宋_GB2312" w:hAnsi="方正小标宋简体" w:cs="方正小标宋简体"/>
          <w:b/>
          <w:sz w:val="44"/>
          <w:szCs w:val="44"/>
        </w:rPr>
      </w:pPr>
    </w:p>
    <w:p w:rsidR="00BC29EE" w:rsidRDefault="00562ED9" w:rsidP="001E41FC">
      <w:pPr>
        <w:ind w:firstLine="640"/>
        <w:rPr>
          <w:rFonts w:ascii="黑体" w:eastAsia="黑体" w:hAnsi="黑体"/>
          <w:szCs w:val="32"/>
        </w:rPr>
      </w:pPr>
      <w:r w:rsidRPr="004E3970">
        <w:rPr>
          <w:rFonts w:ascii="黑体" w:eastAsia="黑体" w:hAnsi="黑体" w:hint="eastAsia"/>
          <w:szCs w:val="32"/>
        </w:rPr>
        <w:t xml:space="preserve">第一部分 </w:t>
      </w:r>
      <w:r>
        <w:rPr>
          <w:rFonts w:ascii="黑体" w:eastAsia="黑体" w:hAnsi="黑体" w:hint="eastAsia"/>
          <w:szCs w:val="32"/>
        </w:rPr>
        <w:t xml:space="preserve">  </w:t>
      </w:r>
      <w:r w:rsidR="007913BE">
        <w:rPr>
          <w:rFonts w:ascii="黑体" w:eastAsia="黑体" w:hAnsi="黑体" w:hint="eastAsia"/>
          <w:szCs w:val="32"/>
        </w:rPr>
        <w:t>秦皇岛市海港区人民政府信访局</w:t>
      </w:r>
      <w:r w:rsidRPr="004E3970">
        <w:rPr>
          <w:rFonts w:ascii="黑体" w:eastAsia="黑体" w:hAnsi="黑体" w:hint="eastAsia"/>
          <w:szCs w:val="32"/>
        </w:rPr>
        <w:t>部门概况</w:t>
      </w:r>
    </w:p>
    <w:p w:rsidR="00562ED9" w:rsidRPr="00550F05" w:rsidRDefault="00BC29EE" w:rsidP="001E41FC">
      <w:pPr>
        <w:ind w:firstLine="640"/>
        <w:rPr>
          <w:rFonts w:ascii="仿宋_GB2312" w:hAnsi="黑体"/>
          <w:szCs w:val="32"/>
        </w:rPr>
      </w:pPr>
      <w:r>
        <w:rPr>
          <w:rFonts w:ascii="仿宋_GB2312" w:hAnsi="黑体" w:hint="eastAsia"/>
          <w:szCs w:val="32"/>
        </w:rPr>
        <w:t>一、</w:t>
      </w:r>
      <w:r w:rsidR="00562ED9" w:rsidRPr="00550F05">
        <w:rPr>
          <w:rFonts w:ascii="仿宋_GB2312" w:hAnsi="黑体" w:hint="eastAsia"/>
          <w:szCs w:val="32"/>
        </w:rPr>
        <w:t>部门职责</w:t>
      </w:r>
    </w:p>
    <w:p w:rsidR="00550F05" w:rsidRDefault="00550F05" w:rsidP="00550F05">
      <w:pPr>
        <w:pStyle w:val="p17"/>
        <w:shd w:val="clear" w:color="auto" w:fill="FFFFFF"/>
        <w:wordWrap w:val="0"/>
        <w:spacing w:before="0" w:after="0" w:line="405" w:lineRule="atLeast"/>
        <w:ind w:firstLineChars="200" w:firstLine="640"/>
        <w:rPr>
          <w:rFonts w:ascii="仿宋_GB2312" w:eastAsia="仿宋_GB2312"/>
          <w:color w:val="4A472F"/>
          <w:sz w:val="32"/>
          <w:szCs w:val="32"/>
          <w:shd w:val="clear" w:color="auto" w:fill="FFFFFF"/>
        </w:rPr>
      </w:pPr>
      <w:r>
        <w:rPr>
          <w:rFonts w:ascii="仿宋_GB2312" w:eastAsia="仿宋_GB2312" w:hint="eastAsia"/>
          <w:color w:val="4A472F"/>
          <w:sz w:val="32"/>
          <w:szCs w:val="32"/>
          <w:shd w:val="clear" w:color="auto" w:fill="FFFFFF"/>
        </w:rPr>
        <w:t>（一）受理来信、接待来访。认真处理群众来信，热情接待群众来访，倾听群众的意见和建议。</w:t>
      </w:r>
    </w:p>
    <w:p w:rsidR="00550F05" w:rsidRDefault="00550F05" w:rsidP="00550F05">
      <w:pPr>
        <w:pStyle w:val="p17"/>
        <w:shd w:val="clear" w:color="auto" w:fill="FFFFFF"/>
        <w:wordWrap w:val="0"/>
        <w:spacing w:before="0" w:after="0" w:line="405" w:lineRule="atLeast"/>
        <w:ind w:firstLineChars="200" w:firstLine="640"/>
        <w:rPr>
          <w:rFonts w:ascii="仿宋_GB2312" w:eastAsia="仿宋_GB2312"/>
          <w:color w:val="4A472F"/>
          <w:sz w:val="32"/>
          <w:szCs w:val="32"/>
          <w:shd w:val="clear" w:color="auto" w:fill="FFFFFF"/>
        </w:rPr>
      </w:pPr>
      <w:r>
        <w:rPr>
          <w:rFonts w:ascii="仿宋_GB2312" w:eastAsia="仿宋_GB2312" w:hint="eastAsia"/>
          <w:color w:val="4A472F"/>
          <w:sz w:val="32"/>
          <w:szCs w:val="32"/>
          <w:shd w:val="clear" w:color="auto" w:fill="FFFFFF"/>
        </w:rPr>
        <w:t xml:space="preserve">（二）承办上级机关转办、交办的信访事项。对上级机关转办、交办的信访案件，在规定办理时限内，书面反馈办理结果。    （三） 向有关责任单位或者下级机关转办、交办、督办信访事项。      </w:t>
      </w:r>
    </w:p>
    <w:p w:rsidR="00550F05" w:rsidRDefault="00550F05" w:rsidP="00550F05">
      <w:pPr>
        <w:pStyle w:val="p17"/>
        <w:shd w:val="clear" w:color="auto" w:fill="FFFFFF"/>
        <w:wordWrap w:val="0"/>
        <w:spacing w:before="0" w:after="0" w:line="405" w:lineRule="atLeast"/>
        <w:ind w:firstLineChars="200" w:firstLine="640"/>
        <w:rPr>
          <w:rFonts w:ascii="仿宋_GB2312" w:eastAsia="仿宋_GB2312"/>
          <w:color w:val="4A472F"/>
          <w:sz w:val="32"/>
          <w:szCs w:val="32"/>
          <w:shd w:val="clear" w:color="auto" w:fill="FFFFFF"/>
        </w:rPr>
      </w:pPr>
      <w:r>
        <w:rPr>
          <w:rFonts w:ascii="仿宋_GB2312" w:eastAsia="仿宋_GB2312" w:hint="eastAsia"/>
          <w:color w:val="4A472F"/>
          <w:sz w:val="32"/>
          <w:szCs w:val="32"/>
          <w:shd w:val="clear" w:color="auto" w:fill="FFFFFF"/>
        </w:rPr>
        <w:t>（四）调查处理领导交办的重要信访事项。按领导指示、意见、及时进行调查处理，按期报告办理结果及处理进度。</w:t>
      </w:r>
      <w:r>
        <w:rPr>
          <w:rFonts w:ascii="仿宋_GB2312" w:eastAsia="仿宋_GB2312" w:hint="eastAsia"/>
          <w:color w:val="4A472F"/>
          <w:sz w:val="32"/>
          <w:szCs w:val="32"/>
          <w:shd w:val="clear" w:color="auto" w:fill="FFFFFF"/>
        </w:rPr>
        <w:br/>
        <w:t xml:space="preserve">    （五）调查处理有关信访事项。对涉及几个部门或单位的信访案件，召开信访调度会进行协调、研究、并督促落实议定事项。</w:t>
      </w:r>
      <w:r>
        <w:rPr>
          <w:rFonts w:ascii="仿宋_GB2312" w:eastAsia="仿宋_GB2312" w:hint="eastAsia"/>
          <w:color w:val="4A472F"/>
          <w:sz w:val="32"/>
          <w:szCs w:val="32"/>
          <w:shd w:val="clear" w:color="auto" w:fill="FFFFFF"/>
        </w:rPr>
        <w:br/>
        <w:t xml:space="preserve">     （六）宣传宪法、法律、法规和有关规定，推进依法治访，营造良好、有序的信访环境。       </w:t>
      </w:r>
    </w:p>
    <w:p w:rsidR="002B75F7" w:rsidRDefault="00550F05" w:rsidP="002B75F7">
      <w:pPr>
        <w:pStyle w:val="p17"/>
        <w:shd w:val="clear" w:color="auto" w:fill="FFFFFF"/>
        <w:wordWrap w:val="0"/>
        <w:spacing w:before="0" w:after="0" w:line="405" w:lineRule="atLeast"/>
        <w:ind w:firstLineChars="200" w:firstLine="640"/>
        <w:rPr>
          <w:rFonts w:ascii="仿宋_GB2312" w:eastAsia="仿宋_GB2312"/>
          <w:color w:val="4A472F"/>
          <w:sz w:val="32"/>
          <w:szCs w:val="32"/>
          <w:shd w:val="clear" w:color="auto" w:fill="FFFFFF"/>
        </w:rPr>
      </w:pPr>
      <w:r>
        <w:rPr>
          <w:rFonts w:ascii="仿宋_GB2312" w:eastAsia="仿宋_GB2312" w:hint="eastAsia"/>
          <w:color w:val="4A472F"/>
          <w:sz w:val="32"/>
          <w:szCs w:val="32"/>
          <w:shd w:val="clear" w:color="auto" w:fill="FFFFFF"/>
        </w:rPr>
        <w:t>（七）调查形成信访情况，及时向国家机关及负责人提供具有代表性、普遍性的信访信息。</w:t>
      </w:r>
    </w:p>
    <w:p w:rsidR="00550F05" w:rsidRPr="002B75F7" w:rsidRDefault="00550F05" w:rsidP="002B75F7">
      <w:pPr>
        <w:pStyle w:val="p17"/>
        <w:shd w:val="clear" w:color="auto" w:fill="FFFFFF"/>
        <w:wordWrap w:val="0"/>
        <w:spacing w:before="0" w:after="0" w:line="405" w:lineRule="atLeast"/>
        <w:ind w:firstLineChars="200" w:firstLine="640"/>
        <w:rPr>
          <w:rFonts w:ascii="仿宋_GB2312" w:eastAsia="仿宋_GB2312"/>
          <w:color w:val="4A472F"/>
          <w:sz w:val="32"/>
          <w:szCs w:val="32"/>
          <w:shd w:val="clear" w:color="auto" w:fill="FFFFFF"/>
        </w:rPr>
      </w:pPr>
      <w:r>
        <w:rPr>
          <w:rFonts w:ascii="仿宋_GB2312" w:eastAsia="仿宋_GB2312" w:hint="eastAsia"/>
          <w:color w:val="4A472F"/>
          <w:sz w:val="32"/>
          <w:szCs w:val="32"/>
          <w:shd w:val="clear" w:color="auto" w:fill="FFFFFF"/>
        </w:rPr>
        <w:lastRenderedPageBreak/>
        <w:t xml:space="preserve">（八） 指导、检查下级的信访工作，审查下级处理的信访事项。      </w:t>
      </w:r>
    </w:p>
    <w:p w:rsidR="00550F05" w:rsidRPr="00550F05" w:rsidRDefault="00550F05" w:rsidP="00550F05">
      <w:pPr>
        <w:ind w:firstLine="640"/>
        <w:rPr>
          <w:rFonts w:ascii="仿宋_GB2312" w:hAnsi="黑体"/>
          <w:szCs w:val="32"/>
        </w:rPr>
      </w:pPr>
      <w:r w:rsidRPr="00550F05">
        <w:rPr>
          <w:rFonts w:ascii="仿宋_GB2312" w:hint="eastAsia"/>
          <w:color w:val="4A472F"/>
          <w:szCs w:val="32"/>
          <w:shd w:val="clear" w:color="auto" w:fill="FFFFFF"/>
        </w:rPr>
        <w:t>（九）总结交流信访工作经验、组织培训信访工作人员。</w:t>
      </w:r>
      <w:r w:rsidRPr="00550F05">
        <w:rPr>
          <w:rFonts w:ascii="仿宋_GB2312" w:hint="eastAsia"/>
          <w:color w:val="4A472F"/>
          <w:szCs w:val="32"/>
          <w:shd w:val="clear" w:color="auto" w:fill="FFFFFF"/>
        </w:rPr>
        <w:br/>
        <w:t xml:space="preserve">    （十） 对信访工作不负责任造成严重后果的单位及其负责人，向有关部门提出处理建议。   </w:t>
      </w:r>
    </w:p>
    <w:p w:rsidR="00562ED9" w:rsidRDefault="00562ED9" w:rsidP="00550F05">
      <w:pPr>
        <w:ind w:firstLineChars="398" w:firstLine="1274"/>
        <w:rPr>
          <w:rFonts w:ascii="仿宋_GB2312" w:hAnsi="黑体"/>
          <w:szCs w:val="32"/>
        </w:rPr>
      </w:pPr>
      <w:r>
        <w:rPr>
          <w:rFonts w:ascii="仿宋_GB2312" w:hAnsi="黑体" w:hint="eastAsia"/>
          <w:szCs w:val="32"/>
        </w:rPr>
        <w:t>二、</w:t>
      </w:r>
      <w:r w:rsidRPr="004E3970">
        <w:rPr>
          <w:rFonts w:ascii="仿宋_GB2312" w:hAnsi="黑体" w:hint="eastAsia"/>
          <w:szCs w:val="32"/>
        </w:rPr>
        <w:t>部门决算单位构成</w:t>
      </w:r>
    </w:p>
    <w:p w:rsidR="007913BE" w:rsidRPr="007913BE" w:rsidRDefault="007913BE" w:rsidP="007913BE">
      <w:pPr>
        <w:pStyle w:val="p0"/>
        <w:ind w:firstLineChars="200" w:firstLine="640"/>
        <w:rPr>
          <w:rFonts w:ascii="仿宋_GB2312" w:eastAsia="仿宋_GB2312"/>
        </w:rPr>
      </w:pPr>
      <w:r>
        <w:rPr>
          <w:rFonts w:ascii="仿宋_GB2312" w:eastAsia="仿宋_GB2312" w:hint="eastAsia"/>
        </w:rPr>
        <w:t>我局内设机构有3</w:t>
      </w:r>
      <w:r w:rsidRPr="004E28C4">
        <w:rPr>
          <w:rFonts w:ascii="仿宋_GB2312" w:eastAsia="仿宋_GB2312" w:hint="eastAsia"/>
        </w:rPr>
        <w:t>个，</w:t>
      </w:r>
      <w:r>
        <w:rPr>
          <w:rFonts w:ascii="仿宋_GB2312" w:eastAsia="仿宋_GB2312" w:hint="eastAsia"/>
        </w:rPr>
        <w:t>局机关</w:t>
      </w:r>
      <w:r w:rsidRPr="004E28C4">
        <w:rPr>
          <w:rFonts w:ascii="仿宋_GB2312" w:eastAsia="仿宋_GB2312" w:hint="eastAsia"/>
        </w:rPr>
        <w:t>办公室、</w:t>
      </w:r>
      <w:r>
        <w:rPr>
          <w:rFonts w:ascii="仿宋_GB2312" w:eastAsia="仿宋_GB2312" w:hint="eastAsia"/>
        </w:rPr>
        <w:t>信访督查</w:t>
      </w:r>
      <w:r w:rsidRPr="004E28C4">
        <w:rPr>
          <w:rFonts w:ascii="仿宋_GB2312" w:eastAsia="仿宋_GB2312" w:hint="eastAsia"/>
        </w:rPr>
        <w:t>办公室、</w:t>
      </w:r>
      <w:r>
        <w:rPr>
          <w:rFonts w:ascii="仿宋_GB2312" w:eastAsia="仿宋_GB2312" w:hint="eastAsia"/>
        </w:rPr>
        <w:t>信访联合接待中心。</w:t>
      </w:r>
      <w:r w:rsidRPr="004E28C4">
        <w:rPr>
          <w:rFonts w:ascii="仿宋_GB2312" w:eastAsia="仿宋_GB2312" w:hint="eastAsia"/>
        </w:rPr>
        <w:t>均</w:t>
      </w:r>
      <w:r>
        <w:rPr>
          <w:rFonts w:ascii="仿宋_GB2312" w:eastAsia="仿宋_GB2312" w:hint="eastAsia"/>
        </w:rPr>
        <w:t>为</w:t>
      </w:r>
      <w:r w:rsidRPr="004E28C4">
        <w:rPr>
          <w:rFonts w:ascii="仿宋_GB2312" w:eastAsia="仿宋_GB2312" w:hint="eastAsia"/>
        </w:rPr>
        <w:t>股级科室。</w:t>
      </w:r>
      <w:r w:rsidRPr="004E28C4">
        <w:rPr>
          <w:rFonts w:ascii="仿宋_GB2312" w:eastAsia="仿宋_GB2312" w:hAnsi="仿宋" w:cs="仿宋" w:hint="eastAsia"/>
        </w:rPr>
        <w:t>部门决算仅有1个独立决算单位。</w:t>
      </w:r>
    </w:p>
    <w:p w:rsidR="00BC29EE" w:rsidRDefault="00BC29EE" w:rsidP="00562ED9">
      <w:pPr>
        <w:ind w:firstLine="640"/>
        <w:rPr>
          <w:rFonts w:ascii="黑体" w:eastAsia="黑体" w:hAnsi="黑体"/>
          <w:szCs w:val="32"/>
        </w:rPr>
      </w:pPr>
    </w:p>
    <w:p w:rsidR="00BC29EE" w:rsidRDefault="00562ED9" w:rsidP="00BC29EE">
      <w:pPr>
        <w:ind w:firstLine="640"/>
        <w:jc w:val="center"/>
        <w:rPr>
          <w:rFonts w:ascii="黑体" w:eastAsia="黑体" w:hAnsi="黑体"/>
          <w:szCs w:val="32"/>
        </w:rPr>
      </w:pPr>
      <w:r w:rsidRPr="004E3970">
        <w:rPr>
          <w:rFonts w:ascii="黑体" w:eastAsia="黑体" w:hAnsi="黑体" w:hint="eastAsia"/>
          <w:szCs w:val="32"/>
        </w:rPr>
        <w:t>第二部分</w:t>
      </w:r>
      <w:r>
        <w:rPr>
          <w:rFonts w:ascii="黑体" w:eastAsia="黑体" w:hAnsi="黑体" w:hint="eastAsia"/>
          <w:szCs w:val="32"/>
        </w:rPr>
        <w:t xml:space="preserve">  </w:t>
      </w:r>
      <w:r w:rsidRPr="004E3970">
        <w:rPr>
          <w:rFonts w:ascii="黑体" w:eastAsia="黑体" w:hAnsi="黑体" w:hint="eastAsia"/>
          <w:szCs w:val="32"/>
        </w:rPr>
        <w:t xml:space="preserve"> </w:t>
      </w:r>
      <w:r w:rsidR="004A10DD">
        <w:rPr>
          <w:rFonts w:ascii="黑体" w:eastAsia="黑体" w:hAnsi="黑体" w:hint="eastAsia"/>
          <w:szCs w:val="32"/>
        </w:rPr>
        <w:t>秦皇岛市海港区人民政府信访局</w:t>
      </w:r>
      <w:r w:rsidRPr="004E3970">
        <w:rPr>
          <w:rFonts w:ascii="黑体" w:eastAsia="黑体" w:hAnsi="黑体" w:hint="eastAsia"/>
          <w:szCs w:val="32"/>
        </w:rPr>
        <w:t>部门</w:t>
      </w:r>
    </w:p>
    <w:p w:rsidR="00562ED9" w:rsidRPr="00591A81" w:rsidRDefault="00562ED9" w:rsidP="00BC29EE">
      <w:pPr>
        <w:ind w:firstLine="640"/>
        <w:jc w:val="center"/>
        <w:rPr>
          <w:rFonts w:ascii="仿宋_GB2312" w:hAnsi="黑体"/>
          <w:sz w:val="20"/>
          <w:szCs w:val="32"/>
        </w:rPr>
      </w:pPr>
      <w:r>
        <w:rPr>
          <w:rFonts w:ascii="黑体" w:eastAsia="黑体" w:hAnsi="黑体" w:hint="eastAsia"/>
          <w:szCs w:val="32"/>
        </w:rPr>
        <w:t>201</w:t>
      </w:r>
      <w:r w:rsidR="006A1D43">
        <w:rPr>
          <w:rFonts w:ascii="黑体" w:eastAsia="黑体" w:hAnsi="黑体" w:hint="eastAsia"/>
          <w:szCs w:val="32"/>
        </w:rPr>
        <w:t>6</w:t>
      </w:r>
      <w:r w:rsidRPr="004E3970">
        <w:rPr>
          <w:rFonts w:ascii="黑体" w:eastAsia="黑体" w:hAnsi="黑体" w:hint="eastAsia"/>
          <w:szCs w:val="32"/>
        </w:rPr>
        <w:t>年度部门决算报表</w:t>
      </w:r>
    </w:p>
    <w:p w:rsidR="00562ED9" w:rsidRPr="004E3970" w:rsidRDefault="00562ED9" w:rsidP="00550F05">
      <w:pPr>
        <w:ind w:left="640" w:firstLine="640"/>
        <w:rPr>
          <w:rFonts w:ascii="仿宋_GB2312"/>
          <w:szCs w:val="32"/>
        </w:rPr>
      </w:pPr>
      <w:r w:rsidRPr="004E3970">
        <w:rPr>
          <w:rFonts w:ascii="仿宋_GB2312" w:hint="eastAsia"/>
          <w:szCs w:val="32"/>
        </w:rPr>
        <w:t>一、收入支出决算总表</w:t>
      </w:r>
    </w:p>
    <w:p w:rsidR="00562ED9" w:rsidRPr="004E3970" w:rsidRDefault="00562ED9" w:rsidP="00550F05">
      <w:pPr>
        <w:ind w:left="640" w:firstLine="640"/>
        <w:rPr>
          <w:rFonts w:ascii="仿宋_GB2312"/>
          <w:szCs w:val="32"/>
        </w:rPr>
      </w:pPr>
      <w:r w:rsidRPr="004E3970">
        <w:rPr>
          <w:rFonts w:ascii="仿宋_GB2312" w:hint="eastAsia"/>
          <w:szCs w:val="32"/>
        </w:rPr>
        <w:t>二、收入决算表</w:t>
      </w:r>
    </w:p>
    <w:p w:rsidR="00562ED9" w:rsidRPr="004E3970" w:rsidRDefault="00562ED9" w:rsidP="00550F05">
      <w:pPr>
        <w:ind w:left="640" w:firstLine="640"/>
        <w:rPr>
          <w:rFonts w:ascii="仿宋_GB2312"/>
          <w:szCs w:val="32"/>
        </w:rPr>
      </w:pPr>
      <w:r w:rsidRPr="004E3970">
        <w:rPr>
          <w:rFonts w:ascii="仿宋_GB2312" w:hint="eastAsia"/>
          <w:szCs w:val="32"/>
        </w:rPr>
        <w:t>三、支出决算表</w:t>
      </w:r>
    </w:p>
    <w:p w:rsidR="00562ED9" w:rsidRPr="004E3970" w:rsidRDefault="00562ED9" w:rsidP="00550F05">
      <w:pPr>
        <w:ind w:left="640" w:firstLine="640"/>
        <w:rPr>
          <w:rFonts w:ascii="仿宋_GB2312"/>
          <w:szCs w:val="32"/>
        </w:rPr>
      </w:pPr>
      <w:r w:rsidRPr="004E3970">
        <w:rPr>
          <w:rFonts w:ascii="仿宋_GB2312" w:hint="eastAsia"/>
          <w:szCs w:val="32"/>
        </w:rPr>
        <w:t>四、财政拨款收入支出决算总表</w:t>
      </w:r>
    </w:p>
    <w:p w:rsidR="00562ED9" w:rsidRPr="004E3970" w:rsidRDefault="00562ED9" w:rsidP="00550F05">
      <w:pPr>
        <w:ind w:left="640" w:firstLine="640"/>
        <w:rPr>
          <w:rFonts w:ascii="仿宋_GB2312"/>
          <w:szCs w:val="32"/>
        </w:rPr>
      </w:pPr>
      <w:r w:rsidRPr="004E3970">
        <w:rPr>
          <w:rFonts w:ascii="仿宋_GB2312" w:hint="eastAsia"/>
          <w:szCs w:val="32"/>
        </w:rPr>
        <w:t>五、</w:t>
      </w:r>
      <w:r>
        <w:rPr>
          <w:rFonts w:ascii="仿宋_GB2312" w:hint="eastAsia"/>
          <w:szCs w:val="32"/>
        </w:rPr>
        <w:t>一般</w:t>
      </w:r>
      <w:r w:rsidRPr="004E3970">
        <w:rPr>
          <w:rFonts w:ascii="仿宋_GB2312" w:hint="eastAsia"/>
          <w:szCs w:val="32"/>
        </w:rPr>
        <w:t>公共预算财政拨款支出决算表</w:t>
      </w:r>
    </w:p>
    <w:p w:rsidR="00562ED9" w:rsidRPr="004E3970" w:rsidRDefault="00562ED9" w:rsidP="00550F05">
      <w:pPr>
        <w:ind w:left="640" w:firstLine="640"/>
        <w:rPr>
          <w:rFonts w:ascii="仿宋_GB2312"/>
          <w:szCs w:val="32"/>
        </w:rPr>
      </w:pPr>
      <w:r w:rsidRPr="004E3970">
        <w:rPr>
          <w:rFonts w:ascii="仿宋_GB2312" w:hint="eastAsia"/>
          <w:szCs w:val="32"/>
        </w:rPr>
        <w:t>六、</w:t>
      </w:r>
      <w:r>
        <w:rPr>
          <w:rFonts w:ascii="仿宋_GB2312" w:hint="eastAsia"/>
          <w:szCs w:val="32"/>
        </w:rPr>
        <w:t>一般</w:t>
      </w:r>
      <w:r w:rsidRPr="004E3970">
        <w:rPr>
          <w:rFonts w:ascii="仿宋_GB2312" w:hint="eastAsia"/>
          <w:szCs w:val="32"/>
        </w:rPr>
        <w:t>公共预算财政拨款基本支出决算表</w:t>
      </w:r>
    </w:p>
    <w:p w:rsidR="00562ED9" w:rsidRDefault="00562ED9" w:rsidP="00550F05">
      <w:pPr>
        <w:ind w:left="640" w:firstLine="640"/>
        <w:rPr>
          <w:rFonts w:ascii="仿宋_GB2312"/>
          <w:szCs w:val="32"/>
        </w:rPr>
      </w:pPr>
      <w:r>
        <w:rPr>
          <w:rFonts w:ascii="仿宋_GB2312" w:hint="eastAsia"/>
          <w:szCs w:val="32"/>
        </w:rPr>
        <w:t>七</w:t>
      </w:r>
      <w:r w:rsidRPr="004E3970">
        <w:rPr>
          <w:rFonts w:ascii="仿宋_GB2312" w:hint="eastAsia"/>
          <w:szCs w:val="32"/>
        </w:rPr>
        <w:t>、政府性基金预算财政拨款收入支出决算表</w:t>
      </w:r>
    </w:p>
    <w:p w:rsidR="006A1D43" w:rsidRDefault="006A1D43" w:rsidP="00550F05">
      <w:pPr>
        <w:ind w:left="640" w:firstLine="640"/>
        <w:rPr>
          <w:rFonts w:ascii="仿宋_GB2312"/>
          <w:szCs w:val="32"/>
        </w:rPr>
      </w:pPr>
      <w:r>
        <w:rPr>
          <w:rFonts w:ascii="仿宋_GB2312" w:hint="eastAsia"/>
          <w:szCs w:val="32"/>
        </w:rPr>
        <w:t>八、国有资本经营预算财政拨款支出决算表</w:t>
      </w:r>
    </w:p>
    <w:p w:rsidR="006A1D43" w:rsidRDefault="006A1D43" w:rsidP="00550F05">
      <w:pPr>
        <w:ind w:left="640" w:firstLine="640"/>
        <w:rPr>
          <w:rFonts w:ascii="仿宋_GB2312"/>
          <w:szCs w:val="32"/>
        </w:rPr>
      </w:pPr>
      <w:r>
        <w:rPr>
          <w:rFonts w:ascii="仿宋_GB2312" w:hint="eastAsia"/>
          <w:szCs w:val="32"/>
        </w:rPr>
        <w:t>九、“三公”经费及相关信息统计表</w:t>
      </w:r>
    </w:p>
    <w:p w:rsidR="00562ED9" w:rsidRDefault="006A1D43" w:rsidP="00550F05">
      <w:pPr>
        <w:ind w:left="640" w:firstLine="640"/>
        <w:rPr>
          <w:rFonts w:ascii="仿宋_GB2312"/>
          <w:szCs w:val="32"/>
        </w:rPr>
      </w:pPr>
      <w:r>
        <w:rPr>
          <w:rFonts w:ascii="仿宋_GB2312" w:hint="eastAsia"/>
          <w:szCs w:val="32"/>
        </w:rPr>
        <w:lastRenderedPageBreak/>
        <w:t>十</w:t>
      </w:r>
      <w:r w:rsidR="00562ED9">
        <w:rPr>
          <w:rFonts w:ascii="仿宋_GB2312" w:hint="eastAsia"/>
          <w:szCs w:val="32"/>
        </w:rPr>
        <w:t>、</w:t>
      </w:r>
      <w:r w:rsidR="00562ED9" w:rsidRPr="001E4F9F">
        <w:rPr>
          <w:rFonts w:ascii="仿宋_GB2312" w:hint="eastAsia"/>
          <w:szCs w:val="32"/>
        </w:rPr>
        <w:t>政府</w:t>
      </w:r>
      <w:r>
        <w:rPr>
          <w:rFonts w:ascii="仿宋_GB2312" w:hint="eastAsia"/>
          <w:szCs w:val="32"/>
        </w:rPr>
        <w:t>采购情况表</w:t>
      </w:r>
    </w:p>
    <w:p w:rsidR="00BC29EE" w:rsidRDefault="00BC29EE" w:rsidP="00562ED9">
      <w:pPr>
        <w:ind w:firstLine="640"/>
        <w:rPr>
          <w:rFonts w:ascii="黑体" w:eastAsia="黑体" w:hAnsi="黑体"/>
          <w:szCs w:val="32"/>
        </w:rPr>
      </w:pPr>
    </w:p>
    <w:p w:rsidR="00BC29EE" w:rsidRDefault="00562ED9" w:rsidP="00BC29EE">
      <w:pPr>
        <w:ind w:firstLine="640"/>
        <w:jc w:val="center"/>
        <w:rPr>
          <w:rFonts w:ascii="黑体" w:eastAsia="黑体" w:hAnsi="黑体"/>
          <w:szCs w:val="32"/>
        </w:rPr>
      </w:pPr>
      <w:r w:rsidRPr="004E3970">
        <w:rPr>
          <w:rFonts w:ascii="黑体" w:eastAsia="黑体" w:hAnsi="黑体" w:hint="eastAsia"/>
          <w:szCs w:val="32"/>
        </w:rPr>
        <w:t>第三部分</w:t>
      </w:r>
      <w:r>
        <w:rPr>
          <w:rFonts w:ascii="黑体" w:eastAsia="黑体" w:hAnsi="黑体" w:hint="eastAsia"/>
          <w:szCs w:val="32"/>
        </w:rPr>
        <w:t xml:space="preserve">  </w:t>
      </w:r>
      <w:r w:rsidR="004A10DD">
        <w:rPr>
          <w:rFonts w:ascii="黑体" w:eastAsia="黑体" w:hAnsi="黑体" w:hint="eastAsia"/>
          <w:szCs w:val="32"/>
        </w:rPr>
        <w:t>秦皇岛市海港区人民政府信访局</w:t>
      </w:r>
      <w:r>
        <w:rPr>
          <w:rFonts w:ascii="黑体" w:eastAsia="黑体" w:hAnsi="黑体" w:hint="eastAsia"/>
          <w:szCs w:val="32"/>
        </w:rPr>
        <w:t>部门</w:t>
      </w:r>
    </w:p>
    <w:p w:rsidR="00562ED9" w:rsidRPr="004E3970" w:rsidRDefault="00562ED9" w:rsidP="00BC29EE">
      <w:pPr>
        <w:ind w:firstLine="640"/>
        <w:jc w:val="center"/>
        <w:rPr>
          <w:rFonts w:ascii="黑体" w:eastAsia="黑体" w:hAnsi="黑体"/>
          <w:szCs w:val="32"/>
        </w:rPr>
      </w:pPr>
      <w:r>
        <w:rPr>
          <w:rFonts w:ascii="黑体" w:eastAsia="黑体" w:hAnsi="黑体" w:hint="eastAsia"/>
          <w:szCs w:val="32"/>
        </w:rPr>
        <w:t>201</w:t>
      </w:r>
      <w:r w:rsidR="006A1D43">
        <w:rPr>
          <w:rFonts w:ascii="黑体" w:eastAsia="黑体" w:hAnsi="黑体" w:hint="eastAsia"/>
          <w:szCs w:val="32"/>
        </w:rPr>
        <w:t>6</w:t>
      </w:r>
      <w:r>
        <w:rPr>
          <w:rFonts w:ascii="黑体" w:eastAsia="黑体" w:hAnsi="黑体" w:hint="eastAsia"/>
          <w:szCs w:val="32"/>
        </w:rPr>
        <w:t>年部门决算情况说明</w:t>
      </w:r>
    </w:p>
    <w:p w:rsidR="00C33A58" w:rsidRPr="00BC29EE" w:rsidRDefault="00F9758A" w:rsidP="00BC29EE">
      <w:pPr>
        <w:pStyle w:val="a7"/>
        <w:numPr>
          <w:ilvl w:val="0"/>
          <w:numId w:val="2"/>
        </w:numPr>
        <w:ind w:firstLineChars="0"/>
        <w:rPr>
          <w:rFonts w:ascii="仿宋_GB2312" w:hAnsi="仿宋_GB2312" w:cs="仿宋_GB2312"/>
          <w:szCs w:val="32"/>
        </w:rPr>
      </w:pPr>
      <w:r w:rsidRPr="00BC29EE">
        <w:rPr>
          <w:rFonts w:ascii="仿宋_GB2312" w:hint="eastAsia"/>
          <w:b/>
          <w:szCs w:val="32"/>
        </w:rPr>
        <w:t>预算执行情况分析</w:t>
      </w:r>
      <w:r w:rsidR="00271D6D" w:rsidRPr="00BC29EE">
        <w:rPr>
          <w:rFonts w:ascii="仿宋_GB2312" w:hint="eastAsia"/>
          <w:b/>
          <w:szCs w:val="32"/>
        </w:rPr>
        <w:t>。</w:t>
      </w:r>
    </w:p>
    <w:p w:rsidR="00C33A58" w:rsidRPr="00C33A58" w:rsidRDefault="00C33A58" w:rsidP="00C33A58">
      <w:pPr>
        <w:ind w:firstLine="640"/>
        <w:rPr>
          <w:rFonts w:ascii="仿宋_GB2312" w:hAnsi="仿宋_GB2312" w:cs="仿宋_GB2312"/>
          <w:szCs w:val="32"/>
        </w:rPr>
      </w:pPr>
      <w:r w:rsidRPr="00C33A58">
        <w:rPr>
          <w:rFonts w:ascii="仿宋_GB2312" w:hAnsi="仿宋_GB2312" w:cs="仿宋_GB2312" w:hint="eastAsia"/>
          <w:szCs w:val="32"/>
        </w:rPr>
        <w:t>1、收入支出决算总体情况说明</w:t>
      </w:r>
    </w:p>
    <w:p w:rsidR="00C33A58" w:rsidRPr="00C814D5" w:rsidRDefault="00C33A58" w:rsidP="00C33A58">
      <w:pPr>
        <w:ind w:firstLine="640"/>
        <w:rPr>
          <w:rFonts w:ascii="仿宋_GB2312" w:hAnsi="仿宋_GB2312" w:cs="仿宋_GB2312"/>
          <w:szCs w:val="32"/>
        </w:rPr>
      </w:pPr>
      <w:r>
        <w:rPr>
          <w:rFonts w:ascii="仿宋_GB2312" w:hAnsi="仿宋_GB2312" w:cs="仿宋_GB2312" w:hint="eastAsia"/>
          <w:szCs w:val="32"/>
        </w:rPr>
        <w:t>我局收入全部为财政拨款收入。</w:t>
      </w:r>
      <w:r w:rsidRPr="00C814D5">
        <w:rPr>
          <w:rFonts w:ascii="仿宋_GB2312" w:hAnsi="仿宋_GB2312" w:cs="仿宋_GB2312" w:hint="eastAsia"/>
          <w:szCs w:val="32"/>
        </w:rPr>
        <w:t>2</w:t>
      </w:r>
      <w:r>
        <w:rPr>
          <w:rFonts w:ascii="仿宋_GB2312" w:hAnsi="仿宋_GB2312" w:cs="仿宋_GB2312" w:hint="eastAsia"/>
          <w:szCs w:val="32"/>
        </w:rPr>
        <w:t>016</w:t>
      </w:r>
      <w:r w:rsidRPr="00C814D5">
        <w:rPr>
          <w:rFonts w:ascii="仿宋_GB2312" w:hAnsi="仿宋_GB2312" w:cs="仿宋_GB2312" w:hint="eastAsia"/>
          <w:szCs w:val="32"/>
        </w:rPr>
        <w:t>年共计收入</w:t>
      </w:r>
      <w:r>
        <w:rPr>
          <w:rFonts w:ascii="仿宋_GB2312" w:hAnsi="仿宋_GB2312" w:cs="仿宋_GB2312" w:hint="eastAsia"/>
          <w:szCs w:val="32"/>
        </w:rPr>
        <w:t>515.45</w:t>
      </w:r>
      <w:r w:rsidRPr="00C814D5">
        <w:rPr>
          <w:rFonts w:ascii="仿宋_GB2312" w:hAnsi="仿宋_GB2312" w:cs="仿宋_GB2312" w:hint="eastAsia"/>
          <w:szCs w:val="32"/>
        </w:rPr>
        <w:t>万元，较</w:t>
      </w:r>
      <w:r>
        <w:rPr>
          <w:rFonts w:ascii="仿宋_GB2312" w:hAnsi="仿宋_GB2312" w:cs="仿宋_GB2312" w:hint="eastAsia"/>
          <w:szCs w:val="32"/>
        </w:rPr>
        <w:t>2015</w:t>
      </w:r>
      <w:r w:rsidRPr="00C814D5">
        <w:rPr>
          <w:rFonts w:ascii="仿宋_GB2312" w:hAnsi="仿宋_GB2312" w:cs="仿宋_GB2312" w:hint="eastAsia"/>
          <w:szCs w:val="32"/>
        </w:rPr>
        <w:t xml:space="preserve">年收入 </w:t>
      </w:r>
      <w:r>
        <w:rPr>
          <w:rFonts w:ascii="仿宋_GB2312" w:hAnsi="仿宋_GB2312" w:cs="仿宋_GB2312" w:hint="eastAsia"/>
          <w:szCs w:val="32"/>
        </w:rPr>
        <w:t>476.35</w:t>
      </w:r>
      <w:r w:rsidRPr="00C814D5">
        <w:rPr>
          <w:rFonts w:ascii="仿宋_GB2312" w:hAnsi="仿宋_GB2312" w:cs="仿宋_GB2312" w:hint="eastAsia"/>
          <w:szCs w:val="32"/>
        </w:rPr>
        <w:t>万元</w:t>
      </w:r>
      <w:r>
        <w:rPr>
          <w:rFonts w:ascii="仿宋_GB2312" w:hAnsi="仿宋_GB2312" w:cs="仿宋_GB2312" w:hint="eastAsia"/>
          <w:szCs w:val="32"/>
        </w:rPr>
        <w:t>增加39.1</w:t>
      </w:r>
      <w:r w:rsidRPr="00C814D5">
        <w:rPr>
          <w:rFonts w:ascii="仿宋_GB2312" w:hAnsi="仿宋_GB2312" w:cs="仿宋_GB2312" w:hint="eastAsia"/>
          <w:szCs w:val="32"/>
        </w:rPr>
        <w:t>万元。</w:t>
      </w:r>
    </w:p>
    <w:p w:rsidR="00CE2DD5" w:rsidRDefault="00C33A58" w:rsidP="00C33A58">
      <w:pPr>
        <w:ind w:firstLine="640"/>
        <w:rPr>
          <w:rFonts w:ascii="仿宋_GB2312" w:hAnsi="仿宋_GB2312" w:cs="仿宋_GB2312"/>
          <w:szCs w:val="32"/>
        </w:rPr>
      </w:pPr>
      <w:r w:rsidRPr="00C814D5">
        <w:rPr>
          <w:rFonts w:ascii="仿宋_GB2312" w:hAnsi="仿宋_GB2312" w:cs="仿宋_GB2312" w:hint="eastAsia"/>
          <w:szCs w:val="32"/>
        </w:rPr>
        <w:t>201</w:t>
      </w:r>
      <w:r>
        <w:rPr>
          <w:rFonts w:ascii="仿宋_GB2312" w:hAnsi="仿宋_GB2312" w:cs="仿宋_GB2312" w:hint="eastAsia"/>
          <w:szCs w:val="32"/>
        </w:rPr>
        <w:t>6</w:t>
      </w:r>
      <w:r w:rsidRPr="00C814D5">
        <w:rPr>
          <w:rFonts w:ascii="仿宋_GB2312" w:hAnsi="仿宋_GB2312" w:cs="仿宋_GB2312" w:hint="eastAsia"/>
          <w:szCs w:val="32"/>
        </w:rPr>
        <w:t>年共计支出</w:t>
      </w:r>
      <w:r>
        <w:rPr>
          <w:rFonts w:ascii="仿宋_GB2312" w:hAnsi="仿宋_GB2312" w:cs="仿宋_GB2312" w:hint="eastAsia"/>
          <w:szCs w:val="32"/>
        </w:rPr>
        <w:t>499.8</w:t>
      </w:r>
      <w:r w:rsidRPr="00C814D5">
        <w:rPr>
          <w:rFonts w:ascii="仿宋_GB2312" w:hAnsi="仿宋_GB2312" w:cs="仿宋_GB2312" w:hint="eastAsia"/>
          <w:szCs w:val="32"/>
        </w:rPr>
        <w:t>万元，较</w:t>
      </w:r>
      <w:r>
        <w:rPr>
          <w:rFonts w:ascii="仿宋_GB2312" w:hAnsi="仿宋_GB2312" w:cs="仿宋_GB2312" w:hint="eastAsia"/>
          <w:szCs w:val="32"/>
        </w:rPr>
        <w:t>2015</w:t>
      </w:r>
      <w:r w:rsidRPr="00C814D5">
        <w:rPr>
          <w:rFonts w:ascii="仿宋_GB2312" w:hAnsi="仿宋_GB2312" w:cs="仿宋_GB2312" w:hint="eastAsia"/>
          <w:szCs w:val="32"/>
        </w:rPr>
        <w:t>年支出</w:t>
      </w:r>
      <w:r>
        <w:rPr>
          <w:rFonts w:ascii="仿宋_GB2312" w:hAnsi="仿宋_GB2312" w:cs="仿宋_GB2312" w:hint="eastAsia"/>
          <w:szCs w:val="32"/>
        </w:rPr>
        <w:t>431.01</w:t>
      </w:r>
      <w:r w:rsidRPr="00C814D5">
        <w:rPr>
          <w:rFonts w:ascii="仿宋_GB2312" w:hAnsi="仿宋_GB2312" w:cs="仿宋_GB2312" w:hint="eastAsia"/>
          <w:szCs w:val="32"/>
        </w:rPr>
        <w:t>万元</w:t>
      </w:r>
      <w:r>
        <w:rPr>
          <w:rFonts w:ascii="仿宋_GB2312" w:hAnsi="仿宋_GB2312" w:cs="仿宋_GB2312" w:hint="eastAsia"/>
          <w:szCs w:val="32"/>
        </w:rPr>
        <w:t>增加68.89</w:t>
      </w:r>
      <w:r w:rsidRPr="00C814D5">
        <w:rPr>
          <w:rFonts w:ascii="仿宋_GB2312" w:hAnsi="仿宋_GB2312" w:cs="仿宋_GB2312" w:hint="eastAsia"/>
          <w:szCs w:val="32"/>
        </w:rPr>
        <w:t>万元。</w:t>
      </w:r>
    </w:p>
    <w:p w:rsidR="00C33A58" w:rsidRPr="00C33A58" w:rsidRDefault="00C33A58" w:rsidP="00C33A58">
      <w:pPr>
        <w:ind w:firstLine="640"/>
        <w:rPr>
          <w:rFonts w:ascii="仿宋_GB2312" w:hAnsi="仿宋_GB2312" w:cs="仿宋_GB2312"/>
          <w:szCs w:val="32"/>
        </w:rPr>
      </w:pPr>
      <w:r w:rsidRPr="00C33A58">
        <w:rPr>
          <w:rFonts w:ascii="仿宋_GB2312" w:hAnsi="仿宋_GB2312" w:cs="仿宋_GB2312" w:hint="eastAsia"/>
          <w:szCs w:val="32"/>
        </w:rPr>
        <w:t>2、收入决算情况说明</w:t>
      </w:r>
    </w:p>
    <w:p w:rsidR="00C33A58" w:rsidRPr="00C814D5" w:rsidRDefault="00C33A58" w:rsidP="00C33A58">
      <w:pPr>
        <w:ind w:firstLine="640"/>
        <w:rPr>
          <w:rFonts w:ascii="仿宋_GB2312" w:hAnsi="仿宋_GB2312" w:cs="仿宋_GB2312"/>
          <w:szCs w:val="32"/>
        </w:rPr>
      </w:pPr>
      <w:r>
        <w:rPr>
          <w:rFonts w:ascii="仿宋_GB2312" w:hAnsi="仿宋_GB2312" w:cs="仿宋_GB2312" w:hint="eastAsia"/>
          <w:szCs w:val="32"/>
        </w:rPr>
        <w:t>2016</w:t>
      </w:r>
      <w:r w:rsidRPr="00C814D5">
        <w:rPr>
          <w:rFonts w:ascii="仿宋_GB2312" w:hAnsi="仿宋_GB2312" w:cs="仿宋_GB2312" w:hint="eastAsia"/>
          <w:szCs w:val="32"/>
        </w:rPr>
        <w:t>年共计收入</w:t>
      </w:r>
      <w:r>
        <w:rPr>
          <w:rFonts w:ascii="仿宋_GB2312" w:hAnsi="仿宋_GB2312" w:cs="仿宋_GB2312" w:hint="eastAsia"/>
          <w:szCs w:val="32"/>
        </w:rPr>
        <w:t>515.45</w:t>
      </w:r>
      <w:r w:rsidRPr="00C814D5">
        <w:rPr>
          <w:rFonts w:ascii="仿宋_GB2312" w:hAnsi="仿宋_GB2312" w:cs="仿宋_GB2312" w:hint="eastAsia"/>
          <w:szCs w:val="32"/>
        </w:rPr>
        <w:t>万元，较</w:t>
      </w:r>
      <w:r>
        <w:rPr>
          <w:rFonts w:ascii="仿宋_GB2312" w:hAnsi="仿宋_GB2312" w:cs="仿宋_GB2312" w:hint="eastAsia"/>
          <w:szCs w:val="32"/>
        </w:rPr>
        <w:t>2015</w:t>
      </w:r>
      <w:r w:rsidRPr="00C814D5">
        <w:rPr>
          <w:rFonts w:ascii="仿宋_GB2312" w:hAnsi="仿宋_GB2312" w:cs="仿宋_GB2312" w:hint="eastAsia"/>
          <w:szCs w:val="32"/>
        </w:rPr>
        <w:t>年收入</w:t>
      </w:r>
      <w:r>
        <w:rPr>
          <w:rFonts w:ascii="仿宋_GB2312" w:hAnsi="仿宋_GB2312" w:cs="仿宋_GB2312" w:hint="eastAsia"/>
          <w:szCs w:val="32"/>
        </w:rPr>
        <w:t>476.35</w:t>
      </w:r>
      <w:r w:rsidRPr="00C814D5">
        <w:rPr>
          <w:rFonts w:ascii="仿宋_GB2312" w:hAnsi="仿宋_GB2312" w:cs="仿宋_GB2312" w:hint="eastAsia"/>
          <w:szCs w:val="32"/>
        </w:rPr>
        <w:t>万元</w:t>
      </w:r>
      <w:r>
        <w:rPr>
          <w:rFonts w:ascii="仿宋_GB2312" w:hAnsi="仿宋_GB2312" w:cs="仿宋_GB2312" w:hint="eastAsia"/>
          <w:szCs w:val="32"/>
        </w:rPr>
        <w:t>增加39.1</w:t>
      </w:r>
      <w:r w:rsidRPr="00C814D5">
        <w:rPr>
          <w:rFonts w:ascii="仿宋_GB2312" w:hAnsi="仿宋_GB2312" w:cs="仿宋_GB2312" w:hint="eastAsia"/>
          <w:szCs w:val="32"/>
        </w:rPr>
        <w:t>万元。</w:t>
      </w:r>
    </w:p>
    <w:p w:rsidR="009C05C8" w:rsidRDefault="00C33A58" w:rsidP="00C33A58">
      <w:pPr>
        <w:ind w:firstLine="640"/>
        <w:rPr>
          <w:rFonts w:ascii="仿宋_GB2312" w:hAnsi="仿宋_GB2312" w:cs="仿宋_GB2312"/>
          <w:szCs w:val="32"/>
        </w:rPr>
      </w:pPr>
      <w:r w:rsidRPr="00C33A58">
        <w:rPr>
          <w:rFonts w:ascii="仿宋_GB2312" w:hAnsi="仿宋_GB2312" w:cs="仿宋_GB2312" w:hint="eastAsia"/>
          <w:szCs w:val="32"/>
        </w:rPr>
        <w:t>3、</w:t>
      </w:r>
      <w:r w:rsidR="009C05C8">
        <w:rPr>
          <w:rFonts w:ascii="仿宋_GB2312" w:hAnsi="仿宋_GB2312" w:cs="仿宋_GB2312" w:hint="eastAsia"/>
          <w:szCs w:val="32"/>
        </w:rPr>
        <w:t>收入</w:t>
      </w:r>
      <w:r w:rsidRPr="00C33A58">
        <w:rPr>
          <w:rFonts w:ascii="仿宋_GB2312" w:hAnsi="仿宋_GB2312" w:cs="仿宋_GB2312" w:hint="eastAsia"/>
          <w:szCs w:val="32"/>
        </w:rPr>
        <w:t>支出</w:t>
      </w:r>
      <w:r w:rsidR="009C05C8">
        <w:rPr>
          <w:rFonts w:ascii="仿宋_GB2312" w:hAnsi="仿宋_GB2312" w:cs="仿宋_GB2312" w:hint="eastAsia"/>
          <w:szCs w:val="32"/>
        </w:rPr>
        <w:t>与上年决算数对比及增减原因分析</w:t>
      </w:r>
    </w:p>
    <w:p w:rsidR="00CE2DD5" w:rsidRPr="00C814D5" w:rsidRDefault="00C33A58" w:rsidP="00CE2DD5">
      <w:pPr>
        <w:ind w:firstLine="640"/>
        <w:rPr>
          <w:rFonts w:ascii="仿宋_GB2312" w:hAnsi="仿宋_GB2312" w:cs="仿宋_GB2312"/>
          <w:szCs w:val="32"/>
        </w:rPr>
      </w:pPr>
      <w:r>
        <w:rPr>
          <w:rFonts w:ascii="仿宋_GB2312" w:hAnsi="仿宋_GB2312" w:cs="仿宋_GB2312" w:hint="eastAsia"/>
          <w:szCs w:val="32"/>
        </w:rPr>
        <w:t>2016</w:t>
      </w:r>
      <w:r w:rsidRPr="00C814D5">
        <w:rPr>
          <w:rFonts w:ascii="仿宋_GB2312" w:hAnsi="仿宋_GB2312" w:cs="仿宋_GB2312" w:hint="eastAsia"/>
          <w:szCs w:val="32"/>
        </w:rPr>
        <w:t>年共计支出</w:t>
      </w:r>
      <w:r>
        <w:rPr>
          <w:rFonts w:ascii="仿宋_GB2312" w:hAnsi="仿宋_GB2312" w:cs="仿宋_GB2312" w:hint="eastAsia"/>
          <w:szCs w:val="32"/>
        </w:rPr>
        <w:t>499.8</w:t>
      </w:r>
      <w:r w:rsidRPr="00C814D5">
        <w:rPr>
          <w:rFonts w:ascii="仿宋_GB2312" w:hAnsi="仿宋_GB2312" w:cs="仿宋_GB2312" w:hint="eastAsia"/>
          <w:szCs w:val="32"/>
        </w:rPr>
        <w:t>万元，较</w:t>
      </w:r>
      <w:r>
        <w:rPr>
          <w:rFonts w:ascii="仿宋_GB2312" w:hAnsi="仿宋_GB2312" w:cs="仿宋_GB2312" w:hint="eastAsia"/>
          <w:szCs w:val="32"/>
        </w:rPr>
        <w:t>2015</w:t>
      </w:r>
      <w:r w:rsidRPr="00C814D5">
        <w:rPr>
          <w:rFonts w:ascii="仿宋_GB2312" w:hAnsi="仿宋_GB2312" w:cs="仿宋_GB2312" w:hint="eastAsia"/>
          <w:szCs w:val="32"/>
        </w:rPr>
        <w:t>年支出</w:t>
      </w:r>
      <w:r>
        <w:rPr>
          <w:rFonts w:ascii="仿宋_GB2312" w:hAnsi="仿宋_GB2312" w:cs="仿宋_GB2312" w:hint="eastAsia"/>
          <w:szCs w:val="32"/>
        </w:rPr>
        <w:t>431.01</w:t>
      </w:r>
      <w:r w:rsidRPr="00C814D5">
        <w:rPr>
          <w:rFonts w:ascii="仿宋_GB2312" w:hAnsi="仿宋_GB2312" w:cs="仿宋_GB2312" w:hint="eastAsia"/>
          <w:szCs w:val="32"/>
        </w:rPr>
        <w:t>万元</w:t>
      </w:r>
      <w:r>
        <w:rPr>
          <w:rFonts w:ascii="仿宋_GB2312" w:hAnsi="仿宋_GB2312" w:cs="仿宋_GB2312" w:hint="eastAsia"/>
          <w:szCs w:val="32"/>
        </w:rPr>
        <w:t>增加68.89</w:t>
      </w:r>
      <w:r w:rsidRPr="00C814D5">
        <w:rPr>
          <w:rFonts w:ascii="仿宋_GB2312" w:hAnsi="仿宋_GB2312" w:cs="仿宋_GB2312" w:hint="eastAsia"/>
          <w:szCs w:val="32"/>
        </w:rPr>
        <w:t>万元。</w:t>
      </w:r>
      <w:r w:rsidR="00CE2DD5">
        <w:rPr>
          <w:rFonts w:ascii="仿宋_GB2312" w:hAnsi="仿宋_GB2312" w:cs="仿宋_GB2312" w:hint="eastAsia"/>
          <w:szCs w:val="32"/>
        </w:rPr>
        <w:t>主要是信访救助比2015年增加37.61万元，进京赴省及暑期值班等费用比2015年增加21万元，成立群众工作中心购置电脑等设备支出10万元。</w:t>
      </w:r>
    </w:p>
    <w:p w:rsidR="00C33A58" w:rsidRPr="00C33A58" w:rsidRDefault="00C33A58" w:rsidP="00C33A58">
      <w:pPr>
        <w:ind w:firstLine="640"/>
        <w:rPr>
          <w:rFonts w:ascii="仿宋_GB2312" w:hAnsi="仿宋_GB2312" w:cs="仿宋_GB2312"/>
          <w:szCs w:val="32"/>
        </w:rPr>
      </w:pPr>
      <w:r w:rsidRPr="00C33A58">
        <w:rPr>
          <w:rFonts w:ascii="仿宋_GB2312" w:hAnsi="仿宋_GB2312" w:cs="仿宋_GB2312" w:hint="eastAsia"/>
          <w:szCs w:val="32"/>
        </w:rPr>
        <w:t>4、财政拨款支出</w:t>
      </w:r>
      <w:r w:rsidR="001F5B75">
        <w:rPr>
          <w:rFonts w:ascii="仿宋_GB2312" w:hAnsi="仿宋_GB2312" w:cs="仿宋_GB2312" w:hint="eastAsia"/>
          <w:szCs w:val="32"/>
        </w:rPr>
        <w:t xml:space="preserve">与年初预算数对比及增减原因分析       </w:t>
      </w:r>
    </w:p>
    <w:p w:rsidR="00C33A58" w:rsidRPr="00C814D5" w:rsidRDefault="00C33A58" w:rsidP="00C33A58">
      <w:pPr>
        <w:ind w:firstLine="640"/>
        <w:rPr>
          <w:rFonts w:ascii="仿宋_GB2312" w:hAnsi="仿宋_GB2312" w:cs="仿宋_GB2312"/>
          <w:szCs w:val="32"/>
        </w:rPr>
      </w:pPr>
      <w:r>
        <w:rPr>
          <w:rFonts w:ascii="仿宋_GB2312" w:hAnsi="仿宋_GB2312" w:cs="仿宋_GB2312" w:hint="eastAsia"/>
          <w:szCs w:val="32"/>
        </w:rPr>
        <w:t>2016</w:t>
      </w:r>
      <w:r w:rsidRPr="00C814D5">
        <w:rPr>
          <w:rFonts w:ascii="仿宋_GB2312" w:hAnsi="仿宋_GB2312" w:cs="仿宋_GB2312" w:hint="eastAsia"/>
          <w:szCs w:val="32"/>
        </w:rPr>
        <w:t>年共计</w:t>
      </w:r>
      <w:r w:rsidR="006265CA">
        <w:rPr>
          <w:rFonts w:ascii="仿宋_GB2312" w:hAnsi="仿宋_GB2312" w:cs="仿宋_GB2312" w:hint="eastAsia"/>
          <w:szCs w:val="32"/>
        </w:rPr>
        <w:t>支出</w:t>
      </w:r>
      <w:r w:rsidR="006265CA">
        <w:rPr>
          <w:rFonts w:ascii="仿宋_GB2312" w:hAnsi="仿宋_GB2312" w:cs="仿宋_GB2312" w:hint="eastAsia"/>
          <w:szCs w:val="32"/>
        </w:rPr>
        <w:t>499.8</w:t>
      </w:r>
      <w:r w:rsidRPr="00C814D5">
        <w:rPr>
          <w:rFonts w:ascii="仿宋_GB2312" w:hAnsi="仿宋_GB2312" w:cs="仿宋_GB2312" w:hint="eastAsia"/>
          <w:szCs w:val="32"/>
        </w:rPr>
        <w:t>万元，</w:t>
      </w:r>
      <w:r w:rsidR="001F5B75">
        <w:rPr>
          <w:rFonts w:ascii="仿宋_GB2312" w:hAnsi="仿宋_GB2312" w:cs="仿宋_GB2312" w:hint="eastAsia"/>
          <w:szCs w:val="32"/>
        </w:rPr>
        <w:t>年初预算为508.69万元</w:t>
      </w:r>
      <w:r w:rsidR="006265CA">
        <w:rPr>
          <w:rFonts w:ascii="仿宋_GB2312" w:hAnsi="仿宋_GB2312" w:cs="仿宋_GB2312" w:hint="eastAsia"/>
          <w:szCs w:val="32"/>
        </w:rPr>
        <w:t>，差额这8.89</w:t>
      </w:r>
      <w:r w:rsidR="001F5B75">
        <w:rPr>
          <w:rFonts w:ascii="仿宋_GB2312" w:hAnsi="仿宋_GB2312" w:cs="仿宋_GB2312" w:hint="eastAsia"/>
          <w:szCs w:val="32"/>
        </w:rPr>
        <w:t>万元。</w:t>
      </w:r>
      <w:r w:rsidR="006265CA">
        <w:rPr>
          <w:rFonts w:ascii="仿宋_GB2312" w:hAnsi="仿宋_GB2312" w:cs="仿宋_GB2312" w:hint="eastAsia"/>
          <w:szCs w:val="32"/>
        </w:rPr>
        <w:t>减支的</w:t>
      </w:r>
      <w:r w:rsidR="001F5B75">
        <w:rPr>
          <w:rFonts w:ascii="仿宋_GB2312" w:hAnsi="仿宋_GB2312" w:cs="仿宋_GB2312" w:hint="eastAsia"/>
          <w:szCs w:val="32"/>
        </w:rPr>
        <w:t>主要原因是</w:t>
      </w:r>
      <w:r w:rsidR="006265CA">
        <w:rPr>
          <w:rFonts w:ascii="仿宋_GB2312" w:hAnsi="仿宋_GB2312" w:cs="仿宋_GB2312" w:hint="eastAsia"/>
          <w:szCs w:val="32"/>
        </w:rPr>
        <w:t>年末结转增大了（2015年末结</w:t>
      </w:r>
      <w:r w:rsidR="006265CA">
        <w:rPr>
          <w:rFonts w:ascii="仿宋_GB2312" w:hAnsi="仿宋_GB2312" w:cs="仿宋_GB2312" w:hint="eastAsia"/>
          <w:szCs w:val="32"/>
        </w:rPr>
        <w:lastRenderedPageBreak/>
        <w:t>转为31.72万元，2016年末结转为47.37万元）。</w:t>
      </w:r>
      <w:bookmarkStart w:id="0" w:name="_GoBack"/>
      <w:bookmarkEnd w:id="0"/>
      <w:r>
        <w:rPr>
          <w:rFonts w:ascii="仿宋_GB2312" w:hAnsi="仿宋_GB2312" w:cs="仿宋_GB2312" w:hint="eastAsia"/>
          <w:szCs w:val="32"/>
        </w:rPr>
        <w:t>我局</w:t>
      </w:r>
      <w:r w:rsidRPr="00C814D5">
        <w:rPr>
          <w:rFonts w:ascii="仿宋_GB2312" w:hAnsi="仿宋_GB2312" w:cs="仿宋_GB2312" w:hint="eastAsia"/>
          <w:szCs w:val="32"/>
        </w:rPr>
        <w:t>没有政府性基金收入支出。</w:t>
      </w:r>
    </w:p>
    <w:p w:rsidR="00632926" w:rsidRPr="002E010D" w:rsidRDefault="00271D6D" w:rsidP="00632926">
      <w:pPr>
        <w:ind w:firstLine="643"/>
        <w:rPr>
          <w:rFonts w:ascii="仿宋" w:eastAsia="仿宋" w:hAnsi="仿宋" w:cs="仿宋"/>
          <w:szCs w:val="32"/>
        </w:rPr>
      </w:pPr>
      <w:r w:rsidRPr="0017741E">
        <w:rPr>
          <w:rFonts w:ascii="仿宋_GB2312" w:hint="eastAsia"/>
          <w:b/>
          <w:szCs w:val="32"/>
        </w:rPr>
        <w:t>二</w:t>
      </w:r>
      <w:r w:rsidR="00562ED9" w:rsidRPr="0017741E">
        <w:rPr>
          <w:rFonts w:ascii="仿宋_GB2312" w:hint="eastAsia"/>
          <w:b/>
          <w:szCs w:val="32"/>
        </w:rPr>
        <w:t>、一般公共预算财政拨款“三公”经费支出决算情况说明</w:t>
      </w:r>
      <w:r w:rsidRPr="0017741E">
        <w:rPr>
          <w:rFonts w:ascii="仿宋_GB2312" w:hint="eastAsia"/>
          <w:b/>
          <w:szCs w:val="32"/>
        </w:rPr>
        <w:t>。</w:t>
      </w:r>
      <w:r w:rsidR="00632926">
        <w:rPr>
          <w:rFonts w:ascii="仿宋_GB2312" w:hAnsi="仿宋" w:cs="仿宋" w:hint="eastAsia"/>
          <w:szCs w:val="32"/>
        </w:rPr>
        <w:t>2016年财政年初预算批复我局</w:t>
      </w:r>
      <w:r w:rsidR="00632926" w:rsidRPr="00C814D5">
        <w:rPr>
          <w:rFonts w:ascii="仿宋_GB2312" w:hAnsi="仿宋" w:cs="仿宋" w:hint="eastAsia"/>
          <w:szCs w:val="32"/>
        </w:rPr>
        <w:t>“三公”经费预算</w:t>
      </w:r>
      <w:r w:rsidR="00632926">
        <w:rPr>
          <w:rFonts w:ascii="仿宋_GB2312" w:hAnsi="仿宋" w:cs="仿宋" w:hint="eastAsia"/>
          <w:szCs w:val="32"/>
        </w:rPr>
        <w:t>10.59</w:t>
      </w:r>
      <w:r w:rsidR="00632926" w:rsidRPr="00C814D5">
        <w:rPr>
          <w:rFonts w:ascii="仿宋_GB2312" w:hAnsi="仿宋" w:cs="仿宋" w:hint="eastAsia"/>
          <w:szCs w:val="32"/>
        </w:rPr>
        <w:t>万元，</w:t>
      </w:r>
      <w:r w:rsidR="00632926">
        <w:rPr>
          <w:rFonts w:ascii="仿宋_GB2312" w:hAnsi="仿宋" w:cs="仿宋" w:hint="eastAsia"/>
          <w:szCs w:val="32"/>
        </w:rPr>
        <w:t>其中公车运行及维护费10.26万元，公务接待0.33万元。</w:t>
      </w:r>
      <w:r w:rsidR="00632926" w:rsidRPr="00C814D5">
        <w:rPr>
          <w:rFonts w:ascii="仿宋_GB2312" w:hAnsi="仿宋" w:cs="仿宋" w:hint="eastAsia"/>
          <w:szCs w:val="32"/>
        </w:rPr>
        <w:t>实际支出</w:t>
      </w:r>
      <w:r w:rsidR="00632926">
        <w:rPr>
          <w:rFonts w:ascii="仿宋_GB2312" w:hAnsi="仿宋" w:cs="仿宋" w:hint="eastAsia"/>
          <w:szCs w:val="32"/>
        </w:rPr>
        <w:t>4.49</w:t>
      </w:r>
      <w:r w:rsidR="00632926" w:rsidRPr="00C814D5">
        <w:rPr>
          <w:rFonts w:ascii="仿宋_GB2312" w:hAnsi="仿宋" w:cs="仿宋" w:hint="eastAsia"/>
          <w:szCs w:val="32"/>
        </w:rPr>
        <w:t>万元，比预算节约</w:t>
      </w:r>
      <w:r w:rsidR="00632926">
        <w:rPr>
          <w:rFonts w:ascii="仿宋_GB2312" w:hAnsi="仿宋" w:cs="仿宋" w:hint="eastAsia"/>
          <w:szCs w:val="32"/>
        </w:rPr>
        <w:t>6.1</w:t>
      </w:r>
      <w:r w:rsidR="00632926" w:rsidRPr="00C814D5">
        <w:rPr>
          <w:rFonts w:ascii="仿宋_GB2312" w:hAnsi="仿宋" w:cs="仿宋" w:hint="eastAsia"/>
          <w:szCs w:val="32"/>
        </w:rPr>
        <w:t>万元。其中，公务用车运行维护费支出为</w:t>
      </w:r>
      <w:r w:rsidR="00632926">
        <w:rPr>
          <w:rFonts w:ascii="仿宋_GB2312" w:hAnsi="仿宋" w:cs="仿宋" w:hint="eastAsia"/>
          <w:szCs w:val="32"/>
        </w:rPr>
        <w:t>4.49</w:t>
      </w:r>
      <w:r w:rsidR="00632926" w:rsidRPr="00C814D5">
        <w:rPr>
          <w:rFonts w:ascii="仿宋_GB2312" w:hAnsi="仿宋" w:cs="仿宋" w:hint="eastAsia"/>
          <w:szCs w:val="32"/>
        </w:rPr>
        <w:t>万元，未超出预算安排</w:t>
      </w:r>
      <w:r w:rsidR="00632926">
        <w:rPr>
          <w:rFonts w:ascii="仿宋_GB2312" w:hAnsi="仿宋" w:cs="仿宋" w:hint="eastAsia"/>
          <w:szCs w:val="32"/>
        </w:rPr>
        <w:t>，比预算节约5.8万元。减少的主要原因是公务用车改革，其中一辆公务用车2016年7月之后调剂给政府用车平台使用。我局</w:t>
      </w:r>
      <w:r w:rsidR="00632926" w:rsidRPr="00C814D5">
        <w:rPr>
          <w:rFonts w:ascii="仿宋_GB2312" w:hAnsi="仿宋" w:cs="仿宋" w:hint="eastAsia"/>
          <w:szCs w:val="32"/>
        </w:rPr>
        <w:t>公务用车</w:t>
      </w:r>
      <w:r w:rsidR="00632926">
        <w:rPr>
          <w:rFonts w:ascii="仿宋_GB2312" w:hAnsi="仿宋" w:cs="仿宋" w:hint="eastAsia"/>
          <w:szCs w:val="32"/>
        </w:rPr>
        <w:t>2辆，执法执勤用车1辆。</w:t>
      </w:r>
      <w:r w:rsidR="00632926" w:rsidRPr="00C814D5">
        <w:rPr>
          <w:rFonts w:ascii="仿宋_GB2312" w:hAnsi="仿宋" w:cs="仿宋" w:hint="eastAsia"/>
          <w:szCs w:val="32"/>
        </w:rPr>
        <w:t>年末</w:t>
      </w:r>
      <w:r w:rsidR="00632926">
        <w:rPr>
          <w:rFonts w:ascii="仿宋_GB2312" w:hAnsi="仿宋" w:cs="仿宋" w:hint="eastAsia"/>
          <w:szCs w:val="32"/>
        </w:rPr>
        <w:t>公务用车</w:t>
      </w:r>
      <w:r w:rsidR="00632926" w:rsidRPr="00C814D5">
        <w:rPr>
          <w:rFonts w:ascii="仿宋_GB2312" w:hAnsi="仿宋" w:cs="仿宋" w:hint="eastAsia"/>
          <w:szCs w:val="32"/>
        </w:rPr>
        <w:t>保有量为</w:t>
      </w:r>
      <w:r w:rsidR="00632926">
        <w:rPr>
          <w:rFonts w:ascii="仿宋_GB2312" w:hAnsi="仿宋" w:cs="仿宋" w:hint="eastAsia"/>
          <w:szCs w:val="32"/>
        </w:rPr>
        <w:t>2</w:t>
      </w:r>
      <w:r w:rsidR="00632926" w:rsidRPr="00C814D5">
        <w:rPr>
          <w:rFonts w:ascii="仿宋_GB2312" w:hAnsi="仿宋" w:cs="仿宋" w:hint="eastAsia"/>
          <w:szCs w:val="32"/>
        </w:rPr>
        <w:t>辆</w:t>
      </w:r>
      <w:r w:rsidR="00632926">
        <w:rPr>
          <w:rFonts w:ascii="仿宋_GB2312" w:hAnsi="仿宋" w:cs="仿宋" w:hint="eastAsia"/>
          <w:szCs w:val="32"/>
        </w:rPr>
        <w:t>。我局</w:t>
      </w:r>
      <w:r w:rsidR="00632926" w:rsidRPr="00C814D5">
        <w:rPr>
          <w:rFonts w:ascii="仿宋_GB2312" w:hAnsi="仿宋" w:cs="仿宋" w:hint="eastAsia"/>
          <w:szCs w:val="32"/>
        </w:rPr>
        <w:t>全年无因公出国</w:t>
      </w:r>
      <w:r w:rsidR="00632926" w:rsidRPr="00C814D5">
        <w:rPr>
          <w:rFonts w:ascii="仿宋_GB2312" w:hAnsi="仿宋" w:cs="Tahoma" w:hint="eastAsia"/>
          <w:kern w:val="0"/>
          <w:szCs w:val="32"/>
        </w:rPr>
        <w:t>（境）</w:t>
      </w:r>
      <w:r w:rsidR="00632926" w:rsidRPr="00C814D5">
        <w:rPr>
          <w:rFonts w:ascii="仿宋_GB2312" w:hAnsi="仿宋" w:cs="仿宋" w:hint="eastAsia"/>
          <w:szCs w:val="32"/>
        </w:rPr>
        <w:t>、公务接待</w:t>
      </w:r>
      <w:r w:rsidR="00632926">
        <w:rPr>
          <w:rFonts w:ascii="仿宋_GB2312" w:hAnsi="仿宋" w:cs="仿宋" w:hint="eastAsia"/>
          <w:szCs w:val="32"/>
        </w:rPr>
        <w:t>等</w:t>
      </w:r>
      <w:r w:rsidR="00632926" w:rsidRPr="00C814D5">
        <w:rPr>
          <w:rFonts w:ascii="仿宋_GB2312" w:hAnsi="仿宋" w:cs="仿宋" w:hint="eastAsia"/>
          <w:szCs w:val="32"/>
        </w:rPr>
        <w:t>费用发生。</w:t>
      </w:r>
    </w:p>
    <w:p w:rsidR="00406EC1" w:rsidRPr="00C814D5" w:rsidRDefault="00406EC1" w:rsidP="00406EC1">
      <w:pPr>
        <w:ind w:firstLine="643"/>
        <w:rPr>
          <w:rFonts w:ascii="仿宋_GB2312" w:hAnsi="宋体" w:cs="黑体"/>
          <w:b/>
          <w:szCs w:val="32"/>
        </w:rPr>
      </w:pPr>
      <w:r w:rsidRPr="00C814D5">
        <w:rPr>
          <w:rFonts w:ascii="仿宋_GB2312" w:hAnsi="宋体" w:cs="黑体" w:hint="eastAsia"/>
          <w:b/>
          <w:szCs w:val="32"/>
        </w:rPr>
        <w:t>三、机关运行经费的支出情况说明</w:t>
      </w:r>
    </w:p>
    <w:p w:rsidR="002E010D" w:rsidRPr="00584224" w:rsidRDefault="002E010D" w:rsidP="002E010D">
      <w:pPr>
        <w:pStyle w:val="p0"/>
        <w:ind w:firstLineChars="200" w:firstLine="640"/>
        <w:rPr>
          <w:rFonts w:ascii="仿宋_GB2312" w:eastAsia="仿宋_GB2312"/>
        </w:rPr>
      </w:pPr>
      <w:r>
        <w:rPr>
          <w:rFonts w:ascii="仿宋_GB2312" w:eastAsia="仿宋_GB2312" w:hint="eastAsia"/>
        </w:rPr>
        <w:t>2016</w:t>
      </w:r>
      <w:r w:rsidRPr="00584224">
        <w:rPr>
          <w:rFonts w:ascii="仿宋_GB2312" w:eastAsia="仿宋_GB2312" w:hint="eastAsia"/>
        </w:rPr>
        <w:t>年度部门行政运行经费支出</w:t>
      </w:r>
      <w:r w:rsidR="00E111C9">
        <w:rPr>
          <w:rFonts w:ascii="仿宋_GB2312" w:eastAsia="仿宋_GB2312" w:hint="eastAsia"/>
        </w:rPr>
        <w:t>50.19</w:t>
      </w:r>
      <w:r w:rsidRPr="00584224">
        <w:rPr>
          <w:rFonts w:ascii="仿宋_GB2312" w:eastAsia="仿宋_GB2312" w:hint="eastAsia"/>
        </w:rPr>
        <w:t>万元，较</w:t>
      </w:r>
      <w:r>
        <w:rPr>
          <w:rFonts w:ascii="仿宋_GB2312" w:eastAsia="仿宋_GB2312" w:hint="eastAsia"/>
        </w:rPr>
        <w:t>2015年度支出</w:t>
      </w:r>
      <w:r w:rsidR="00E111C9">
        <w:rPr>
          <w:rFonts w:ascii="仿宋_GB2312" w:eastAsia="仿宋_GB2312" w:hint="eastAsia"/>
        </w:rPr>
        <w:t>43.70</w:t>
      </w:r>
      <w:r w:rsidRPr="00584224">
        <w:rPr>
          <w:rFonts w:ascii="仿宋_GB2312" w:eastAsia="仿宋_GB2312" w:hint="eastAsia"/>
        </w:rPr>
        <w:t>万元</w:t>
      </w:r>
      <w:r>
        <w:rPr>
          <w:rFonts w:ascii="仿宋_GB2312" w:eastAsia="仿宋_GB2312" w:hint="eastAsia"/>
        </w:rPr>
        <w:t>增加</w:t>
      </w:r>
      <w:r w:rsidR="00E111C9">
        <w:rPr>
          <w:rFonts w:ascii="仿宋_GB2312" w:eastAsia="仿宋_GB2312" w:hint="eastAsia"/>
        </w:rPr>
        <w:t>6.49</w:t>
      </w:r>
      <w:r w:rsidRPr="00584224">
        <w:rPr>
          <w:rFonts w:ascii="仿宋_GB2312" w:eastAsia="仿宋_GB2312" w:hint="eastAsia"/>
        </w:rPr>
        <w:t>万元。主要原因是：</w:t>
      </w:r>
      <w:r w:rsidR="00E111C9">
        <w:rPr>
          <w:rFonts w:ascii="仿宋_GB2312" w:eastAsia="仿宋_GB2312" w:hint="eastAsia"/>
        </w:rPr>
        <w:t>2016年单位印刷费3.35万元，比2015年增加3.35万元，</w:t>
      </w:r>
      <w:r>
        <w:rPr>
          <w:rFonts w:ascii="仿宋_GB2312" w:eastAsia="仿宋_GB2312" w:hint="eastAsia"/>
        </w:rPr>
        <w:t>单位搬迁至新址后，</w:t>
      </w:r>
      <w:r w:rsidR="00E111C9">
        <w:rPr>
          <w:rFonts w:ascii="仿宋_GB2312" w:eastAsia="仿宋_GB2312" w:hint="eastAsia"/>
        </w:rPr>
        <w:t>重新设监控布线，排风等办公费多支出10.61万元，</w:t>
      </w:r>
      <w:r w:rsidR="005E5495">
        <w:rPr>
          <w:rFonts w:ascii="仿宋_GB2312" w:eastAsia="仿宋_GB2312" w:hint="eastAsia"/>
        </w:rPr>
        <w:t>机关取暖费改由司法局统一支付，2016年没有支出，比2015年减少5.86万元，2016年保安费支出14.69万元，比2015年15.12万元减少0.43万元，用水及其它减少1.76万元，</w:t>
      </w:r>
      <w:r>
        <w:rPr>
          <w:rFonts w:ascii="仿宋_GB2312" w:eastAsia="仿宋_GB2312" w:hint="eastAsia"/>
        </w:rPr>
        <w:t>用电为海港</w:t>
      </w:r>
      <w:proofErr w:type="gramStart"/>
      <w:r>
        <w:rPr>
          <w:rFonts w:ascii="仿宋_GB2312" w:eastAsia="仿宋_GB2312" w:hint="eastAsia"/>
        </w:rPr>
        <w:t>镇瑞启</w:t>
      </w:r>
      <w:proofErr w:type="gramEnd"/>
      <w:r>
        <w:rPr>
          <w:rFonts w:ascii="仿宋_GB2312" w:eastAsia="仿宋_GB2312" w:hint="eastAsia"/>
        </w:rPr>
        <w:t>市场统一按商业用电收取，至使比15年增加</w:t>
      </w:r>
      <w:r w:rsidR="00E111C9">
        <w:rPr>
          <w:rFonts w:ascii="仿宋_GB2312" w:eastAsia="仿宋_GB2312" w:hint="eastAsia"/>
        </w:rPr>
        <w:t>0.58万元</w:t>
      </w:r>
      <w:r w:rsidR="00ED773D">
        <w:rPr>
          <w:rFonts w:ascii="仿宋_GB2312" w:eastAsia="仿宋_GB2312" w:hint="eastAsia"/>
        </w:rPr>
        <w:t>。</w:t>
      </w:r>
    </w:p>
    <w:p w:rsidR="00406EC1" w:rsidRDefault="00271D6D" w:rsidP="00406EC1">
      <w:pPr>
        <w:ind w:firstLine="643"/>
        <w:rPr>
          <w:rFonts w:ascii="仿宋_GB2312"/>
          <w:b/>
          <w:szCs w:val="32"/>
        </w:rPr>
      </w:pPr>
      <w:r w:rsidRPr="0017741E">
        <w:rPr>
          <w:rFonts w:ascii="仿宋_GB2312" w:hint="eastAsia"/>
          <w:b/>
          <w:szCs w:val="32"/>
        </w:rPr>
        <w:t>四</w:t>
      </w:r>
      <w:r w:rsidR="00562ED9" w:rsidRPr="0017741E">
        <w:rPr>
          <w:rFonts w:ascii="仿宋_GB2312" w:hint="eastAsia"/>
          <w:b/>
          <w:szCs w:val="32"/>
        </w:rPr>
        <w:t>、政府采购情况的说明</w:t>
      </w:r>
      <w:r w:rsidRPr="0017741E">
        <w:rPr>
          <w:rFonts w:ascii="仿宋_GB2312" w:hint="eastAsia"/>
          <w:b/>
          <w:szCs w:val="32"/>
        </w:rPr>
        <w:t>。</w:t>
      </w:r>
    </w:p>
    <w:p w:rsidR="00406EC1" w:rsidRPr="00C814D5" w:rsidRDefault="00406EC1" w:rsidP="00406EC1">
      <w:pPr>
        <w:ind w:firstLine="640"/>
        <w:rPr>
          <w:rFonts w:ascii="仿宋_GB2312" w:hAnsi="仿宋" w:cs="仿宋"/>
          <w:szCs w:val="32"/>
        </w:rPr>
      </w:pPr>
      <w:r>
        <w:rPr>
          <w:rFonts w:ascii="仿宋_GB2312" w:hAnsi="仿宋" w:cs="仿宋" w:hint="eastAsia"/>
          <w:szCs w:val="32"/>
        </w:rPr>
        <w:lastRenderedPageBreak/>
        <w:t>2016</w:t>
      </w:r>
      <w:r w:rsidRPr="00C814D5">
        <w:rPr>
          <w:rFonts w:ascii="仿宋_GB2312" w:hAnsi="仿宋" w:cs="仿宋" w:hint="eastAsia"/>
          <w:szCs w:val="32"/>
        </w:rPr>
        <w:t>年本部门报送政府采购支出预算</w:t>
      </w:r>
      <w:r>
        <w:rPr>
          <w:rFonts w:ascii="仿宋_GB2312" w:hAnsi="仿宋" w:cs="仿宋" w:hint="eastAsia"/>
          <w:szCs w:val="32"/>
        </w:rPr>
        <w:t>27.05</w:t>
      </w:r>
      <w:r w:rsidRPr="00C814D5">
        <w:rPr>
          <w:rFonts w:ascii="仿宋_GB2312" w:hAnsi="仿宋" w:cs="仿宋" w:hint="eastAsia"/>
          <w:szCs w:val="32"/>
        </w:rPr>
        <w:t>万元，全年发生政府采购支出总额</w:t>
      </w:r>
      <w:r>
        <w:rPr>
          <w:rFonts w:ascii="仿宋_GB2312" w:hAnsi="仿宋" w:cs="仿宋" w:hint="eastAsia"/>
          <w:szCs w:val="32"/>
        </w:rPr>
        <w:t>23.69</w:t>
      </w:r>
      <w:r w:rsidRPr="00C814D5">
        <w:rPr>
          <w:rFonts w:ascii="仿宋_GB2312" w:hAnsi="仿宋" w:cs="仿宋" w:hint="eastAsia"/>
          <w:szCs w:val="32"/>
        </w:rPr>
        <w:t>万元。其中：购买货物支出</w:t>
      </w:r>
      <w:r>
        <w:rPr>
          <w:rFonts w:ascii="仿宋_GB2312" w:hAnsi="仿宋" w:cs="仿宋" w:hint="eastAsia"/>
          <w:szCs w:val="32"/>
        </w:rPr>
        <w:t>17.77</w:t>
      </w:r>
      <w:r w:rsidRPr="00C814D5">
        <w:rPr>
          <w:rFonts w:ascii="仿宋_GB2312" w:hAnsi="仿宋" w:cs="仿宋" w:hint="eastAsia"/>
          <w:szCs w:val="32"/>
        </w:rPr>
        <w:t>万元</w:t>
      </w:r>
      <w:r>
        <w:rPr>
          <w:rFonts w:ascii="仿宋_GB2312" w:hAnsi="仿宋" w:cs="仿宋" w:hint="eastAsia"/>
          <w:szCs w:val="32"/>
        </w:rPr>
        <w:t>，服务支出5.92万元</w:t>
      </w:r>
      <w:r w:rsidRPr="00C814D5">
        <w:rPr>
          <w:rFonts w:ascii="仿宋_GB2312" w:hAnsi="仿宋" w:cs="仿宋" w:hint="eastAsia"/>
          <w:szCs w:val="32"/>
        </w:rPr>
        <w:t>。采购资金来源全部为财政性资金。</w:t>
      </w:r>
    </w:p>
    <w:p w:rsidR="00406EC1" w:rsidRDefault="00BC4069" w:rsidP="00406EC1">
      <w:pPr>
        <w:ind w:firstLine="643"/>
        <w:rPr>
          <w:rFonts w:ascii="仿宋_GB2312"/>
          <w:b/>
          <w:szCs w:val="32"/>
        </w:rPr>
      </w:pPr>
      <w:r w:rsidRPr="0017741E">
        <w:rPr>
          <w:rFonts w:ascii="仿宋_GB2312" w:hint="eastAsia"/>
          <w:b/>
          <w:szCs w:val="32"/>
        </w:rPr>
        <w:t>五、国有资产占用情况。</w:t>
      </w:r>
    </w:p>
    <w:p w:rsidR="00BC4069" w:rsidRPr="00406EC1" w:rsidRDefault="00406EC1" w:rsidP="00406EC1">
      <w:pPr>
        <w:ind w:firstLine="640"/>
        <w:rPr>
          <w:rFonts w:ascii="仿宋_GB2312" w:cs="仿宋_GB2312"/>
          <w:szCs w:val="32"/>
        </w:rPr>
      </w:pPr>
      <w:r w:rsidRPr="00C814D5">
        <w:rPr>
          <w:rFonts w:ascii="仿宋_GB2312" w:cs="仿宋_GB2312" w:hint="eastAsia"/>
          <w:szCs w:val="32"/>
        </w:rPr>
        <w:t>截至201</w:t>
      </w:r>
      <w:r>
        <w:rPr>
          <w:rFonts w:ascii="仿宋_GB2312" w:cs="仿宋_GB2312" w:hint="eastAsia"/>
          <w:szCs w:val="32"/>
        </w:rPr>
        <w:t>6</w:t>
      </w:r>
      <w:r w:rsidRPr="00C814D5">
        <w:rPr>
          <w:rFonts w:ascii="仿宋_GB2312" w:cs="仿宋_GB2312" w:hint="eastAsia"/>
          <w:szCs w:val="32"/>
        </w:rPr>
        <w:t>年12月31日，</w:t>
      </w:r>
      <w:r>
        <w:rPr>
          <w:rFonts w:ascii="仿宋_GB2312" w:cs="仿宋_GB2312" w:hint="eastAsia"/>
          <w:szCs w:val="32"/>
        </w:rPr>
        <w:t>我局有资产原值124.27万元；</w:t>
      </w:r>
      <w:r w:rsidRPr="00C814D5">
        <w:rPr>
          <w:rFonts w:ascii="仿宋_GB2312" w:cs="仿宋_GB2312" w:hint="eastAsia"/>
          <w:szCs w:val="32"/>
        </w:rPr>
        <w:t>车辆</w:t>
      </w:r>
      <w:r>
        <w:rPr>
          <w:rFonts w:ascii="仿宋_GB2312" w:cs="仿宋_GB2312" w:hint="eastAsia"/>
          <w:szCs w:val="32"/>
        </w:rPr>
        <w:t>3辆，其中一般公务用车2辆，执法执勤用车1辆</w:t>
      </w:r>
      <w:r w:rsidRPr="00C814D5">
        <w:rPr>
          <w:rFonts w:ascii="仿宋_GB2312" w:cs="仿宋_GB2312" w:hint="eastAsia"/>
          <w:szCs w:val="32"/>
        </w:rPr>
        <w:t>。</w:t>
      </w:r>
      <w:r>
        <w:rPr>
          <w:rFonts w:ascii="仿宋_GB2312" w:cs="仿宋_GB2312" w:hint="eastAsia"/>
          <w:szCs w:val="32"/>
        </w:rPr>
        <w:t>没有</w:t>
      </w:r>
      <w:r w:rsidR="00BC4069" w:rsidRPr="00BC4069">
        <w:rPr>
          <w:rFonts w:ascii="仿宋_GB2312" w:hint="eastAsia"/>
          <w:szCs w:val="32"/>
        </w:rPr>
        <w:t>单位价值200万元以上大型设备</w:t>
      </w:r>
      <w:r>
        <w:rPr>
          <w:rFonts w:ascii="仿宋_GB2312" w:hint="eastAsia"/>
          <w:szCs w:val="32"/>
        </w:rPr>
        <w:t>。</w:t>
      </w:r>
    </w:p>
    <w:p w:rsidR="006A1D43" w:rsidRDefault="006A1D43" w:rsidP="00BC29EE">
      <w:pPr>
        <w:ind w:firstLineChars="262" w:firstLine="842"/>
        <w:rPr>
          <w:rFonts w:ascii="仿宋_GB2312"/>
          <w:b/>
          <w:szCs w:val="32"/>
        </w:rPr>
      </w:pPr>
      <w:r>
        <w:rPr>
          <w:rFonts w:ascii="仿宋_GB2312" w:hint="eastAsia"/>
          <w:b/>
          <w:szCs w:val="32"/>
        </w:rPr>
        <w:t>六、绩效预算情况说明</w:t>
      </w:r>
    </w:p>
    <w:p w:rsidR="0077164A" w:rsidRPr="00AA053F" w:rsidRDefault="0077164A" w:rsidP="0077164A">
      <w:pPr>
        <w:ind w:firstLine="640"/>
        <w:rPr>
          <w:rFonts w:ascii="仿宋_GB2312" w:hAnsi="仿宋_GB2312" w:cs="仿宋_GB2312"/>
          <w:szCs w:val="32"/>
        </w:rPr>
      </w:pPr>
      <w:proofErr w:type="gramStart"/>
      <w:r w:rsidRPr="00105F5C">
        <w:rPr>
          <w:rFonts w:ascii="仿宋_GB2312" w:hAnsi="仿宋_GB2312" w:cs="仿宋_GB2312" w:hint="eastAsia"/>
          <w:szCs w:val="32"/>
        </w:rPr>
        <w:t>我</w:t>
      </w:r>
      <w:r>
        <w:rPr>
          <w:rFonts w:ascii="仿宋_GB2312" w:hAnsi="仿宋_GB2312" w:cs="仿宋_GB2312" w:hint="eastAsia"/>
          <w:szCs w:val="32"/>
        </w:rPr>
        <w:t>部门</w:t>
      </w:r>
      <w:proofErr w:type="gramEnd"/>
      <w:r w:rsidRPr="00105F5C">
        <w:rPr>
          <w:rFonts w:ascii="仿宋_GB2312" w:hAnsi="仿宋_GB2312" w:cs="仿宋_GB2312" w:hint="eastAsia"/>
          <w:szCs w:val="32"/>
        </w:rPr>
        <w:t>绩效预算执行情况通过部门决算软件进行测评后得分为</w:t>
      </w:r>
      <w:r>
        <w:rPr>
          <w:rFonts w:ascii="仿宋_GB2312" w:hAnsi="仿宋_GB2312" w:cs="仿宋_GB2312" w:hint="eastAsia"/>
          <w:szCs w:val="32"/>
        </w:rPr>
        <w:t>82分，主要扣</w:t>
      </w:r>
      <w:r w:rsidRPr="00105F5C">
        <w:rPr>
          <w:rFonts w:ascii="仿宋_GB2312" w:hAnsi="仿宋_GB2312" w:cs="仿宋_GB2312" w:hint="eastAsia"/>
          <w:szCs w:val="32"/>
        </w:rPr>
        <w:t>分</w:t>
      </w:r>
      <w:r>
        <w:rPr>
          <w:rFonts w:ascii="仿宋_GB2312" w:hAnsi="仿宋_GB2312" w:cs="仿宋_GB2312" w:hint="eastAsia"/>
          <w:szCs w:val="32"/>
        </w:rPr>
        <w:t>及</w:t>
      </w:r>
      <w:r w:rsidRPr="00105F5C">
        <w:rPr>
          <w:rFonts w:ascii="仿宋_GB2312" w:hAnsi="仿宋_GB2312" w:cs="仿宋_GB2312" w:hint="eastAsia"/>
          <w:szCs w:val="32"/>
        </w:rPr>
        <w:t>原因为：</w:t>
      </w:r>
      <w:r>
        <w:rPr>
          <w:rFonts w:ascii="仿宋_GB2312" w:hAnsi="仿宋_GB2312" w:cs="仿宋_GB2312" w:hint="eastAsia"/>
          <w:szCs w:val="32"/>
        </w:rPr>
        <w:t>1、财政拨款收入预决算</w:t>
      </w:r>
      <w:proofErr w:type="gramStart"/>
      <w:r>
        <w:rPr>
          <w:rFonts w:ascii="仿宋_GB2312" w:hAnsi="仿宋_GB2312" w:cs="仿宋_GB2312" w:hint="eastAsia"/>
          <w:szCs w:val="32"/>
        </w:rPr>
        <w:t>差异率扣</w:t>
      </w:r>
      <w:proofErr w:type="gramEnd"/>
      <w:r>
        <w:rPr>
          <w:rFonts w:ascii="仿宋_GB2312" w:hAnsi="仿宋_GB2312" w:cs="仿宋_GB2312" w:hint="eastAsia"/>
          <w:szCs w:val="32"/>
        </w:rPr>
        <w:t>5.04分，原因是当年基本工资标准进行调整人员性支出大幅增加，导致</w:t>
      </w:r>
      <w:proofErr w:type="gramStart"/>
      <w:r>
        <w:rPr>
          <w:rFonts w:ascii="仿宋_GB2312" w:hAnsi="仿宋_GB2312" w:cs="仿宋_GB2312" w:hint="eastAsia"/>
          <w:szCs w:val="32"/>
        </w:rPr>
        <w:t>我部</w:t>
      </w:r>
      <w:proofErr w:type="gramEnd"/>
      <w:r>
        <w:rPr>
          <w:rFonts w:ascii="仿宋_GB2312" w:hAnsi="仿宋_GB2312" w:cs="仿宋_GB2312" w:hint="eastAsia"/>
          <w:szCs w:val="32"/>
        </w:rPr>
        <w:t>门本年实际收入大于年初预算。2、负债类往来款</w:t>
      </w:r>
      <w:proofErr w:type="gramStart"/>
      <w:r>
        <w:rPr>
          <w:rFonts w:ascii="仿宋_GB2312" w:hAnsi="仿宋_GB2312" w:cs="仿宋_GB2312" w:hint="eastAsia"/>
          <w:szCs w:val="32"/>
        </w:rPr>
        <w:t>变动率扣</w:t>
      </w:r>
      <w:proofErr w:type="gramEnd"/>
      <w:r>
        <w:rPr>
          <w:rFonts w:ascii="仿宋_GB2312" w:hAnsi="仿宋_GB2312" w:cs="仿宋_GB2312" w:hint="eastAsia"/>
          <w:szCs w:val="32"/>
        </w:rPr>
        <w:t>22.06分，原因为应付款项同比上年增加，主要是由我局有一见习岗位工作人员，劳动局为其下拨工资是2016年12月30日，导致无法正常为其发放。3、一般公共预算财政拨款人员</w:t>
      </w:r>
      <w:proofErr w:type="gramStart"/>
      <w:r>
        <w:rPr>
          <w:rFonts w:ascii="仿宋_GB2312" w:hAnsi="仿宋_GB2312" w:cs="仿宋_GB2312" w:hint="eastAsia"/>
          <w:szCs w:val="32"/>
        </w:rPr>
        <w:t>增减率扣</w:t>
      </w:r>
      <w:proofErr w:type="gramEnd"/>
      <w:r>
        <w:rPr>
          <w:rFonts w:ascii="仿宋_GB2312" w:hAnsi="仿宋_GB2312" w:cs="仿宋_GB2312" w:hint="eastAsia"/>
          <w:szCs w:val="32"/>
        </w:rPr>
        <w:t>-9分，主要变动原因为一般公共预算财政开支人员调动变化。</w:t>
      </w:r>
    </w:p>
    <w:p w:rsidR="001F41FA" w:rsidRDefault="0077164A" w:rsidP="00BC29EE">
      <w:pPr>
        <w:ind w:firstLineChars="162" w:firstLine="518"/>
        <w:rPr>
          <w:rFonts w:ascii="仿宋_GB2312"/>
          <w:b/>
          <w:szCs w:val="32"/>
        </w:rPr>
      </w:pPr>
      <w:r>
        <w:rPr>
          <w:rFonts w:ascii="仿宋_GB2312" w:hint="eastAsia"/>
          <w:szCs w:val="32"/>
        </w:rPr>
        <w:t xml:space="preserve"> </w:t>
      </w:r>
      <w:r w:rsidR="006A1D43">
        <w:rPr>
          <w:rFonts w:ascii="仿宋_GB2312" w:hint="eastAsia"/>
          <w:b/>
          <w:szCs w:val="32"/>
        </w:rPr>
        <w:t>七</w:t>
      </w:r>
      <w:r w:rsidR="00562ED9" w:rsidRPr="0017741E">
        <w:rPr>
          <w:rFonts w:ascii="仿宋_GB2312" w:hint="eastAsia"/>
          <w:b/>
          <w:szCs w:val="32"/>
        </w:rPr>
        <w:t>、其他重要事项的情况说明</w:t>
      </w:r>
      <w:r w:rsidR="00BC4069" w:rsidRPr="0017741E">
        <w:rPr>
          <w:rFonts w:ascii="仿宋_GB2312" w:hint="eastAsia"/>
          <w:b/>
          <w:szCs w:val="32"/>
        </w:rPr>
        <w:t>。</w:t>
      </w:r>
    </w:p>
    <w:p w:rsidR="0077164A" w:rsidRPr="00C814D5" w:rsidRDefault="0077164A" w:rsidP="0077164A">
      <w:pPr>
        <w:adjustRightInd w:val="0"/>
        <w:snapToGrid w:val="0"/>
        <w:spacing w:line="580" w:lineRule="exact"/>
        <w:ind w:firstLine="640"/>
        <w:rPr>
          <w:rFonts w:ascii="仿宋_GB2312"/>
          <w:szCs w:val="32"/>
        </w:rPr>
      </w:pPr>
      <w:r w:rsidRPr="00C814D5">
        <w:rPr>
          <w:rFonts w:ascii="仿宋_GB2312" w:hAnsi="仿宋" w:cs="Tahoma" w:hint="eastAsia"/>
          <w:kern w:val="0"/>
          <w:szCs w:val="32"/>
        </w:rPr>
        <w:t>1、</w:t>
      </w:r>
      <w:r>
        <w:rPr>
          <w:rFonts w:ascii="仿宋_GB2312" w:hAnsi="仿宋" w:cs="Tahoma" w:hint="eastAsia"/>
          <w:kern w:val="0"/>
          <w:szCs w:val="32"/>
        </w:rPr>
        <w:t>我局</w:t>
      </w:r>
      <w:r w:rsidRPr="00C814D5">
        <w:rPr>
          <w:rFonts w:ascii="仿宋_GB2312" w:hAnsi="仿宋" w:cs="Tahoma" w:hint="eastAsia"/>
          <w:kern w:val="0"/>
          <w:szCs w:val="32"/>
        </w:rPr>
        <w:t>无政府性基金安排的各类资金，《</w:t>
      </w:r>
      <w:r w:rsidRPr="00C814D5">
        <w:rPr>
          <w:rFonts w:ascii="仿宋_GB2312" w:hint="eastAsia"/>
          <w:szCs w:val="32"/>
        </w:rPr>
        <w:t>部门政府性基金预算财政拨款收支决算表》为空。</w:t>
      </w:r>
    </w:p>
    <w:p w:rsidR="0077164A" w:rsidRDefault="0077164A" w:rsidP="0077164A">
      <w:pPr>
        <w:ind w:firstLine="640"/>
        <w:rPr>
          <w:rFonts w:ascii="仿宋_GB2312"/>
          <w:szCs w:val="32"/>
        </w:rPr>
      </w:pPr>
      <w:r w:rsidRPr="00C814D5">
        <w:rPr>
          <w:rFonts w:ascii="仿宋_GB2312" w:hAnsi="宋体" w:cs="黑体" w:hint="eastAsia"/>
          <w:szCs w:val="32"/>
        </w:rPr>
        <w:t>2、</w:t>
      </w:r>
      <w:r>
        <w:rPr>
          <w:rFonts w:ascii="仿宋_GB2312" w:hAnsi="仿宋" w:cs="Tahoma" w:hint="eastAsia"/>
          <w:kern w:val="0"/>
          <w:szCs w:val="32"/>
        </w:rPr>
        <w:t>我局</w:t>
      </w:r>
      <w:r w:rsidRPr="00C814D5">
        <w:rPr>
          <w:rFonts w:ascii="仿宋_GB2312" w:hAnsi="仿宋" w:cs="Tahoma" w:hint="eastAsia"/>
          <w:kern w:val="0"/>
          <w:szCs w:val="32"/>
        </w:rPr>
        <w:t>无国有资本经营预、决算，《</w:t>
      </w:r>
      <w:r w:rsidRPr="00C814D5">
        <w:rPr>
          <w:rFonts w:ascii="仿宋_GB2312" w:hint="eastAsia"/>
          <w:szCs w:val="32"/>
        </w:rPr>
        <w:t>部门国有资本经营预</w:t>
      </w:r>
      <w:r w:rsidRPr="00C814D5">
        <w:rPr>
          <w:rFonts w:ascii="仿宋_GB2312" w:hint="eastAsia"/>
          <w:szCs w:val="32"/>
        </w:rPr>
        <w:lastRenderedPageBreak/>
        <w:t>算财政拨款支出决算表》为空。</w:t>
      </w:r>
    </w:p>
    <w:p w:rsidR="00562ED9" w:rsidRPr="00BC29EE" w:rsidRDefault="00562ED9" w:rsidP="00BC29EE">
      <w:pPr>
        <w:ind w:firstLine="643"/>
        <w:jc w:val="center"/>
        <w:rPr>
          <w:rFonts w:ascii="黑体" w:eastAsia="黑体" w:hAnsi="黑体"/>
          <w:b/>
          <w:szCs w:val="32"/>
        </w:rPr>
      </w:pPr>
      <w:r w:rsidRPr="00BC29EE">
        <w:rPr>
          <w:rFonts w:ascii="黑体" w:eastAsia="黑体" w:hAnsi="黑体" w:hint="eastAsia"/>
          <w:b/>
          <w:szCs w:val="32"/>
        </w:rPr>
        <w:t>第四部分  名词解释</w:t>
      </w:r>
    </w:p>
    <w:p w:rsidR="0077164A" w:rsidRPr="00C814D5" w:rsidRDefault="0077164A" w:rsidP="0077164A">
      <w:pPr>
        <w:ind w:firstLine="643"/>
        <w:rPr>
          <w:rFonts w:ascii="仿宋_GB2312" w:hAnsi="仿宋" w:cs="Tahoma"/>
          <w:b/>
          <w:kern w:val="0"/>
          <w:szCs w:val="32"/>
        </w:rPr>
      </w:pPr>
      <w:r w:rsidRPr="00C814D5">
        <w:rPr>
          <w:rFonts w:ascii="仿宋_GB2312" w:hAnsi="仿宋" w:cs="Tahoma" w:hint="eastAsia"/>
          <w:b/>
          <w:kern w:val="0"/>
          <w:szCs w:val="32"/>
        </w:rPr>
        <w:t>一、一般公共预算财政拨款</w:t>
      </w:r>
    </w:p>
    <w:p w:rsidR="0077164A" w:rsidRPr="00C814D5" w:rsidRDefault="0077164A" w:rsidP="0077164A">
      <w:pPr>
        <w:ind w:firstLine="640"/>
        <w:rPr>
          <w:rFonts w:ascii="仿宋_GB2312" w:hAnsi="仿宋" w:cs="Tahoma"/>
          <w:kern w:val="0"/>
          <w:szCs w:val="32"/>
        </w:rPr>
      </w:pPr>
      <w:r w:rsidRPr="00C814D5">
        <w:rPr>
          <w:rFonts w:ascii="仿宋_GB2312" w:hAnsi="仿宋" w:cs="Tahoma" w:hint="eastAsia"/>
          <w:kern w:val="0"/>
          <w:szCs w:val="32"/>
        </w:rPr>
        <w:t>一般公共预算财政拨款是对以税收为主体的财政收入，安排用于保障和改善民生、推动经济社会发展、维护国家安全、维持国家机构正常运转等方面的收入和支出。</w:t>
      </w:r>
    </w:p>
    <w:p w:rsidR="0077164A" w:rsidRPr="00C814D5" w:rsidRDefault="0077164A" w:rsidP="0077164A">
      <w:pPr>
        <w:ind w:firstLine="643"/>
        <w:rPr>
          <w:rFonts w:ascii="仿宋_GB2312" w:hAnsi="仿宋" w:cs="Tahoma"/>
          <w:b/>
          <w:kern w:val="0"/>
          <w:szCs w:val="32"/>
        </w:rPr>
      </w:pPr>
      <w:r w:rsidRPr="00C814D5">
        <w:rPr>
          <w:rFonts w:ascii="仿宋_GB2312" w:hAnsi="仿宋" w:cs="Tahoma" w:hint="eastAsia"/>
          <w:b/>
          <w:kern w:val="0"/>
          <w:szCs w:val="32"/>
        </w:rPr>
        <w:t>二、基本支出和项目支出</w:t>
      </w:r>
    </w:p>
    <w:p w:rsidR="0077164A" w:rsidRPr="00C814D5" w:rsidRDefault="0077164A" w:rsidP="0077164A">
      <w:pPr>
        <w:ind w:firstLine="640"/>
        <w:rPr>
          <w:rFonts w:ascii="仿宋_GB2312" w:hAnsi="仿宋" w:cs="Tahoma"/>
          <w:kern w:val="0"/>
          <w:szCs w:val="32"/>
        </w:rPr>
      </w:pPr>
      <w:r w:rsidRPr="00C814D5">
        <w:rPr>
          <w:rFonts w:ascii="仿宋_GB2312" w:hAnsi="仿宋" w:cs="Tahoma" w:hint="eastAsia"/>
          <w:kern w:val="0"/>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77164A" w:rsidRPr="00C814D5" w:rsidRDefault="0077164A" w:rsidP="0077164A">
      <w:pPr>
        <w:ind w:firstLine="643"/>
        <w:rPr>
          <w:rFonts w:ascii="仿宋_GB2312" w:hAnsi="仿宋" w:cs="Tahoma"/>
          <w:b/>
          <w:kern w:val="0"/>
          <w:szCs w:val="32"/>
        </w:rPr>
      </w:pPr>
      <w:r w:rsidRPr="00C814D5">
        <w:rPr>
          <w:rFonts w:ascii="仿宋_GB2312" w:hAnsi="仿宋" w:cs="Tahoma" w:hint="eastAsia"/>
          <w:b/>
          <w:kern w:val="0"/>
          <w:szCs w:val="32"/>
        </w:rPr>
        <w:t>三、“三公”经费及其支出口径</w:t>
      </w:r>
    </w:p>
    <w:p w:rsidR="0077164A" w:rsidRPr="00C814D5" w:rsidRDefault="0077164A" w:rsidP="0077164A">
      <w:pPr>
        <w:ind w:firstLine="640"/>
        <w:jc w:val="left"/>
        <w:rPr>
          <w:rFonts w:ascii="仿宋_GB2312" w:hAnsi="仿宋" w:cs="Tahoma"/>
          <w:kern w:val="0"/>
          <w:szCs w:val="32"/>
        </w:rPr>
      </w:pPr>
      <w:r w:rsidRPr="00C814D5">
        <w:rPr>
          <w:rFonts w:ascii="仿宋_GB2312" w:hAnsi="仿宋" w:cs="Tahoma" w:hint="eastAsia"/>
          <w:kern w:val="0"/>
          <w:szCs w:val="32"/>
        </w:rPr>
        <w:t>因公出国（境）费是指单位公务出国（境）的国际旅费、国外城市间交通费、住宿费、伙食费、培训费、公杂费等支出。</w:t>
      </w:r>
    </w:p>
    <w:p w:rsidR="0077164A" w:rsidRPr="00C814D5" w:rsidRDefault="0077164A" w:rsidP="0077164A">
      <w:pPr>
        <w:ind w:firstLine="640"/>
        <w:jc w:val="left"/>
        <w:rPr>
          <w:rFonts w:ascii="仿宋_GB2312" w:hAnsi="仿宋" w:cs="Tahoma"/>
          <w:kern w:val="0"/>
          <w:szCs w:val="32"/>
        </w:rPr>
      </w:pPr>
      <w:r w:rsidRPr="00C814D5">
        <w:rPr>
          <w:rFonts w:ascii="仿宋_GB2312" w:hAnsi="仿宋" w:cs="Tahoma" w:hint="eastAsia"/>
          <w:kern w:val="0"/>
          <w:szCs w:val="32"/>
        </w:rPr>
        <w:t>公务用车运行维护费是指单位公务用车租用费、燃料费、维修费、过桥过路费、保险费、出租车费用等。</w:t>
      </w:r>
    </w:p>
    <w:p w:rsidR="0077164A" w:rsidRPr="00C814D5" w:rsidRDefault="0077164A" w:rsidP="0077164A">
      <w:pPr>
        <w:ind w:firstLine="640"/>
        <w:jc w:val="left"/>
        <w:rPr>
          <w:rFonts w:ascii="仿宋_GB2312" w:hAnsi="仿宋" w:cs="Tahoma"/>
          <w:kern w:val="0"/>
          <w:szCs w:val="32"/>
        </w:rPr>
      </w:pPr>
      <w:r w:rsidRPr="00C814D5">
        <w:rPr>
          <w:rFonts w:ascii="仿宋_GB2312" w:hAnsi="仿宋" w:cs="Tahoma" w:hint="eastAsia"/>
          <w:kern w:val="0"/>
          <w:szCs w:val="32"/>
        </w:rPr>
        <w:t>公务接待费是指单位按规定开支的各类公务接待（含外宾接待）费用。</w:t>
      </w:r>
    </w:p>
    <w:p w:rsidR="0077164A" w:rsidRPr="00C814D5" w:rsidRDefault="0077164A" w:rsidP="0077164A">
      <w:pPr>
        <w:ind w:firstLine="640"/>
        <w:jc w:val="left"/>
        <w:rPr>
          <w:rFonts w:ascii="仿宋_GB2312" w:hAnsi="仿宋" w:cs="Tahoma"/>
          <w:kern w:val="0"/>
          <w:szCs w:val="32"/>
        </w:rPr>
      </w:pPr>
      <w:r w:rsidRPr="00C814D5">
        <w:rPr>
          <w:rFonts w:ascii="仿宋_GB2312" w:hAnsi="仿宋" w:cs="Tahoma" w:hint="eastAsia"/>
          <w:kern w:val="0"/>
          <w:szCs w:val="32"/>
        </w:rPr>
        <w:t>本次公开的“三公”经费支出口径均为一般公共预算财政拨款安排的资金。</w:t>
      </w:r>
    </w:p>
    <w:p w:rsidR="00BC29EE" w:rsidRDefault="00BC29EE" w:rsidP="0077164A">
      <w:pPr>
        <w:ind w:firstLine="643"/>
        <w:rPr>
          <w:rFonts w:ascii="仿宋_GB2312" w:hAnsi="仿宋" w:cs="Tahoma"/>
          <w:b/>
          <w:kern w:val="0"/>
          <w:szCs w:val="32"/>
        </w:rPr>
      </w:pPr>
    </w:p>
    <w:p w:rsidR="0077164A" w:rsidRPr="00C814D5" w:rsidRDefault="0077164A" w:rsidP="0077164A">
      <w:pPr>
        <w:ind w:firstLine="643"/>
        <w:rPr>
          <w:rFonts w:ascii="仿宋_GB2312" w:hAnsi="仿宋" w:cs="Tahoma"/>
          <w:b/>
          <w:kern w:val="0"/>
          <w:szCs w:val="32"/>
        </w:rPr>
      </w:pPr>
      <w:r w:rsidRPr="00C814D5">
        <w:rPr>
          <w:rFonts w:ascii="仿宋_GB2312" w:hAnsi="仿宋" w:cs="Tahoma" w:hint="eastAsia"/>
          <w:b/>
          <w:kern w:val="0"/>
          <w:szCs w:val="32"/>
        </w:rPr>
        <w:t>四、机关运行经费及其支出口径</w:t>
      </w:r>
    </w:p>
    <w:p w:rsidR="00127C8F" w:rsidRPr="0077164A" w:rsidRDefault="0077164A" w:rsidP="0077164A">
      <w:pPr>
        <w:widowControl/>
        <w:spacing w:line="580" w:lineRule="atLeast"/>
        <w:ind w:firstLine="640"/>
        <w:jc w:val="left"/>
        <w:rPr>
          <w:rFonts w:ascii="仿宋_GB2312" w:hAnsi="宋体" w:cs="宋体"/>
          <w:kern w:val="0"/>
          <w:szCs w:val="32"/>
        </w:rPr>
      </w:pPr>
      <w:r w:rsidRPr="00C814D5">
        <w:rPr>
          <w:rFonts w:ascii="仿宋_GB2312" w:hAnsi="宋体" w:cs="宋体" w:hint="eastAsia"/>
          <w:kern w:val="0"/>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FF65FE" w:rsidRDefault="00FF65FE" w:rsidP="000A13EF">
      <w:pPr>
        <w:ind w:left="640" w:firstLine="640"/>
        <w:rPr>
          <w:rFonts w:ascii="仿宋_GB2312"/>
          <w:szCs w:val="32"/>
        </w:rPr>
      </w:pPr>
    </w:p>
    <w:sectPr w:rsidR="00FF65FE" w:rsidSect="001E4F9F">
      <w:headerReference w:type="even" r:id="rId7"/>
      <w:headerReference w:type="default" r:id="rId8"/>
      <w:footerReference w:type="even" r:id="rId9"/>
      <w:footerReference w:type="default" r:id="rId10"/>
      <w:headerReference w:type="first" r:id="rId11"/>
      <w:footerReference w:type="first" r:id="rId12"/>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473" w:rsidRDefault="009C4473" w:rsidP="00550F05">
      <w:pPr>
        <w:spacing w:line="240" w:lineRule="auto"/>
        <w:ind w:firstLine="640"/>
      </w:pPr>
      <w:r>
        <w:separator/>
      </w:r>
    </w:p>
  </w:endnote>
  <w:endnote w:type="continuationSeparator" w:id="0">
    <w:p w:rsidR="009C4473" w:rsidRDefault="009C4473" w:rsidP="00550F0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3D" w:rsidRDefault="009C4473" w:rsidP="0094203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FAF" w:rsidRDefault="00A266EB" w:rsidP="00277713">
    <w:pPr>
      <w:pStyle w:val="a5"/>
      <w:ind w:firstLine="482"/>
      <w:jc w:val="center"/>
    </w:pPr>
    <w:r>
      <w:rPr>
        <w:rFonts w:hint="eastAsia"/>
        <w:b/>
        <w:sz w:val="24"/>
        <w:szCs w:val="24"/>
      </w:rPr>
      <w:t>－</w:t>
    </w:r>
    <w:r w:rsidR="00BA4497" w:rsidRPr="005320D8">
      <w:rPr>
        <w:rFonts w:ascii="Arial" w:hAnsi="Arial" w:cs="Arial"/>
        <w:b/>
        <w:sz w:val="21"/>
        <w:szCs w:val="21"/>
      </w:rPr>
      <w:fldChar w:fldCharType="begin"/>
    </w:r>
    <w:r w:rsidRPr="005320D8">
      <w:rPr>
        <w:rFonts w:ascii="Arial" w:hAnsi="Arial" w:cs="Arial"/>
        <w:b/>
        <w:sz w:val="21"/>
        <w:szCs w:val="21"/>
      </w:rPr>
      <w:instrText>PAGE</w:instrText>
    </w:r>
    <w:r w:rsidR="00BA4497" w:rsidRPr="005320D8">
      <w:rPr>
        <w:rFonts w:ascii="Arial" w:hAnsi="Arial" w:cs="Arial"/>
        <w:b/>
        <w:sz w:val="21"/>
        <w:szCs w:val="21"/>
      </w:rPr>
      <w:fldChar w:fldCharType="separate"/>
    </w:r>
    <w:r w:rsidR="006265CA">
      <w:rPr>
        <w:rFonts w:ascii="Arial" w:hAnsi="Arial" w:cs="Arial"/>
        <w:b/>
        <w:noProof/>
        <w:sz w:val="21"/>
        <w:szCs w:val="21"/>
      </w:rPr>
      <w:t>7</w:t>
    </w:r>
    <w:r w:rsidR="00BA4497"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3D" w:rsidRDefault="009C4473" w:rsidP="0094203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473" w:rsidRDefault="009C4473" w:rsidP="00550F05">
      <w:pPr>
        <w:spacing w:line="240" w:lineRule="auto"/>
        <w:ind w:firstLine="640"/>
      </w:pPr>
      <w:r>
        <w:separator/>
      </w:r>
    </w:p>
  </w:footnote>
  <w:footnote w:type="continuationSeparator" w:id="0">
    <w:p w:rsidR="009C4473" w:rsidRDefault="009C4473" w:rsidP="00550F0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3D" w:rsidRDefault="009C4473" w:rsidP="0094203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3D" w:rsidRDefault="009C4473" w:rsidP="00277713">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3D" w:rsidRDefault="009C4473" w:rsidP="0094203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457CF"/>
    <w:multiLevelType w:val="hybridMultilevel"/>
    <w:tmpl w:val="11A65928"/>
    <w:lvl w:ilvl="0" w:tplc="0AA0D83C">
      <w:start w:val="1"/>
      <w:numFmt w:val="japaneseCounting"/>
      <w:lvlText w:val="%1、"/>
      <w:lvlJc w:val="left"/>
      <w:pPr>
        <w:ind w:left="1360" w:hanging="720"/>
      </w:pPr>
      <w:rPr>
        <w:rFonts w:hAnsi="Times New Roman" w:cs="Times New Roman"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18911BF"/>
    <w:multiLevelType w:val="hybridMultilevel"/>
    <w:tmpl w:val="012091D4"/>
    <w:lvl w:ilvl="0" w:tplc="0554BCBC">
      <w:start w:val="1"/>
      <w:numFmt w:val="none"/>
      <w:lvlText w:val="一、"/>
      <w:lvlJc w:val="left"/>
      <w:pPr>
        <w:ind w:left="1994" w:hanging="720"/>
      </w:pPr>
      <w:rPr>
        <w:rFonts w:hint="default"/>
        <w:b/>
        <w:lang w:val="en-US"/>
      </w:r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2ED9"/>
    <w:rsid w:val="00005A31"/>
    <w:rsid w:val="00013B55"/>
    <w:rsid w:val="00022487"/>
    <w:rsid w:val="000244B1"/>
    <w:rsid w:val="00054C53"/>
    <w:rsid w:val="000A13EF"/>
    <w:rsid w:val="000A6A5A"/>
    <w:rsid w:val="00127C8F"/>
    <w:rsid w:val="0017741E"/>
    <w:rsid w:val="0019082E"/>
    <w:rsid w:val="0019263B"/>
    <w:rsid w:val="001E41FC"/>
    <w:rsid w:val="001F41FA"/>
    <w:rsid w:val="001F5B75"/>
    <w:rsid w:val="00231700"/>
    <w:rsid w:val="00271D6D"/>
    <w:rsid w:val="00273E03"/>
    <w:rsid w:val="002B75F7"/>
    <w:rsid w:val="002D1C92"/>
    <w:rsid w:val="002E010D"/>
    <w:rsid w:val="00310A7C"/>
    <w:rsid w:val="003155B1"/>
    <w:rsid w:val="00381825"/>
    <w:rsid w:val="003F6043"/>
    <w:rsid w:val="00405DD5"/>
    <w:rsid w:val="00406EC1"/>
    <w:rsid w:val="00443128"/>
    <w:rsid w:val="00450D4D"/>
    <w:rsid w:val="004A10DD"/>
    <w:rsid w:val="004F1F8E"/>
    <w:rsid w:val="00502034"/>
    <w:rsid w:val="005046AD"/>
    <w:rsid w:val="00550F05"/>
    <w:rsid w:val="00562ED9"/>
    <w:rsid w:val="00593550"/>
    <w:rsid w:val="005A11C6"/>
    <w:rsid w:val="005C53F1"/>
    <w:rsid w:val="005C5A21"/>
    <w:rsid w:val="005E382E"/>
    <w:rsid w:val="005E5495"/>
    <w:rsid w:val="006265CA"/>
    <w:rsid w:val="00632195"/>
    <w:rsid w:val="00632926"/>
    <w:rsid w:val="00661FC6"/>
    <w:rsid w:val="00663A09"/>
    <w:rsid w:val="00682F9B"/>
    <w:rsid w:val="006A1D43"/>
    <w:rsid w:val="006B012E"/>
    <w:rsid w:val="006C00CA"/>
    <w:rsid w:val="0077164A"/>
    <w:rsid w:val="007913BE"/>
    <w:rsid w:val="0080381A"/>
    <w:rsid w:val="00830C9C"/>
    <w:rsid w:val="008716D0"/>
    <w:rsid w:val="008951B5"/>
    <w:rsid w:val="00952574"/>
    <w:rsid w:val="00965AC4"/>
    <w:rsid w:val="009C05C8"/>
    <w:rsid w:val="009C4473"/>
    <w:rsid w:val="00A266EB"/>
    <w:rsid w:val="00A4272B"/>
    <w:rsid w:val="00AF2C1C"/>
    <w:rsid w:val="00B045A3"/>
    <w:rsid w:val="00B41ACB"/>
    <w:rsid w:val="00B42B02"/>
    <w:rsid w:val="00B86180"/>
    <w:rsid w:val="00BA4497"/>
    <w:rsid w:val="00BC29EE"/>
    <w:rsid w:val="00BC4069"/>
    <w:rsid w:val="00C33A58"/>
    <w:rsid w:val="00C520D9"/>
    <w:rsid w:val="00CE2DD5"/>
    <w:rsid w:val="00CE7AA1"/>
    <w:rsid w:val="00E03175"/>
    <w:rsid w:val="00E111C9"/>
    <w:rsid w:val="00E5216F"/>
    <w:rsid w:val="00EB45A9"/>
    <w:rsid w:val="00EB63A9"/>
    <w:rsid w:val="00EC62AA"/>
    <w:rsid w:val="00ED6876"/>
    <w:rsid w:val="00ED6B4C"/>
    <w:rsid w:val="00ED773D"/>
    <w:rsid w:val="00EF493B"/>
    <w:rsid w:val="00F06F8D"/>
    <w:rsid w:val="00F43FF5"/>
    <w:rsid w:val="00F7462B"/>
    <w:rsid w:val="00F9758A"/>
    <w:rsid w:val="00FD5BCA"/>
    <w:rsid w:val="00FF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4242C"/>
  <w15:docId w15:val="{8FC64398-8E0D-4942-A525-98D0C490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ED9"/>
    <w:pPr>
      <w:widowControl w:val="0"/>
      <w:spacing w:line="60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ED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a4">
    <w:name w:val="页眉 字符"/>
    <w:basedOn w:val="a0"/>
    <w:link w:val="a3"/>
    <w:uiPriority w:val="99"/>
    <w:rsid w:val="00562ED9"/>
    <w:rPr>
      <w:rFonts w:ascii="Calibri" w:eastAsia="宋体" w:hAnsi="Calibri" w:cs="Times New Roman"/>
      <w:kern w:val="0"/>
      <w:sz w:val="18"/>
      <w:szCs w:val="18"/>
    </w:rPr>
  </w:style>
  <w:style w:type="paragraph" w:styleId="a5">
    <w:name w:val="footer"/>
    <w:basedOn w:val="a"/>
    <w:link w:val="a6"/>
    <w:uiPriority w:val="99"/>
    <w:unhideWhenUsed/>
    <w:rsid w:val="00562ED9"/>
    <w:pPr>
      <w:tabs>
        <w:tab w:val="center" w:pos="4153"/>
        <w:tab w:val="right" w:pos="8306"/>
      </w:tabs>
      <w:snapToGrid w:val="0"/>
      <w:jc w:val="left"/>
    </w:pPr>
    <w:rPr>
      <w:rFonts w:ascii="Calibri" w:eastAsia="宋体" w:hAnsi="Calibri"/>
      <w:kern w:val="0"/>
      <w:sz w:val="18"/>
      <w:szCs w:val="18"/>
    </w:rPr>
  </w:style>
  <w:style w:type="character" w:customStyle="1" w:styleId="a6">
    <w:name w:val="页脚 字符"/>
    <w:basedOn w:val="a0"/>
    <w:link w:val="a5"/>
    <w:uiPriority w:val="99"/>
    <w:rsid w:val="00562ED9"/>
    <w:rPr>
      <w:rFonts w:ascii="Calibri" w:eastAsia="宋体" w:hAnsi="Calibri" w:cs="Times New Roman"/>
      <w:kern w:val="0"/>
      <w:sz w:val="18"/>
      <w:szCs w:val="18"/>
    </w:rPr>
  </w:style>
  <w:style w:type="paragraph" w:styleId="a7">
    <w:name w:val="List Paragraph"/>
    <w:basedOn w:val="a"/>
    <w:uiPriority w:val="34"/>
    <w:qFormat/>
    <w:rsid w:val="00550F05"/>
    <w:pPr>
      <w:ind w:firstLine="420"/>
    </w:pPr>
  </w:style>
  <w:style w:type="paragraph" w:customStyle="1" w:styleId="p17">
    <w:name w:val="p17"/>
    <w:basedOn w:val="a"/>
    <w:rsid w:val="00550F05"/>
    <w:pPr>
      <w:widowControl/>
      <w:spacing w:before="100" w:after="100" w:line="600" w:lineRule="atLeast"/>
      <w:ind w:firstLineChars="0" w:firstLine="420"/>
      <w:jc w:val="left"/>
    </w:pPr>
    <w:rPr>
      <w:rFonts w:eastAsia="宋体"/>
      <w:kern w:val="0"/>
      <w:sz w:val="24"/>
      <w:szCs w:val="24"/>
    </w:rPr>
  </w:style>
  <w:style w:type="paragraph" w:customStyle="1" w:styleId="p0">
    <w:name w:val="p0"/>
    <w:basedOn w:val="a"/>
    <w:rsid w:val="007913BE"/>
    <w:pPr>
      <w:widowControl/>
      <w:spacing w:line="600" w:lineRule="atLeast"/>
      <w:ind w:firstLineChars="0" w:firstLine="420"/>
    </w:pPr>
    <w:rPr>
      <w:rFonts w:eastAsia="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425</Words>
  <Characters>2424</Characters>
  <Application>Microsoft Office Word</Application>
  <DocSecurity>0</DocSecurity>
  <Lines>20</Lines>
  <Paragraphs>5</Paragraphs>
  <ScaleCrop>false</ScaleCrop>
  <Company>gkk</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LXR</cp:lastModifiedBy>
  <cp:revision>19</cp:revision>
  <dcterms:created xsi:type="dcterms:W3CDTF">2017-10-27T02:11:00Z</dcterms:created>
  <dcterms:modified xsi:type="dcterms:W3CDTF">2017-11-14T06:30:00Z</dcterms:modified>
</cp:coreProperties>
</file>