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ascii="黑体" w:hAnsi="黑体" w:eastAsia="黑体"/>
          <w:b/>
          <w:sz w:val="84"/>
          <w:szCs w:val="84"/>
        </w:rPr>
        <w:t>2017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中共秦皇岛市海港区委宣传部</w:t>
      </w:r>
    </w:p>
    <w:p>
      <w:pPr>
        <w:widowControl/>
        <w:spacing w:line="580" w:lineRule="exact"/>
        <w:ind w:firstLine="0" w:firstLineChars="0"/>
        <w:jc w:val="center"/>
        <w:rPr>
          <w:rFonts w:ascii="黑体" w:hAnsi="黑体" w:eastAsia="黑体"/>
          <w:sz w:val="44"/>
          <w:szCs w:val="44"/>
        </w:rPr>
      </w:pPr>
      <w:r>
        <w:rPr>
          <w:rFonts w:ascii="黑体" w:hAnsi="黑体" w:eastAsia="黑体"/>
          <w:sz w:val="44"/>
          <w:szCs w:val="44"/>
        </w:rPr>
        <w:t>2018</w:t>
      </w:r>
      <w:r>
        <w:rPr>
          <w:rFonts w:hint="eastAsia" w:ascii="黑体" w:hAnsi="黑体" w:eastAsia="黑体"/>
          <w:sz w:val="44"/>
          <w:szCs w:val="44"/>
        </w:rPr>
        <w:t>年</w:t>
      </w:r>
      <w:r>
        <w:rPr>
          <w:rFonts w:ascii="黑体" w:hAnsi="黑体" w:eastAsia="黑体"/>
          <w:sz w:val="44"/>
          <w:szCs w:val="44"/>
        </w:rPr>
        <w:t>10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hint="eastAsia"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rFonts w:eastAsia="黑体"/>
          <w:szCs w:val="32"/>
        </w:rPr>
      </w:pPr>
      <w:r>
        <w:rPr>
          <w:rFonts w:hint="eastAsia" w:eastAsia="黑体"/>
          <w:szCs w:val="32"/>
        </w:rPr>
        <w:t>第一部分</w:t>
      </w:r>
      <w:r>
        <w:rPr>
          <w:rFonts w:eastAsia="黑体"/>
          <w:szCs w:val="32"/>
        </w:rPr>
        <w:t xml:space="preserve">   </w:t>
      </w:r>
      <w:r>
        <w:rPr>
          <w:rFonts w:hint="eastAsia" w:eastAsia="黑体"/>
          <w:szCs w:val="32"/>
        </w:rPr>
        <w:t>宣传部门概况</w:t>
      </w:r>
    </w:p>
    <w:p>
      <w:pPr>
        <w:widowControl/>
        <w:spacing w:line="580" w:lineRule="exact"/>
        <w:ind w:firstLine="1273" w:firstLineChars="398"/>
        <w:rPr>
          <w:szCs w:val="32"/>
        </w:rPr>
      </w:pPr>
      <w:r>
        <w:rPr>
          <w:rFonts w:hint="eastAsia"/>
          <w:szCs w:val="32"/>
        </w:rPr>
        <w:t>一、部门职责</w:t>
      </w:r>
    </w:p>
    <w:p>
      <w:pPr>
        <w:widowControl/>
        <w:spacing w:line="580" w:lineRule="exact"/>
        <w:ind w:firstLine="1273" w:firstLineChars="398"/>
        <w:rPr>
          <w:szCs w:val="32"/>
        </w:rPr>
      </w:pPr>
      <w:r>
        <w:rPr>
          <w:rFonts w:hint="eastAsia"/>
          <w:szCs w:val="32"/>
        </w:rPr>
        <w:t>二、部门决算单位构成</w:t>
      </w:r>
    </w:p>
    <w:p>
      <w:pPr>
        <w:widowControl/>
        <w:spacing w:line="580" w:lineRule="exact"/>
        <w:ind w:firstLine="640"/>
        <w:rPr>
          <w:sz w:val="20"/>
          <w:szCs w:val="32"/>
        </w:rPr>
      </w:pPr>
      <w:r>
        <w:rPr>
          <w:rFonts w:hint="eastAsia" w:eastAsia="黑体"/>
          <w:szCs w:val="32"/>
        </w:rPr>
        <w:t>第二部分</w:t>
      </w:r>
      <w:r>
        <w:rPr>
          <w:rFonts w:eastAsia="黑体"/>
          <w:szCs w:val="32"/>
        </w:rPr>
        <w:t xml:space="preserve">   </w:t>
      </w:r>
      <w:r>
        <w:rPr>
          <w:rFonts w:hint="eastAsia" w:eastAsia="黑体"/>
          <w:szCs w:val="32"/>
        </w:rPr>
        <w:t>宣传部门</w:t>
      </w:r>
      <w:r>
        <w:rPr>
          <w:rFonts w:eastAsia="黑体"/>
          <w:szCs w:val="32"/>
        </w:rPr>
        <w:t>2017</w:t>
      </w:r>
      <w:r>
        <w:rPr>
          <w:rFonts w:hint="eastAsia" w:eastAsia="黑体"/>
          <w:szCs w:val="32"/>
        </w:rPr>
        <w:t>年度部门决算报表</w:t>
      </w:r>
    </w:p>
    <w:p>
      <w:pPr>
        <w:widowControl/>
        <w:spacing w:line="580" w:lineRule="exact"/>
        <w:ind w:left="640" w:firstLine="640"/>
        <w:rPr>
          <w:szCs w:val="32"/>
        </w:rPr>
      </w:pPr>
      <w:r>
        <w:rPr>
          <w:rFonts w:hint="eastAsia"/>
          <w:szCs w:val="32"/>
        </w:rPr>
        <w:t>一、收入支出决算总表</w:t>
      </w:r>
    </w:p>
    <w:p>
      <w:pPr>
        <w:widowControl/>
        <w:spacing w:line="580" w:lineRule="exact"/>
        <w:ind w:left="640" w:firstLine="640"/>
        <w:rPr>
          <w:szCs w:val="32"/>
        </w:rPr>
      </w:pPr>
      <w:r>
        <w:rPr>
          <w:rFonts w:hint="eastAsia"/>
          <w:szCs w:val="32"/>
        </w:rPr>
        <w:t>二、收入决算表</w:t>
      </w:r>
    </w:p>
    <w:p>
      <w:pPr>
        <w:widowControl/>
        <w:spacing w:line="580" w:lineRule="exact"/>
        <w:ind w:left="640" w:firstLine="640"/>
        <w:rPr>
          <w:szCs w:val="32"/>
        </w:rPr>
      </w:pPr>
      <w:r>
        <w:rPr>
          <w:rFonts w:hint="eastAsia"/>
          <w:szCs w:val="32"/>
        </w:rPr>
        <w:t>三、支出决算表</w:t>
      </w:r>
    </w:p>
    <w:p>
      <w:pPr>
        <w:widowControl/>
        <w:spacing w:line="580" w:lineRule="exact"/>
        <w:ind w:left="640" w:firstLine="640"/>
        <w:rPr>
          <w:szCs w:val="32"/>
        </w:rPr>
      </w:pPr>
      <w:r>
        <w:rPr>
          <w:rFonts w:hint="eastAsia"/>
          <w:szCs w:val="32"/>
        </w:rPr>
        <w:t>四、财政拨款收入支出决算总表</w:t>
      </w:r>
    </w:p>
    <w:p>
      <w:pPr>
        <w:widowControl/>
        <w:spacing w:line="580" w:lineRule="exact"/>
        <w:ind w:left="640" w:firstLine="640"/>
        <w:rPr>
          <w:szCs w:val="32"/>
        </w:rPr>
      </w:pPr>
      <w:r>
        <w:rPr>
          <w:rFonts w:hint="eastAsia"/>
          <w:szCs w:val="32"/>
        </w:rPr>
        <w:t>五、一般公共预算财政拨款收入支出决算表</w:t>
      </w:r>
    </w:p>
    <w:p>
      <w:pPr>
        <w:widowControl/>
        <w:spacing w:line="580" w:lineRule="exact"/>
        <w:ind w:left="640" w:firstLine="640"/>
        <w:rPr>
          <w:szCs w:val="32"/>
        </w:rPr>
      </w:pPr>
      <w:r>
        <w:rPr>
          <w:rFonts w:hint="eastAsia"/>
          <w:szCs w:val="32"/>
        </w:rPr>
        <w:t>六、一般公共预算财政拨款基本支出决算经济分类表</w:t>
      </w:r>
    </w:p>
    <w:p>
      <w:pPr>
        <w:widowControl/>
        <w:spacing w:line="580" w:lineRule="exact"/>
        <w:ind w:left="640" w:firstLine="640"/>
        <w:rPr>
          <w:szCs w:val="32"/>
        </w:rPr>
      </w:pPr>
      <w:r>
        <w:rPr>
          <w:rFonts w:hint="eastAsia"/>
          <w:szCs w:val="32"/>
        </w:rPr>
        <w:t>七、政府性基金预算财政拨款收入支出决算表</w:t>
      </w:r>
    </w:p>
    <w:p>
      <w:pPr>
        <w:widowControl/>
        <w:spacing w:line="580" w:lineRule="exact"/>
        <w:ind w:left="640" w:firstLine="640"/>
        <w:rPr>
          <w:szCs w:val="32"/>
        </w:rPr>
      </w:pPr>
      <w:r>
        <w:rPr>
          <w:rFonts w:hint="eastAsia"/>
          <w:szCs w:val="32"/>
        </w:rPr>
        <w:t>八、国有资本经营预算财政拨款收入支出决算表</w:t>
      </w:r>
    </w:p>
    <w:p>
      <w:pPr>
        <w:widowControl/>
        <w:spacing w:line="580" w:lineRule="exact"/>
        <w:ind w:left="640" w:firstLine="640"/>
        <w:rPr>
          <w:szCs w:val="32"/>
        </w:rPr>
      </w:pPr>
      <w:r>
        <w:rPr>
          <w:rFonts w:hint="eastAsia"/>
          <w:szCs w:val="32"/>
        </w:rPr>
        <w:t>九、</w:t>
      </w:r>
      <w:r>
        <w:rPr>
          <w:szCs w:val="32"/>
        </w:rPr>
        <w:t>“</w:t>
      </w:r>
      <w:r>
        <w:rPr>
          <w:rFonts w:hint="eastAsia"/>
          <w:szCs w:val="32"/>
        </w:rPr>
        <w:t>三公</w:t>
      </w:r>
      <w:r>
        <w:rPr>
          <w:szCs w:val="32"/>
        </w:rPr>
        <w:t>”</w:t>
      </w:r>
      <w:r>
        <w:rPr>
          <w:rFonts w:hint="eastAsia"/>
          <w:szCs w:val="32"/>
        </w:rPr>
        <w:t>经费等相关信息统计表</w:t>
      </w:r>
    </w:p>
    <w:p>
      <w:pPr>
        <w:widowControl/>
        <w:spacing w:line="580" w:lineRule="exact"/>
        <w:ind w:left="640" w:firstLine="640"/>
        <w:rPr>
          <w:szCs w:val="32"/>
        </w:rPr>
      </w:pPr>
      <w:r>
        <w:rPr>
          <w:rFonts w:hint="eastAsia"/>
          <w:szCs w:val="32"/>
        </w:rPr>
        <w:t>十、政府采购情况表</w:t>
      </w:r>
    </w:p>
    <w:p>
      <w:pPr>
        <w:widowControl/>
        <w:spacing w:line="580" w:lineRule="exact"/>
        <w:ind w:firstLine="640"/>
        <w:rPr>
          <w:rFonts w:eastAsia="黑体"/>
          <w:szCs w:val="32"/>
        </w:rPr>
      </w:pPr>
      <w:r>
        <w:rPr>
          <w:rFonts w:hint="eastAsia" w:eastAsia="黑体"/>
          <w:szCs w:val="32"/>
        </w:rPr>
        <w:t>第三部分</w:t>
      </w:r>
      <w:r>
        <w:rPr>
          <w:rFonts w:eastAsia="黑体"/>
          <w:szCs w:val="32"/>
        </w:rPr>
        <w:t xml:space="preserve">  </w:t>
      </w:r>
      <w:r>
        <w:rPr>
          <w:rFonts w:hint="eastAsia" w:eastAsia="黑体"/>
          <w:szCs w:val="32"/>
        </w:rPr>
        <w:t>宣传部门</w:t>
      </w:r>
      <w:r>
        <w:rPr>
          <w:rFonts w:eastAsia="黑体"/>
          <w:szCs w:val="32"/>
        </w:rPr>
        <w:t>2017</w:t>
      </w:r>
      <w:r>
        <w:rPr>
          <w:rFonts w:hint="eastAsia" w:eastAsia="黑体"/>
          <w:szCs w:val="32"/>
        </w:rPr>
        <w:t>年度部门决算情况说明</w:t>
      </w:r>
    </w:p>
    <w:p>
      <w:pPr>
        <w:widowControl/>
        <w:spacing w:line="580" w:lineRule="exact"/>
        <w:ind w:left="640" w:firstLine="640"/>
        <w:rPr>
          <w:szCs w:val="32"/>
        </w:rPr>
      </w:pPr>
      <w:bookmarkStart w:id="0" w:name="OLE_LINK21"/>
      <w:r>
        <w:rPr>
          <w:rFonts w:hint="eastAsia"/>
          <w:szCs w:val="32"/>
        </w:rPr>
        <w:t>一、收入支出决算总体情况说明</w:t>
      </w:r>
    </w:p>
    <w:bookmarkEnd w:id="0"/>
    <w:p>
      <w:pPr>
        <w:widowControl/>
        <w:spacing w:line="580" w:lineRule="exact"/>
        <w:ind w:left="640" w:firstLine="640"/>
        <w:rPr>
          <w:szCs w:val="32"/>
        </w:rPr>
      </w:pPr>
      <w:bookmarkStart w:id="1" w:name="OLE_LINK22"/>
      <w:r>
        <w:rPr>
          <w:rFonts w:hint="eastAsia"/>
          <w:szCs w:val="32"/>
        </w:rPr>
        <w:t>二、收入决算情况说明</w:t>
      </w:r>
    </w:p>
    <w:p>
      <w:pPr>
        <w:widowControl/>
        <w:spacing w:line="580" w:lineRule="exact"/>
        <w:ind w:left="640" w:firstLine="640"/>
        <w:rPr>
          <w:szCs w:val="32"/>
        </w:rPr>
      </w:pPr>
      <w:r>
        <w:rPr>
          <w:rFonts w:hint="eastAsia"/>
          <w:szCs w:val="32"/>
        </w:rPr>
        <w:t>三、支出决算情况说明</w:t>
      </w:r>
    </w:p>
    <w:bookmarkEnd w:id="1"/>
    <w:p>
      <w:pPr>
        <w:widowControl/>
        <w:spacing w:line="580" w:lineRule="exact"/>
        <w:ind w:left="640" w:firstLine="640"/>
        <w:rPr>
          <w:szCs w:val="32"/>
        </w:rPr>
      </w:pPr>
      <w:r>
        <w:rPr>
          <w:rFonts w:hint="eastAsia"/>
          <w:szCs w:val="32"/>
        </w:rPr>
        <w:t>四、财政拨款收入支出决算总体情况说明</w:t>
      </w:r>
    </w:p>
    <w:p>
      <w:pPr>
        <w:widowControl/>
        <w:spacing w:line="580" w:lineRule="exact"/>
        <w:ind w:left="640" w:firstLine="640"/>
        <w:rPr>
          <w:szCs w:val="32"/>
        </w:rPr>
      </w:pPr>
      <w:r>
        <w:rPr>
          <w:rFonts w:hint="eastAsia"/>
          <w:szCs w:val="32"/>
        </w:rPr>
        <w:t>五、</w:t>
      </w:r>
      <w:r>
        <w:rPr>
          <w:szCs w:val="32"/>
        </w:rPr>
        <w:t>“</w:t>
      </w:r>
      <w:r>
        <w:rPr>
          <w:rFonts w:hint="eastAsia"/>
          <w:szCs w:val="32"/>
        </w:rPr>
        <w:t>三公</w:t>
      </w:r>
      <w:r>
        <w:rPr>
          <w:szCs w:val="32"/>
        </w:rPr>
        <w:t>”</w:t>
      </w:r>
      <w:r>
        <w:rPr>
          <w:rFonts w:hint="eastAsia"/>
          <w:szCs w:val="32"/>
        </w:rPr>
        <w:t>经费支出决算情况说明</w:t>
      </w:r>
    </w:p>
    <w:p>
      <w:pPr>
        <w:widowControl/>
        <w:spacing w:line="580" w:lineRule="exact"/>
        <w:ind w:left="640" w:firstLine="640"/>
        <w:rPr>
          <w:szCs w:val="32"/>
        </w:rPr>
      </w:pPr>
      <w:bookmarkStart w:id="2" w:name="OLE_LINK27"/>
      <w:bookmarkStart w:id="3" w:name="OLE_LINK25"/>
      <w:bookmarkStart w:id="4" w:name="OLE_LINK26"/>
      <w:r>
        <w:rPr>
          <w:rFonts w:hint="eastAsia"/>
          <w:szCs w:val="32"/>
        </w:rPr>
        <w:t>六、预算绩效管理工作开展情况说明</w:t>
      </w:r>
    </w:p>
    <w:bookmarkEnd w:id="2"/>
    <w:bookmarkEnd w:id="3"/>
    <w:bookmarkEnd w:id="4"/>
    <w:p>
      <w:pPr>
        <w:widowControl/>
        <w:spacing w:line="580" w:lineRule="exact"/>
        <w:ind w:left="640" w:firstLine="640"/>
        <w:rPr>
          <w:szCs w:val="32"/>
        </w:rPr>
      </w:pPr>
      <w:r>
        <w:rPr>
          <w:rFonts w:hint="eastAsia"/>
          <w:szCs w:val="32"/>
        </w:rPr>
        <w:t>七、其他重要事项的说明</w:t>
      </w:r>
    </w:p>
    <w:p>
      <w:pPr>
        <w:widowControl/>
        <w:spacing w:line="580" w:lineRule="exact"/>
        <w:ind w:left="640" w:firstLine="1344" w:firstLineChars="420"/>
        <w:rPr>
          <w:szCs w:val="32"/>
        </w:rPr>
      </w:pPr>
      <w:r>
        <w:rPr>
          <w:szCs w:val="32"/>
        </w:rPr>
        <w:t>1.</w:t>
      </w:r>
      <w:r>
        <w:rPr>
          <w:rFonts w:hint="eastAsia"/>
          <w:szCs w:val="32"/>
        </w:rPr>
        <w:t>机关运行经费情况</w:t>
      </w:r>
    </w:p>
    <w:p>
      <w:pPr>
        <w:widowControl/>
        <w:spacing w:line="580" w:lineRule="exact"/>
        <w:ind w:left="640" w:firstLine="1344" w:firstLineChars="420"/>
        <w:rPr>
          <w:szCs w:val="32"/>
        </w:rPr>
      </w:pPr>
      <w:r>
        <w:rPr>
          <w:szCs w:val="32"/>
        </w:rPr>
        <w:t>2.</w:t>
      </w:r>
      <w:r>
        <w:rPr>
          <w:rFonts w:hint="eastAsia"/>
          <w:szCs w:val="32"/>
        </w:rPr>
        <w:t>政府采购情况</w:t>
      </w:r>
    </w:p>
    <w:p>
      <w:pPr>
        <w:widowControl/>
        <w:spacing w:line="580" w:lineRule="exact"/>
        <w:ind w:left="640" w:firstLine="1344" w:firstLineChars="420"/>
        <w:rPr>
          <w:szCs w:val="32"/>
        </w:rPr>
      </w:pPr>
      <w:r>
        <w:rPr>
          <w:szCs w:val="32"/>
        </w:rPr>
        <w:t>3.</w:t>
      </w:r>
      <w:r>
        <w:rPr>
          <w:rFonts w:hint="eastAsia"/>
          <w:szCs w:val="32"/>
        </w:rPr>
        <w:t>国有资产占用情况</w:t>
      </w:r>
    </w:p>
    <w:p>
      <w:pPr>
        <w:widowControl/>
        <w:spacing w:line="580" w:lineRule="exact"/>
        <w:ind w:left="640" w:firstLine="1344" w:firstLineChars="420"/>
        <w:rPr>
          <w:szCs w:val="32"/>
        </w:rPr>
      </w:pPr>
      <w:bookmarkStart w:id="5" w:name="OLE_LINK28"/>
      <w:r>
        <w:rPr>
          <w:szCs w:val="32"/>
        </w:rPr>
        <w:t>4.</w:t>
      </w:r>
      <w:r>
        <w:rPr>
          <w:rFonts w:hint="eastAsia"/>
          <w:szCs w:val="32"/>
        </w:rPr>
        <w:t>其他需要说明的情况</w:t>
      </w:r>
    </w:p>
    <w:bookmarkEnd w:id="5"/>
    <w:p>
      <w:pPr>
        <w:widowControl/>
        <w:spacing w:line="580" w:lineRule="exact"/>
        <w:ind w:firstLine="640"/>
        <w:rPr>
          <w:rFonts w:eastAsia="黑体"/>
          <w:szCs w:val="32"/>
        </w:rPr>
      </w:pPr>
      <w:r>
        <w:rPr>
          <w:rFonts w:hint="eastAsia" w:eastAsia="黑体"/>
          <w:szCs w:val="32"/>
        </w:rPr>
        <w:t>第四部分</w:t>
      </w:r>
      <w:r>
        <w:rPr>
          <w:rFonts w:eastAsia="黑体"/>
          <w:szCs w:val="32"/>
        </w:rPr>
        <w:t xml:space="preserve">  </w:t>
      </w:r>
      <w:r>
        <w:rPr>
          <w:rFonts w:hint="eastAsia" w:eastAsia="黑体"/>
          <w:szCs w:val="32"/>
        </w:rPr>
        <w:t>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第一部分</w:t>
      </w:r>
      <w:r>
        <w:rPr>
          <w:rFonts w:ascii="黑体" w:hAnsi="黑体" w:eastAsia="黑体"/>
          <w:sz w:val="72"/>
          <w:szCs w:val="72"/>
        </w:rPr>
        <w:t xml:space="preserve">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宣传部门概况</w:t>
      </w:r>
    </w:p>
    <w:bookmarkEnd w:id="7"/>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bookmarkEnd w:id="6"/>
    <w:p>
      <w:pPr>
        <w:numPr>
          <w:ilvl w:val="0"/>
          <w:numId w:val="1"/>
        </w:numPr>
        <w:ind w:firstLineChars="0"/>
        <w:rPr>
          <w:rFonts w:ascii="仿宋_GB2312" w:hAnsi="黑体"/>
          <w:szCs w:val="32"/>
        </w:rPr>
      </w:pPr>
      <w:bookmarkStart w:id="8" w:name="OLE_LINK14"/>
      <w:r>
        <w:rPr>
          <w:rFonts w:hint="eastAsia" w:ascii="仿宋_GB2312" w:hAnsi="黑体"/>
          <w:szCs w:val="32"/>
        </w:rPr>
        <w:t>部门职责</w:t>
      </w:r>
    </w:p>
    <w:p>
      <w:pPr>
        <w:ind w:left="640" w:firstLine="0" w:firstLineChars="0"/>
        <w:rPr>
          <w:rFonts w:ascii="仿宋_GB2312" w:hAnsi="黑体"/>
          <w:szCs w:val="32"/>
        </w:rPr>
      </w:pPr>
      <w:r>
        <w:rPr>
          <w:rFonts w:ascii="仿宋_GB2312" w:hAnsi="仿宋"/>
          <w:szCs w:val="32"/>
        </w:rPr>
        <w:t>1.</w:t>
      </w:r>
      <w:r>
        <w:rPr>
          <w:rFonts w:hint="eastAsia" w:ascii="仿宋_GB2312" w:hAnsi="仿宋"/>
          <w:szCs w:val="32"/>
        </w:rPr>
        <w:t>负责宣传思想工作的调查研究、舆情信息工作。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
          <w:szCs w:val="32"/>
        </w:rPr>
      </w:pPr>
      <w:r>
        <w:rPr>
          <w:rFonts w:ascii="仿宋_GB2312" w:hAnsi="仿宋"/>
          <w:szCs w:val="32"/>
        </w:rPr>
        <w:t>2.</w:t>
      </w:r>
      <w:r>
        <w:rPr>
          <w:rFonts w:hint="eastAsia" w:ascii="仿宋_GB2312" w:hAnsi="仿宋"/>
          <w:szCs w:val="32"/>
        </w:rPr>
        <w:t>负责理论学习、理论研究、理论宣传和理论队伍建设方面的业务工作。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
          <w:szCs w:val="32"/>
        </w:rPr>
      </w:pPr>
      <w:r>
        <w:rPr>
          <w:rFonts w:ascii="仿宋_GB2312" w:hAnsi="仿宋"/>
          <w:szCs w:val="32"/>
        </w:rPr>
        <w:t>3.</w:t>
      </w:r>
      <w:r>
        <w:rPr>
          <w:rFonts w:hint="eastAsia" w:ascii="仿宋_GB2312" w:hAnsi="仿宋"/>
          <w:szCs w:val="32"/>
        </w:rPr>
        <w:t>管理和协调全区新闻宣传工作；协调重点党报党刊征订。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78" w:firstLineChars="212"/>
        <w:rPr>
          <w:rFonts w:ascii="仿宋_GB2312" w:hAnsi="仿宋"/>
          <w:szCs w:val="32"/>
        </w:rPr>
      </w:pPr>
      <w:r>
        <w:rPr>
          <w:rFonts w:ascii="仿宋_GB2312" w:hAnsi="仿宋"/>
          <w:szCs w:val="32"/>
        </w:rPr>
        <w:t>4.</w:t>
      </w:r>
      <w:r>
        <w:rPr>
          <w:rFonts w:hint="eastAsia" w:ascii="仿宋_GB2312" w:hAnsi="仿宋"/>
          <w:szCs w:val="32"/>
        </w:rPr>
        <w:t>组织在本级新闻媒体宣传海港区工作。</w:t>
      </w:r>
    </w:p>
    <w:p>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
          <w:szCs w:val="32"/>
        </w:rPr>
      </w:pPr>
      <w:r>
        <w:rPr>
          <w:rFonts w:ascii="仿宋_GB2312" w:hAnsi="仿宋"/>
          <w:szCs w:val="32"/>
        </w:rPr>
        <w:t>5.</w:t>
      </w:r>
      <w:r>
        <w:rPr>
          <w:rFonts w:hint="eastAsia" w:ascii="仿宋_GB2312" w:hAnsi="仿宋"/>
          <w:szCs w:val="32"/>
        </w:rPr>
        <w:t>负责了解、掌握社会思想动态和思想政治工作任务的研究、部署。负责城乡社会环境宣传协调和宣传队伍建设工作；负责党员教育、路线方针政策教育和形势教育的计划、安排、辅导工作；负责先进典型的宣传。负责组织协调重大文化活动。</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
          <w:szCs w:val="32"/>
        </w:rPr>
      </w:pPr>
      <w:r>
        <w:rPr>
          <w:rFonts w:ascii="仿宋_GB2312" w:hAnsi="仿宋"/>
          <w:szCs w:val="32"/>
        </w:rPr>
        <w:t>6.</w:t>
      </w:r>
      <w:r>
        <w:rPr>
          <w:rFonts w:hint="eastAsia" w:ascii="仿宋_GB2312" w:hAnsi="仿宋"/>
          <w:szCs w:val="32"/>
        </w:rPr>
        <w:t>领导、协调文化产业发展工作。</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
          <w:szCs w:val="32"/>
        </w:rPr>
      </w:pPr>
      <w:r>
        <w:rPr>
          <w:rFonts w:ascii="仿宋_GB2312" w:hAnsi="仿宋"/>
          <w:szCs w:val="32"/>
        </w:rPr>
        <w:t>7.</w:t>
      </w:r>
      <w:r>
        <w:rPr>
          <w:rFonts w:hint="eastAsia" w:ascii="仿宋_GB2312" w:hAnsi="仿宋"/>
          <w:szCs w:val="32"/>
        </w:rPr>
        <w:t>负责筹划、组织、协调、指导全区精神文明创建活动；组织协调争创全国文明城市工作；创建文明生态村工作；未成年人思想道德教育工作；调查研究分析精神文明建设形势及出现的新情况、新问题。</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
          <w:szCs w:val="32"/>
        </w:rPr>
      </w:pPr>
      <w:r>
        <w:rPr>
          <w:rFonts w:ascii="仿宋_GB2312" w:hAnsi="仿宋"/>
          <w:szCs w:val="32"/>
        </w:rPr>
        <w:t>8.</w:t>
      </w:r>
      <w:r>
        <w:rPr>
          <w:rFonts w:hint="eastAsia" w:ascii="仿宋_GB2312" w:hAnsi="仿宋"/>
          <w:szCs w:val="32"/>
        </w:rPr>
        <w:t>负责组织全区思想政治工作的调查研究，开展各项活动，总结推广先进典型经验</w:t>
      </w:r>
      <w:r>
        <w:rPr>
          <w:rFonts w:ascii="仿宋_GB2312" w:hAnsi="仿宋"/>
          <w:szCs w:val="32"/>
        </w:rPr>
        <w:t>;</w:t>
      </w:r>
      <w:r>
        <w:rPr>
          <w:rFonts w:hint="eastAsia" w:ascii="仿宋_GB2312" w:hAnsi="仿宋"/>
          <w:szCs w:val="32"/>
        </w:rPr>
        <w:t>负责全区政工专业人员业务考试和业务培训工作。指导、协调、督促、检查全区扫黄打非工作，调查研究文化市场的现状和发展趋势，做好扫黄打非的宣传工作。</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
          <w:szCs w:val="32"/>
        </w:rPr>
      </w:pPr>
      <w:r>
        <w:rPr>
          <w:rFonts w:ascii="仿宋_GB2312" w:hAnsi="仿宋"/>
          <w:szCs w:val="32"/>
        </w:rPr>
        <w:t>9.</w:t>
      </w:r>
      <w:r>
        <w:rPr>
          <w:rFonts w:hint="eastAsia" w:ascii="仿宋_GB2312" w:hAnsi="仿宋"/>
          <w:szCs w:val="32"/>
        </w:rPr>
        <w:t>负责理论学习、研究、宣传工作，重点面向基层开展宣讲活动。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480" w:firstLineChars="150"/>
        <w:rPr>
          <w:rFonts w:hint="eastAsia" w:ascii="仿宋_GB2312" w:hAnsi="仿宋"/>
          <w:szCs w:val="32"/>
        </w:rPr>
      </w:pPr>
      <w:r>
        <w:rPr>
          <w:rFonts w:ascii="仿宋_GB2312" w:hAnsi="仿宋"/>
          <w:szCs w:val="32"/>
        </w:rPr>
        <w:t>10.</w:t>
      </w:r>
      <w:r>
        <w:rPr>
          <w:rFonts w:hint="eastAsia" w:ascii="仿宋_GB2312" w:hAnsi="仿宋"/>
          <w:szCs w:val="32"/>
        </w:rPr>
        <w:t>对全区网络文化建设和管理工作进行宏观指导和协调；负责网络信息搜集整理、网上舆情监控跟踪及动向研究，编制舆情信息。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480" w:firstLineChars="150"/>
        <w:rPr>
          <w:rFonts w:hint="eastAsia"/>
        </w:rPr>
      </w:pPr>
      <w:r>
        <w:rPr>
          <w:rFonts w:hint="eastAsia"/>
        </w:rPr>
        <w:t>11.负责宣传贯彻执行党和国家的路线、方针、政策、把握正确的舆论导向，充分发挥党和政府的喉舌作用，围绕区委、区政府的中心工作开展新闻宣传；严格执行广播电视行业法规；负责广播电视节目的采、编、播及广播、电视节目的交流；负责自办节目的策划、采制、审查、包装以及播出编排和管理工作；负责广播电视对外宣传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480" w:firstLineChars="150"/>
        <w:rPr>
          <w:rFonts w:ascii="仿宋_GB2312" w:hAnsi="仿宋"/>
          <w:szCs w:val="32"/>
        </w:rPr>
      </w:pPr>
    </w:p>
    <w:p>
      <w:pPr>
        <w:ind w:firstLine="640"/>
        <w:rPr>
          <w:rFonts w:ascii="仿宋_GB2312" w:hAnsi="黑体"/>
          <w:szCs w:val="32"/>
        </w:rPr>
      </w:pPr>
      <w:r>
        <w:rPr>
          <w:rFonts w:hint="eastAsia" w:ascii="仿宋_GB2312" w:hAnsi="黑体"/>
          <w:szCs w:val="32"/>
        </w:rPr>
        <w:t>二、部门决算单位构成</w:t>
      </w:r>
    </w:p>
    <w:p>
      <w:pPr>
        <w:ind w:firstLine="1273" w:firstLineChars="398"/>
        <w:rPr>
          <w:rFonts w:ascii="仿宋_GB2312" w:hAnsi="黑体"/>
          <w:szCs w:val="32"/>
        </w:rPr>
      </w:pPr>
    </w:p>
    <w:tbl>
      <w:tblPr>
        <w:tblStyle w:val="4"/>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5"/>
        <w:gridCol w:w="1817"/>
        <w:gridCol w:w="141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5" w:type="dxa"/>
            <w:vAlign w:val="center"/>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1817" w:type="dxa"/>
            <w:vAlign w:val="center"/>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1417" w:type="dxa"/>
            <w:vAlign w:val="center"/>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1355" w:type="dxa"/>
            <w:vAlign w:val="center"/>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5" w:type="dxa"/>
            <w:vAlign w:val="center"/>
          </w:tcPr>
          <w:p>
            <w:pPr>
              <w:ind w:firstLine="0" w:firstLineChars="0"/>
              <w:jc w:val="center"/>
              <w:rPr>
                <w:rFonts w:ascii="仿宋_GB2312" w:hAnsi="黑体"/>
                <w:sz w:val="28"/>
                <w:szCs w:val="28"/>
              </w:rPr>
            </w:pPr>
            <w:bookmarkStart w:id="24" w:name="_GoBack"/>
            <w:r>
              <w:rPr>
                <w:rFonts w:hint="eastAsia" w:ascii="仿宋_GB2312" w:hAnsi="黑体"/>
                <w:sz w:val="24"/>
                <w:szCs w:val="24"/>
              </w:rPr>
              <w:t>中共秦皇岛市海港区委宣传部（机关）</w:t>
            </w:r>
            <w:bookmarkEnd w:id="24"/>
          </w:p>
        </w:tc>
        <w:tc>
          <w:tcPr>
            <w:tcW w:w="1817" w:type="dxa"/>
            <w:vAlign w:val="center"/>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行政</w:t>
            </w:r>
            <w:r>
              <w:rPr>
                <w:rFonts w:hint="eastAsia" w:ascii="仿宋_GB2312" w:hAnsi="黑体"/>
                <w:sz w:val="28"/>
                <w:szCs w:val="28"/>
                <w:lang w:eastAsia="zh-CN"/>
              </w:rPr>
              <w:t>机关</w:t>
            </w:r>
          </w:p>
        </w:tc>
        <w:tc>
          <w:tcPr>
            <w:tcW w:w="1417" w:type="dxa"/>
            <w:vAlign w:val="center"/>
          </w:tcPr>
          <w:p>
            <w:pPr>
              <w:ind w:firstLine="0" w:firstLineChars="0"/>
              <w:jc w:val="center"/>
              <w:rPr>
                <w:rFonts w:ascii="仿宋_GB2312" w:hAnsi="黑体"/>
                <w:sz w:val="28"/>
                <w:szCs w:val="28"/>
              </w:rPr>
            </w:pPr>
            <w:r>
              <w:rPr>
                <w:rFonts w:hint="eastAsia" w:ascii="仿宋_GB2312" w:hAnsi="黑体"/>
                <w:sz w:val="28"/>
                <w:szCs w:val="28"/>
              </w:rPr>
              <w:t>正科级</w:t>
            </w:r>
          </w:p>
        </w:tc>
        <w:tc>
          <w:tcPr>
            <w:tcW w:w="1355" w:type="dxa"/>
            <w:vAlign w:val="center"/>
          </w:tcPr>
          <w:p>
            <w:pPr>
              <w:ind w:firstLine="0" w:firstLineChars="0"/>
              <w:jc w:val="center"/>
              <w:rPr>
                <w:rFonts w:ascii="仿宋_GB2312" w:hAnsi="黑体"/>
                <w:sz w:val="28"/>
                <w:szCs w:val="28"/>
              </w:rPr>
            </w:pPr>
            <w:r>
              <w:rPr>
                <w:rFonts w:hint="eastAsia" w:ascii="仿宋_GB2312" w:hAnsi="黑体"/>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5" w:type="dxa"/>
            <w:vAlign w:val="center"/>
          </w:tcPr>
          <w:p>
            <w:pPr>
              <w:ind w:firstLine="0" w:firstLineChars="0"/>
              <w:jc w:val="center"/>
              <w:rPr>
                <w:rFonts w:ascii="仿宋_GB2312" w:hAnsi="黑体"/>
                <w:sz w:val="28"/>
                <w:szCs w:val="28"/>
              </w:rPr>
            </w:pPr>
            <w:r>
              <w:rPr>
                <w:rFonts w:hint="eastAsia"/>
                <w:sz w:val="28"/>
                <w:szCs w:val="28"/>
              </w:rPr>
              <w:t>秦皇岛市海港区新闻中心</w:t>
            </w:r>
          </w:p>
        </w:tc>
        <w:tc>
          <w:tcPr>
            <w:tcW w:w="1817" w:type="dxa"/>
            <w:vAlign w:val="center"/>
          </w:tcPr>
          <w:p>
            <w:pPr>
              <w:ind w:firstLine="0" w:firstLineChars="0"/>
              <w:jc w:val="center"/>
              <w:rPr>
                <w:rFonts w:hint="eastAsia" w:ascii="仿宋_GB2312" w:hAnsi="黑体" w:eastAsia="仿宋_GB2312"/>
                <w:sz w:val="28"/>
                <w:szCs w:val="28"/>
                <w:lang w:eastAsia="zh-CN"/>
              </w:rPr>
            </w:pPr>
            <w:r>
              <w:rPr>
                <w:rFonts w:hint="eastAsia"/>
                <w:sz w:val="28"/>
                <w:szCs w:val="28"/>
              </w:rPr>
              <w:t>事业</w:t>
            </w:r>
            <w:r>
              <w:rPr>
                <w:rFonts w:hint="eastAsia"/>
                <w:sz w:val="28"/>
                <w:szCs w:val="28"/>
                <w:lang w:eastAsia="zh-CN"/>
              </w:rPr>
              <w:t>单位</w:t>
            </w:r>
          </w:p>
        </w:tc>
        <w:tc>
          <w:tcPr>
            <w:tcW w:w="1417" w:type="dxa"/>
            <w:vAlign w:val="center"/>
          </w:tcPr>
          <w:p>
            <w:pPr>
              <w:ind w:firstLine="0" w:firstLineChars="0"/>
              <w:jc w:val="center"/>
              <w:rPr>
                <w:rFonts w:ascii="仿宋_GB2312" w:hAnsi="黑体"/>
                <w:sz w:val="28"/>
                <w:szCs w:val="28"/>
              </w:rPr>
            </w:pPr>
            <w:r>
              <w:rPr>
                <w:rFonts w:hint="eastAsia"/>
                <w:sz w:val="28"/>
                <w:szCs w:val="28"/>
              </w:rPr>
              <w:t>副科级</w:t>
            </w:r>
          </w:p>
        </w:tc>
        <w:tc>
          <w:tcPr>
            <w:tcW w:w="1355" w:type="dxa"/>
          </w:tcPr>
          <w:p>
            <w:pPr>
              <w:ind w:firstLine="0" w:firstLineChars="0"/>
            </w:pPr>
            <w:r>
              <w:rPr>
                <w:rFonts w:hint="eastAsia" w:ascii="仿宋_GB2312" w:hAnsi="黑体"/>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5" w:type="dxa"/>
            <w:vAlign w:val="center"/>
          </w:tcPr>
          <w:p>
            <w:pPr>
              <w:ind w:firstLine="0" w:firstLineChars="0"/>
              <w:jc w:val="center"/>
              <w:rPr>
                <w:rFonts w:ascii="仿宋_GB2312" w:hAnsi="黑体"/>
                <w:sz w:val="28"/>
                <w:szCs w:val="28"/>
              </w:rPr>
            </w:pPr>
            <w:r>
              <w:rPr>
                <w:rFonts w:hint="eastAsia"/>
                <w:sz w:val="28"/>
                <w:szCs w:val="28"/>
              </w:rPr>
              <w:t>秦皇岛市海港区舆情中心</w:t>
            </w:r>
          </w:p>
        </w:tc>
        <w:tc>
          <w:tcPr>
            <w:tcW w:w="1817" w:type="dxa"/>
            <w:vAlign w:val="center"/>
          </w:tcPr>
          <w:p>
            <w:pPr>
              <w:ind w:firstLine="0" w:firstLineChars="0"/>
              <w:jc w:val="center"/>
              <w:rPr>
                <w:rFonts w:hint="eastAsia" w:ascii="仿宋_GB2312" w:hAnsi="黑体" w:eastAsia="仿宋_GB2312"/>
                <w:sz w:val="28"/>
                <w:szCs w:val="28"/>
                <w:lang w:eastAsia="zh-CN"/>
              </w:rPr>
            </w:pPr>
            <w:r>
              <w:rPr>
                <w:rFonts w:hint="eastAsia"/>
                <w:sz w:val="28"/>
                <w:szCs w:val="28"/>
              </w:rPr>
              <w:t>事业</w:t>
            </w:r>
            <w:r>
              <w:rPr>
                <w:rFonts w:hint="eastAsia"/>
                <w:sz w:val="28"/>
                <w:szCs w:val="28"/>
                <w:lang w:eastAsia="zh-CN"/>
              </w:rPr>
              <w:t>单位</w:t>
            </w:r>
          </w:p>
        </w:tc>
        <w:tc>
          <w:tcPr>
            <w:tcW w:w="1417" w:type="dxa"/>
            <w:vAlign w:val="center"/>
          </w:tcPr>
          <w:p>
            <w:pPr>
              <w:ind w:firstLine="0" w:firstLineChars="0"/>
              <w:jc w:val="center"/>
              <w:rPr>
                <w:rFonts w:ascii="仿宋_GB2312" w:hAnsi="黑体"/>
                <w:sz w:val="28"/>
                <w:szCs w:val="28"/>
              </w:rPr>
            </w:pPr>
            <w:r>
              <w:rPr>
                <w:rFonts w:hint="eastAsia"/>
                <w:sz w:val="28"/>
                <w:szCs w:val="28"/>
              </w:rPr>
              <w:t>正股级</w:t>
            </w:r>
          </w:p>
        </w:tc>
        <w:tc>
          <w:tcPr>
            <w:tcW w:w="1355" w:type="dxa"/>
          </w:tcPr>
          <w:p>
            <w:pPr>
              <w:ind w:firstLine="0" w:firstLineChars="0"/>
            </w:pPr>
            <w:r>
              <w:rPr>
                <w:rFonts w:hint="eastAsia" w:ascii="仿宋_GB2312" w:hAnsi="黑体"/>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5" w:type="dxa"/>
            <w:vAlign w:val="center"/>
          </w:tcPr>
          <w:p>
            <w:pPr>
              <w:ind w:firstLine="0" w:firstLineChars="0"/>
              <w:jc w:val="center"/>
              <w:rPr>
                <w:sz w:val="28"/>
                <w:szCs w:val="28"/>
              </w:rPr>
            </w:pPr>
            <w:r>
              <w:rPr>
                <w:rFonts w:hint="eastAsia"/>
                <w:sz w:val="28"/>
                <w:szCs w:val="28"/>
              </w:rPr>
              <w:t>秦皇岛海港区广播电视台</w:t>
            </w:r>
          </w:p>
        </w:tc>
        <w:tc>
          <w:tcPr>
            <w:tcW w:w="1817" w:type="dxa"/>
            <w:vAlign w:val="center"/>
          </w:tcPr>
          <w:p>
            <w:pPr>
              <w:ind w:firstLine="0" w:firstLineChars="0"/>
              <w:jc w:val="center"/>
              <w:rPr>
                <w:rFonts w:hint="eastAsia" w:ascii="仿宋_GB2312" w:hAnsi="黑体" w:eastAsia="仿宋_GB2312"/>
                <w:sz w:val="28"/>
                <w:szCs w:val="28"/>
                <w:lang w:eastAsia="zh-CN"/>
              </w:rPr>
            </w:pPr>
            <w:r>
              <w:rPr>
                <w:rFonts w:hint="eastAsia"/>
                <w:sz w:val="28"/>
                <w:szCs w:val="28"/>
              </w:rPr>
              <w:t>事业</w:t>
            </w:r>
            <w:r>
              <w:rPr>
                <w:rFonts w:hint="eastAsia"/>
                <w:sz w:val="28"/>
                <w:szCs w:val="28"/>
                <w:lang w:eastAsia="zh-CN"/>
              </w:rPr>
              <w:t>单位</w:t>
            </w:r>
          </w:p>
        </w:tc>
        <w:tc>
          <w:tcPr>
            <w:tcW w:w="1417" w:type="dxa"/>
            <w:vAlign w:val="center"/>
          </w:tcPr>
          <w:p>
            <w:pPr>
              <w:ind w:firstLine="0" w:firstLineChars="0"/>
              <w:jc w:val="center"/>
              <w:rPr>
                <w:rFonts w:ascii="仿宋_GB2312" w:hAnsi="黑体"/>
                <w:sz w:val="28"/>
                <w:szCs w:val="28"/>
              </w:rPr>
            </w:pPr>
            <w:r>
              <w:rPr>
                <w:rFonts w:hint="eastAsia"/>
                <w:sz w:val="28"/>
                <w:szCs w:val="28"/>
              </w:rPr>
              <w:t>正科级</w:t>
            </w:r>
          </w:p>
        </w:tc>
        <w:tc>
          <w:tcPr>
            <w:tcW w:w="1355" w:type="dxa"/>
          </w:tcPr>
          <w:p>
            <w:pPr>
              <w:ind w:firstLine="0" w:firstLineChars="0"/>
            </w:pPr>
            <w:r>
              <w:rPr>
                <w:rFonts w:hint="eastAsia" w:ascii="仿宋_GB2312" w:hAnsi="黑体"/>
                <w:sz w:val="28"/>
                <w:szCs w:val="28"/>
              </w:rPr>
              <w:t>财政拨款</w:t>
            </w:r>
          </w:p>
        </w:tc>
      </w:tr>
    </w:tbl>
    <w:p>
      <w:pPr>
        <w:ind w:firstLine="1273" w:firstLineChars="398"/>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pacing w:val="-20"/>
          <w:sz w:val="72"/>
          <w:szCs w:val="72"/>
        </w:rPr>
      </w:pPr>
      <w:r>
        <w:rPr>
          <w:rFonts w:hint="eastAsia" w:ascii="黑体" w:hAnsi="黑体" w:eastAsia="黑体"/>
          <w:sz w:val="72"/>
          <w:szCs w:val="72"/>
        </w:rPr>
        <w:t>宣传部门</w:t>
      </w:r>
      <w:r>
        <w:rPr>
          <w:rFonts w:ascii="黑体" w:hAnsi="黑体" w:eastAsia="黑体"/>
          <w:spacing w:val="-20"/>
          <w:sz w:val="72"/>
          <w:szCs w:val="72"/>
        </w:rPr>
        <w:t>2017</w:t>
      </w:r>
      <w:r>
        <w:rPr>
          <w:rFonts w:hint="eastAsia" w:ascii="黑体" w:hAnsi="黑体" w:eastAsia="黑体"/>
          <w:spacing w:val="-20"/>
          <w:sz w:val="72"/>
          <w:szCs w:val="72"/>
        </w:rPr>
        <w:t>年度部门</w:t>
      </w:r>
    </w:p>
    <w:p>
      <w:pPr>
        <w:spacing w:line="240" w:lineRule="auto"/>
        <w:ind w:firstLine="0" w:firstLineChars="0"/>
        <w:jc w:val="center"/>
        <w:rPr>
          <w:rFonts w:ascii="仿宋_GB2312" w:hAnsi="黑体"/>
          <w:spacing w:val="-20"/>
          <w:sz w:val="72"/>
          <w:szCs w:val="72"/>
        </w:rPr>
      </w:pPr>
      <w:r>
        <w:rPr>
          <w:rFonts w:hint="eastAsia" w:ascii="黑体" w:hAnsi="黑体" w:eastAsia="黑体"/>
          <w:spacing w:val="-20"/>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pPr>
      <w:r>
        <w:rPr>
          <w:rFonts w:hint="eastAsia" w:ascii="仿宋_GB2312"/>
        </w:rPr>
        <w:t>附件一：部门决算报表</w:t>
      </w:r>
    </w:p>
    <w:p>
      <w:pPr>
        <w:ind w:firstLine="0" w:firstLineChars="0"/>
        <w:rPr>
          <w:rFonts w:ascii="黑体" w:hAnsi="黑体" w:eastAsia="黑体"/>
          <w:sz w:val="72"/>
          <w:szCs w:val="7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pacing w:val="-20"/>
          <w:sz w:val="72"/>
          <w:szCs w:val="72"/>
        </w:rPr>
      </w:pPr>
      <w:r>
        <w:rPr>
          <w:rFonts w:hint="eastAsia" w:ascii="黑体" w:hAnsi="黑体" w:eastAsia="黑体"/>
          <w:spacing w:val="-20"/>
          <w:sz w:val="72"/>
          <w:szCs w:val="72"/>
        </w:rPr>
        <w:t>宣传部门</w:t>
      </w:r>
      <w:r>
        <w:rPr>
          <w:rFonts w:ascii="黑体" w:hAnsi="黑体" w:eastAsia="黑体"/>
          <w:spacing w:val="-20"/>
          <w:sz w:val="72"/>
          <w:szCs w:val="72"/>
        </w:rPr>
        <w:t>2017</w:t>
      </w:r>
      <w:r>
        <w:rPr>
          <w:rFonts w:hint="eastAsia" w:ascii="黑体" w:hAnsi="黑体" w:eastAsia="黑体"/>
          <w:spacing w:val="-20"/>
          <w:sz w:val="72"/>
          <w:szCs w:val="72"/>
        </w:rPr>
        <w:t>年部门决算情况说明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640"/>
        <w:rPr>
          <w:rFonts w:ascii="仿宋_GB2312"/>
          <w:szCs w:val="32"/>
        </w:rPr>
      </w:pPr>
      <w:bookmarkStart w:id="12" w:name="OLE_LINK23"/>
      <w:r>
        <w:rPr>
          <w:rFonts w:ascii="仿宋_GB2312"/>
          <w:szCs w:val="32"/>
        </w:rPr>
        <w:t>2017</w:t>
      </w:r>
      <w:r>
        <w:rPr>
          <w:rFonts w:hint="eastAsia" w:ascii="仿宋_GB2312"/>
          <w:szCs w:val="32"/>
        </w:rPr>
        <w:t>年度决算收入合计</w:t>
      </w:r>
      <w:r>
        <w:rPr>
          <w:rFonts w:ascii="仿宋_GB2312"/>
          <w:szCs w:val="32"/>
        </w:rPr>
        <w:t>1838.49</w:t>
      </w:r>
      <w:r>
        <w:rPr>
          <w:rFonts w:hint="eastAsia" w:ascii="仿宋_GB2312"/>
          <w:szCs w:val="32"/>
        </w:rPr>
        <w:t>万元，决算支出合计</w:t>
      </w:r>
      <w:r>
        <w:rPr>
          <w:rFonts w:ascii="仿宋_GB2312"/>
          <w:szCs w:val="32"/>
        </w:rPr>
        <w:t>2116.87</w:t>
      </w:r>
      <w:r>
        <w:rPr>
          <w:rFonts w:hint="eastAsia" w:ascii="仿宋_GB2312"/>
          <w:szCs w:val="32"/>
        </w:rPr>
        <w:t>万元，</w:t>
      </w:r>
      <w:bookmarkStart w:id="13" w:name="OLE_LINK37"/>
      <w:r>
        <w:rPr>
          <w:rFonts w:hint="eastAsia" w:ascii="仿宋_GB2312"/>
          <w:szCs w:val="32"/>
        </w:rPr>
        <w:t>年初结转和结余</w:t>
      </w:r>
      <w:r>
        <w:rPr>
          <w:rFonts w:ascii="仿宋_GB2312"/>
          <w:szCs w:val="32"/>
        </w:rPr>
        <w:t>293.18</w:t>
      </w:r>
      <w:r>
        <w:rPr>
          <w:rFonts w:hint="eastAsia" w:ascii="仿宋_GB2312"/>
          <w:szCs w:val="32"/>
        </w:rPr>
        <w:t>万元，年末结转和结余</w:t>
      </w:r>
      <w:r>
        <w:rPr>
          <w:rFonts w:ascii="仿宋_GB2312"/>
          <w:szCs w:val="32"/>
        </w:rPr>
        <w:t>14.8</w:t>
      </w:r>
      <w:r>
        <w:rPr>
          <w:rFonts w:hint="eastAsia" w:ascii="仿宋_GB2312"/>
          <w:szCs w:val="32"/>
        </w:rPr>
        <w:t>万元</w:t>
      </w:r>
      <w:bookmarkEnd w:id="13"/>
      <w:r>
        <w:rPr>
          <w:rFonts w:hint="eastAsia" w:ascii="仿宋_GB2312"/>
          <w:szCs w:val="32"/>
        </w:rPr>
        <w:t>。</w:t>
      </w:r>
    </w:p>
    <w:p>
      <w:pPr>
        <w:ind w:firstLine="640"/>
        <w:rPr>
          <w:rFonts w:ascii="仿宋_GB2312"/>
          <w:szCs w:val="32"/>
        </w:rPr>
      </w:pPr>
      <w:r>
        <w:rPr>
          <w:rFonts w:ascii="仿宋_GB2312"/>
          <w:szCs w:val="32"/>
        </w:rPr>
        <w:t>2017</w:t>
      </w:r>
      <w:r>
        <w:rPr>
          <w:rFonts w:hint="eastAsia" w:ascii="仿宋_GB2312"/>
          <w:szCs w:val="32"/>
        </w:rPr>
        <w:t>年度收入与年初预算对比增加</w:t>
      </w:r>
      <w:r>
        <w:rPr>
          <w:rFonts w:ascii="仿宋_GB2312"/>
          <w:szCs w:val="32"/>
        </w:rPr>
        <w:t>395.13</w:t>
      </w:r>
      <w:r>
        <w:rPr>
          <w:rFonts w:hint="eastAsia" w:ascii="仿宋_GB2312"/>
          <w:szCs w:val="32"/>
        </w:rPr>
        <w:t>万元，原因是：一是工作需要追加经费，二是新增人员，人员经费增加；与</w:t>
      </w:r>
      <w:r>
        <w:rPr>
          <w:rFonts w:ascii="仿宋_GB2312"/>
          <w:szCs w:val="32"/>
        </w:rPr>
        <w:t>2016</w:t>
      </w:r>
      <w:r>
        <w:rPr>
          <w:rFonts w:hint="eastAsia" w:ascii="仿宋_GB2312"/>
          <w:szCs w:val="32"/>
        </w:rPr>
        <w:t>年度收入相比，增加</w:t>
      </w:r>
      <w:r>
        <w:rPr>
          <w:rFonts w:ascii="仿宋_GB2312"/>
          <w:szCs w:val="32"/>
        </w:rPr>
        <w:t>173.08</w:t>
      </w:r>
      <w:r>
        <w:rPr>
          <w:rFonts w:hint="eastAsia" w:ascii="仿宋_GB2312"/>
          <w:szCs w:val="32"/>
        </w:rPr>
        <w:t>万元，原因是：一是工作需要追加经费，二是新增人员，人员经费增加。</w:t>
      </w:r>
    </w:p>
    <w:p>
      <w:pPr>
        <w:ind w:firstLine="640"/>
        <w:rPr>
          <w:rFonts w:ascii="仿宋_GB2312"/>
          <w:szCs w:val="32"/>
        </w:rPr>
      </w:pPr>
      <w:r>
        <w:rPr>
          <w:rFonts w:ascii="仿宋_GB2312"/>
          <w:szCs w:val="32"/>
        </w:rPr>
        <w:t>2017</w:t>
      </w:r>
      <w:r>
        <w:rPr>
          <w:rFonts w:hint="eastAsia" w:ascii="仿宋_GB2312"/>
          <w:szCs w:val="32"/>
        </w:rPr>
        <w:t>年度支出与年初预算对比增加</w:t>
      </w:r>
      <w:r>
        <w:rPr>
          <w:rFonts w:ascii="仿宋_GB2312"/>
          <w:szCs w:val="32"/>
        </w:rPr>
        <w:t>673.51</w:t>
      </w:r>
      <w:r>
        <w:rPr>
          <w:rFonts w:hint="eastAsia" w:ascii="仿宋_GB2312"/>
          <w:szCs w:val="32"/>
        </w:rPr>
        <w:t>万元，原因是：一是工作需要追加经费，二是新增人员，人员经费增加；与</w:t>
      </w:r>
      <w:r>
        <w:rPr>
          <w:rFonts w:ascii="仿宋_GB2312"/>
          <w:szCs w:val="32"/>
        </w:rPr>
        <w:t>2016</w:t>
      </w:r>
      <w:r>
        <w:rPr>
          <w:rFonts w:hint="eastAsia" w:ascii="仿宋_GB2312"/>
          <w:szCs w:val="32"/>
        </w:rPr>
        <w:t>年度支出相比，增加</w:t>
      </w:r>
      <w:r>
        <w:rPr>
          <w:rFonts w:ascii="仿宋_GB2312"/>
          <w:szCs w:val="32"/>
        </w:rPr>
        <w:t>336.9</w:t>
      </w:r>
      <w:r>
        <w:rPr>
          <w:rFonts w:hint="eastAsia" w:ascii="仿宋_GB2312"/>
          <w:szCs w:val="32"/>
        </w:rPr>
        <w:t>万元，原因是：一是工作需要追加经费，二是新增人员，人员经费增加。</w:t>
      </w:r>
    </w:p>
    <w:bookmarkEnd w:id="10"/>
    <w:bookmarkEnd w:id="11"/>
    <w:bookmarkEnd w:id="12"/>
    <w:p>
      <w:pPr>
        <w:ind w:firstLine="643"/>
        <w:rPr>
          <w:rFonts w:ascii="楷体" w:hAnsi="楷体" w:eastAsia="楷体"/>
          <w:b/>
          <w:szCs w:val="32"/>
        </w:rPr>
      </w:pPr>
      <w:bookmarkStart w:id="14" w:name="OLE_LINK3"/>
      <w:bookmarkStart w:id="15" w:name="OLE_LINK4"/>
      <w:r>
        <w:rPr>
          <w:rFonts w:hint="eastAsia" w:ascii="楷体" w:hAnsi="楷体" w:eastAsia="楷体"/>
          <w:b/>
          <w:szCs w:val="32"/>
        </w:rPr>
        <w:t>二、收入决算情况说明</w:t>
      </w:r>
    </w:p>
    <w:p>
      <w:pPr>
        <w:widowControl/>
        <w:spacing w:line="580" w:lineRule="exact"/>
        <w:ind w:firstLine="640"/>
        <w:rPr>
          <w:rFonts w:ascii="仿宋" w:hAnsi="仿宋" w:eastAsia="仿宋"/>
          <w:szCs w:val="32"/>
        </w:rPr>
      </w:pPr>
      <w:r>
        <w:rPr>
          <w:rFonts w:ascii="仿宋" w:hAnsi="仿宋" w:eastAsia="仿宋"/>
          <w:szCs w:val="32"/>
        </w:rPr>
        <w:t>2017</w:t>
      </w:r>
      <w:r>
        <w:rPr>
          <w:rFonts w:hint="eastAsia" w:ascii="仿宋" w:hAnsi="仿宋" w:eastAsia="仿宋"/>
          <w:szCs w:val="32"/>
        </w:rPr>
        <w:t>年度收入合计</w:t>
      </w:r>
      <w:r>
        <w:rPr>
          <w:rFonts w:ascii="仿宋_GB2312"/>
          <w:szCs w:val="32"/>
        </w:rPr>
        <w:t>1838.49</w:t>
      </w:r>
      <w:r>
        <w:rPr>
          <w:rFonts w:hint="eastAsia" w:ascii="仿宋" w:hAnsi="仿宋" w:eastAsia="仿宋"/>
          <w:szCs w:val="32"/>
        </w:rPr>
        <w:t>万元，其中：财政拨款收入</w:t>
      </w:r>
      <w:r>
        <w:rPr>
          <w:rFonts w:ascii="仿宋_GB2312"/>
          <w:szCs w:val="32"/>
        </w:rPr>
        <w:t>1838.49</w:t>
      </w:r>
      <w:r>
        <w:rPr>
          <w:rFonts w:hint="eastAsia" w:ascii="仿宋" w:hAnsi="仿宋" w:eastAsia="仿宋"/>
          <w:szCs w:val="32"/>
        </w:rPr>
        <w:t>万元，占总收入</w:t>
      </w:r>
      <w:r>
        <w:rPr>
          <w:rFonts w:ascii="仿宋" w:hAnsi="仿宋" w:eastAsia="仿宋"/>
          <w:szCs w:val="32"/>
        </w:rPr>
        <w:t xml:space="preserve"> 100%</w:t>
      </w:r>
      <w:r>
        <w:rPr>
          <w:rFonts w:hint="eastAsia" w:ascii="仿宋" w:hAnsi="仿宋" w:eastAsia="仿宋"/>
          <w:szCs w:val="32"/>
        </w:rPr>
        <w:t>；</w:t>
      </w:r>
      <w:bookmarkStart w:id="16" w:name="OLE_LINK33"/>
      <w:bookmarkStart w:id="17" w:name="OLE_LINK32"/>
      <w:r>
        <w:rPr>
          <w:rFonts w:hint="eastAsia" w:ascii="仿宋" w:hAnsi="仿宋" w:eastAsia="仿宋"/>
          <w:szCs w:val="32"/>
        </w:rPr>
        <w:t>事业收入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bookmarkEnd w:id="16"/>
      <w:bookmarkEnd w:id="17"/>
      <w:r>
        <w:rPr>
          <w:rFonts w:hint="eastAsia" w:ascii="仿宋" w:hAnsi="仿宋" w:eastAsia="仿宋"/>
          <w:szCs w:val="32"/>
        </w:rPr>
        <w:t>；上级补助收入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；经营收入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；其它收入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三、支出决算情况说明</w:t>
      </w:r>
    </w:p>
    <w:p>
      <w:pPr>
        <w:ind w:firstLine="640"/>
        <w:rPr>
          <w:rFonts w:ascii="仿宋" w:hAnsi="仿宋" w:eastAsia="仿宋"/>
          <w:szCs w:val="32"/>
        </w:rPr>
      </w:pPr>
      <w:r>
        <w:rPr>
          <w:rFonts w:ascii="仿宋" w:hAnsi="仿宋" w:eastAsia="仿宋"/>
          <w:szCs w:val="32"/>
        </w:rPr>
        <w:t>2017</w:t>
      </w:r>
      <w:r>
        <w:rPr>
          <w:rFonts w:hint="eastAsia" w:ascii="仿宋" w:hAnsi="仿宋" w:eastAsia="仿宋"/>
          <w:szCs w:val="32"/>
        </w:rPr>
        <w:t>年度支出合计</w:t>
      </w:r>
      <w:r>
        <w:rPr>
          <w:rFonts w:ascii="仿宋" w:hAnsi="仿宋" w:eastAsia="仿宋"/>
          <w:szCs w:val="32"/>
        </w:rPr>
        <w:t>2116.87</w:t>
      </w:r>
      <w:r>
        <w:rPr>
          <w:rFonts w:hint="eastAsia" w:ascii="仿宋" w:hAnsi="仿宋" w:eastAsia="仿宋"/>
          <w:szCs w:val="32"/>
        </w:rPr>
        <w:t>万元，其中：</w:t>
      </w:r>
      <w:bookmarkStart w:id="18" w:name="OLE_LINK35"/>
      <w:r>
        <w:rPr>
          <w:rFonts w:hint="eastAsia" w:ascii="仿宋" w:hAnsi="仿宋" w:eastAsia="仿宋"/>
          <w:szCs w:val="32"/>
        </w:rPr>
        <w:t>基本支出</w:t>
      </w:r>
      <w:r>
        <w:rPr>
          <w:rFonts w:ascii="仿宋" w:hAnsi="仿宋" w:eastAsia="仿宋"/>
          <w:szCs w:val="32"/>
        </w:rPr>
        <w:t>1096.3</w:t>
      </w:r>
      <w:r>
        <w:rPr>
          <w:rFonts w:hint="eastAsia" w:ascii="仿宋" w:hAnsi="仿宋" w:eastAsia="仿宋"/>
          <w:szCs w:val="32"/>
        </w:rPr>
        <w:t>万元，占总支出</w:t>
      </w:r>
      <w:r>
        <w:rPr>
          <w:rFonts w:ascii="仿宋" w:hAnsi="仿宋" w:eastAsia="仿宋"/>
          <w:szCs w:val="32"/>
        </w:rPr>
        <w:t xml:space="preserve"> 52%</w:t>
      </w:r>
      <w:r>
        <w:rPr>
          <w:rFonts w:hint="eastAsia" w:ascii="仿宋" w:hAnsi="仿宋" w:eastAsia="仿宋"/>
          <w:szCs w:val="32"/>
        </w:rPr>
        <w:t>；</w:t>
      </w:r>
      <w:bookmarkEnd w:id="18"/>
      <w:r>
        <w:rPr>
          <w:rFonts w:hint="eastAsia" w:ascii="仿宋" w:hAnsi="仿宋" w:eastAsia="仿宋"/>
          <w:szCs w:val="32"/>
        </w:rPr>
        <w:t>项目支出</w:t>
      </w:r>
      <w:r>
        <w:rPr>
          <w:rFonts w:ascii="仿宋" w:hAnsi="仿宋" w:eastAsia="仿宋"/>
          <w:szCs w:val="32"/>
        </w:rPr>
        <w:t>1020.57</w:t>
      </w:r>
      <w:r>
        <w:rPr>
          <w:rFonts w:hint="eastAsia" w:ascii="仿宋" w:hAnsi="仿宋" w:eastAsia="仿宋"/>
          <w:szCs w:val="32"/>
        </w:rPr>
        <w:t>万元，占总支出</w:t>
      </w:r>
      <w:r>
        <w:rPr>
          <w:rFonts w:ascii="仿宋" w:hAnsi="仿宋" w:eastAsia="仿宋"/>
          <w:szCs w:val="32"/>
        </w:rPr>
        <w:t>48%</w:t>
      </w:r>
      <w:r>
        <w:rPr>
          <w:rFonts w:hint="eastAsia" w:ascii="仿宋" w:hAnsi="仿宋" w:eastAsia="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9" w:name="OLE_LINK29"/>
      <w:r>
        <w:rPr>
          <w:rFonts w:ascii="仿宋_GB2312"/>
          <w:szCs w:val="32"/>
        </w:rPr>
        <w:t>2017</w:t>
      </w:r>
      <w:r>
        <w:rPr>
          <w:rFonts w:hint="eastAsia" w:ascii="仿宋_GB2312"/>
          <w:szCs w:val="32"/>
        </w:rPr>
        <w:t>年度财政拨款收入决算合计</w:t>
      </w:r>
      <w:r>
        <w:rPr>
          <w:rFonts w:ascii="仿宋" w:hAnsi="仿宋" w:eastAsia="仿宋"/>
          <w:szCs w:val="32"/>
        </w:rPr>
        <w:t>1838.49</w:t>
      </w:r>
      <w:r>
        <w:rPr>
          <w:rFonts w:hint="eastAsia" w:ascii="仿宋_GB2312"/>
          <w:szCs w:val="32"/>
        </w:rPr>
        <w:t>万元，财政拨款支出决算合计</w:t>
      </w:r>
      <w:r>
        <w:rPr>
          <w:rFonts w:ascii="仿宋" w:hAnsi="仿宋" w:eastAsia="仿宋"/>
          <w:szCs w:val="32"/>
        </w:rPr>
        <w:t>2116.87</w:t>
      </w:r>
      <w:r>
        <w:rPr>
          <w:rFonts w:hint="eastAsia" w:ascii="仿宋_GB2312"/>
          <w:szCs w:val="32"/>
        </w:rPr>
        <w:t>万元，年初结转和结余</w:t>
      </w:r>
      <w:r>
        <w:rPr>
          <w:rFonts w:ascii="仿宋_GB2312"/>
          <w:szCs w:val="32"/>
        </w:rPr>
        <w:t>293.18</w:t>
      </w:r>
      <w:r>
        <w:rPr>
          <w:rFonts w:hint="eastAsia" w:ascii="仿宋_GB2312"/>
          <w:szCs w:val="32"/>
        </w:rPr>
        <w:t>万元，年末结转和结余</w:t>
      </w:r>
      <w:r>
        <w:rPr>
          <w:rFonts w:ascii="仿宋_GB2312"/>
          <w:szCs w:val="32"/>
        </w:rPr>
        <w:t>14.8</w:t>
      </w:r>
      <w:r>
        <w:rPr>
          <w:rFonts w:hint="eastAsia" w:ascii="仿宋_GB2312"/>
          <w:szCs w:val="32"/>
        </w:rPr>
        <w:t>万元。</w:t>
      </w:r>
    </w:p>
    <w:p>
      <w:pPr>
        <w:ind w:firstLine="640"/>
        <w:rPr>
          <w:rFonts w:ascii="仿宋_GB2312"/>
          <w:szCs w:val="32"/>
        </w:rPr>
      </w:pPr>
      <w:r>
        <w:rPr>
          <w:rFonts w:ascii="仿宋_GB2312"/>
          <w:szCs w:val="32"/>
        </w:rPr>
        <w:t>2017</w:t>
      </w:r>
      <w:r>
        <w:rPr>
          <w:rFonts w:hint="eastAsia" w:ascii="仿宋_GB2312"/>
          <w:szCs w:val="32"/>
        </w:rPr>
        <w:t>年度财政拨款收入与年初预算对比增加</w:t>
      </w:r>
      <w:r>
        <w:rPr>
          <w:rFonts w:ascii="仿宋_GB2312"/>
          <w:szCs w:val="32"/>
        </w:rPr>
        <w:t>395.13</w:t>
      </w:r>
      <w:r>
        <w:rPr>
          <w:rFonts w:hint="eastAsia" w:ascii="仿宋_GB2312"/>
          <w:szCs w:val="32"/>
        </w:rPr>
        <w:t>万元，原因是：一是工作需要追加经费，二是新增人员，人员经费增加；与</w:t>
      </w:r>
      <w:r>
        <w:rPr>
          <w:rFonts w:ascii="仿宋_GB2312"/>
          <w:szCs w:val="32"/>
        </w:rPr>
        <w:t>2016</w:t>
      </w:r>
      <w:r>
        <w:rPr>
          <w:rFonts w:hint="eastAsia" w:ascii="仿宋_GB2312"/>
          <w:szCs w:val="32"/>
        </w:rPr>
        <w:t>年度收入相比，增加</w:t>
      </w:r>
      <w:r>
        <w:rPr>
          <w:rFonts w:ascii="仿宋_GB2312"/>
          <w:szCs w:val="32"/>
        </w:rPr>
        <w:t>173.09</w:t>
      </w:r>
      <w:r>
        <w:rPr>
          <w:rFonts w:hint="eastAsia" w:ascii="仿宋_GB2312"/>
          <w:szCs w:val="32"/>
        </w:rPr>
        <w:t>万元，原因是：</w:t>
      </w:r>
      <w:bookmarkEnd w:id="19"/>
      <w:r>
        <w:rPr>
          <w:rFonts w:hint="eastAsia" w:ascii="仿宋_GB2312"/>
          <w:szCs w:val="32"/>
        </w:rPr>
        <w:t>一是工作需要追加经费，二是新增人员，人员经费增加。</w:t>
      </w:r>
    </w:p>
    <w:p>
      <w:pPr>
        <w:ind w:firstLine="640"/>
        <w:rPr>
          <w:rFonts w:ascii="仿宋_GB2312"/>
          <w:szCs w:val="32"/>
        </w:rPr>
      </w:pPr>
      <w:r>
        <w:rPr>
          <w:rFonts w:ascii="仿宋_GB2312"/>
          <w:szCs w:val="32"/>
        </w:rPr>
        <w:t>2017</w:t>
      </w:r>
      <w:r>
        <w:rPr>
          <w:rFonts w:hint="eastAsia" w:ascii="仿宋_GB2312"/>
          <w:szCs w:val="32"/>
        </w:rPr>
        <w:t>年度财政拨款支出与年初预算对比增加</w:t>
      </w:r>
      <w:r>
        <w:rPr>
          <w:rFonts w:ascii="仿宋_GB2312"/>
          <w:szCs w:val="32"/>
        </w:rPr>
        <w:t>673.51</w:t>
      </w:r>
      <w:r>
        <w:rPr>
          <w:rFonts w:hint="eastAsia" w:ascii="仿宋_GB2312"/>
          <w:szCs w:val="32"/>
        </w:rPr>
        <w:t>万元，原因是：一是工作需要追加经费，二是新增人员，人员经费增加；与</w:t>
      </w:r>
      <w:r>
        <w:rPr>
          <w:rFonts w:ascii="仿宋_GB2312"/>
          <w:szCs w:val="32"/>
        </w:rPr>
        <w:t>2016</w:t>
      </w:r>
      <w:r>
        <w:rPr>
          <w:rFonts w:hint="eastAsia" w:ascii="仿宋_GB2312"/>
          <w:szCs w:val="32"/>
        </w:rPr>
        <w:t>年度支出相比，增加</w:t>
      </w:r>
      <w:r>
        <w:rPr>
          <w:rFonts w:ascii="仿宋_GB2312"/>
          <w:szCs w:val="32"/>
        </w:rPr>
        <w:t>336.9</w:t>
      </w:r>
      <w:r>
        <w:rPr>
          <w:rFonts w:hint="eastAsia" w:ascii="仿宋_GB2312"/>
          <w:szCs w:val="32"/>
        </w:rPr>
        <w:t>万元，原因是：一是工作需要追加经费，二是新增人员，人员经费增加。</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4"/>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ascii="仿宋_GB2312"/>
                <w:sz w:val="24"/>
                <w:szCs w:val="24"/>
              </w:rPr>
              <w:t>2016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w:t>
            </w:r>
            <w:r>
              <w:rPr>
                <w:rFonts w:ascii="仿宋_GB2312"/>
                <w:sz w:val="24"/>
                <w:szCs w:val="24"/>
              </w:rPr>
              <w:t>2016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ascii="仿宋_GB2312"/>
                <w:sz w:val="24"/>
                <w:szCs w:val="24"/>
              </w:rPr>
              <w:t>5.76</w:t>
            </w:r>
          </w:p>
        </w:tc>
        <w:tc>
          <w:tcPr>
            <w:tcW w:w="1446" w:type="dxa"/>
          </w:tcPr>
          <w:p>
            <w:pPr>
              <w:ind w:firstLine="0" w:firstLineChars="0"/>
              <w:jc w:val="center"/>
              <w:rPr>
                <w:rFonts w:ascii="仿宋_GB2312"/>
                <w:sz w:val="24"/>
                <w:szCs w:val="24"/>
              </w:rPr>
            </w:pPr>
            <w:r>
              <w:rPr>
                <w:rFonts w:ascii="仿宋_GB2312"/>
                <w:sz w:val="24"/>
                <w:szCs w:val="24"/>
              </w:rPr>
              <w:t>6.75</w:t>
            </w:r>
          </w:p>
        </w:tc>
        <w:tc>
          <w:tcPr>
            <w:tcW w:w="1446" w:type="dxa"/>
          </w:tcPr>
          <w:p>
            <w:pPr>
              <w:ind w:firstLine="0" w:firstLineChars="0"/>
              <w:jc w:val="center"/>
              <w:rPr>
                <w:rFonts w:ascii="仿宋_GB2312"/>
                <w:sz w:val="24"/>
                <w:szCs w:val="24"/>
              </w:rPr>
            </w:pPr>
            <w:r>
              <w:rPr>
                <w:rFonts w:ascii="仿宋_GB2312"/>
                <w:sz w:val="24"/>
                <w:szCs w:val="24"/>
              </w:rPr>
              <w:t>5.82</w:t>
            </w:r>
          </w:p>
        </w:tc>
        <w:tc>
          <w:tcPr>
            <w:tcW w:w="1474" w:type="dxa"/>
          </w:tcPr>
          <w:p>
            <w:pPr>
              <w:ind w:firstLine="0" w:firstLineChars="0"/>
              <w:jc w:val="center"/>
              <w:rPr>
                <w:rFonts w:ascii="仿宋_GB2312"/>
                <w:color w:val="000000"/>
                <w:sz w:val="24"/>
                <w:szCs w:val="24"/>
              </w:rPr>
            </w:pPr>
            <w:r>
              <w:rPr>
                <w:rFonts w:ascii="仿宋_GB2312"/>
                <w:color w:val="000000"/>
                <w:sz w:val="24"/>
                <w:szCs w:val="24"/>
              </w:rPr>
              <w:t>-0.99</w:t>
            </w:r>
          </w:p>
        </w:tc>
        <w:tc>
          <w:tcPr>
            <w:tcW w:w="1417" w:type="dxa"/>
          </w:tcPr>
          <w:p>
            <w:pPr>
              <w:ind w:firstLine="0" w:firstLineChars="0"/>
              <w:jc w:val="center"/>
              <w:rPr>
                <w:rFonts w:ascii="仿宋_GB2312"/>
                <w:sz w:val="24"/>
                <w:szCs w:val="24"/>
              </w:rPr>
            </w:pPr>
            <w:r>
              <w:rPr>
                <w:rFonts w:ascii="仿宋_GB2312"/>
                <w:sz w:val="24"/>
                <w:szCs w:val="24"/>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74" w:type="dxa"/>
          </w:tcPr>
          <w:p>
            <w:pPr>
              <w:ind w:firstLine="0" w:firstLineChars="0"/>
              <w:jc w:val="center"/>
              <w:rPr>
                <w:rFonts w:ascii="仿宋_GB2312"/>
                <w:sz w:val="24"/>
                <w:szCs w:val="24"/>
              </w:rPr>
            </w:pPr>
            <w:r>
              <w:rPr>
                <w:rFonts w:ascii="仿宋_GB2312"/>
                <w:sz w:val="24"/>
                <w:szCs w:val="24"/>
              </w:rPr>
              <w:t>0</w:t>
            </w:r>
          </w:p>
        </w:tc>
        <w:tc>
          <w:tcPr>
            <w:tcW w:w="1417" w:type="dxa"/>
          </w:tcPr>
          <w:p>
            <w:pPr>
              <w:ind w:firstLine="0" w:firstLineChars="0"/>
              <w:jc w:val="center"/>
              <w:rPr>
                <w:rFonts w:ascii="仿宋_GB2312"/>
                <w:sz w:val="24"/>
                <w:szCs w:val="24"/>
              </w:rPr>
            </w:pPr>
            <w:r>
              <w:rPr>
                <w:rFonts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color w:val="000000"/>
                <w:sz w:val="24"/>
                <w:szCs w:val="24"/>
              </w:rPr>
            </w:pPr>
            <w:r>
              <w:rPr>
                <w:rFonts w:ascii="仿宋_GB2312"/>
                <w:color w:val="000000"/>
                <w:sz w:val="24"/>
                <w:szCs w:val="24"/>
              </w:rPr>
              <w:t>5.76</w:t>
            </w:r>
          </w:p>
        </w:tc>
        <w:tc>
          <w:tcPr>
            <w:tcW w:w="1446" w:type="dxa"/>
          </w:tcPr>
          <w:p>
            <w:pPr>
              <w:ind w:firstLine="0" w:firstLineChars="0"/>
              <w:jc w:val="center"/>
              <w:rPr>
                <w:rFonts w:ascii="仿宋_GB2312"/>
                <w:color w:val="000000"/>
                <w:sz w:val="24"/>
                <w:szCs w:val="24"/>
              </w:rPr>
            </w:pPr>
            <w:r>
              <w:rPr>
                <w:rFonts w:ascii="仿宋_GB2312"/>
                <w:color w:val="000000"/>
                <w:sz w:val="24"/>
                <w:szCs w:val="24"/>
              </w:rPr>
              <w:t>5.76</w:t>
            </w:r>
          </w:p>
        </w:tc>
        <w:tc>
          <w:tcPr>
            <w:tcW w:w="1446" w:type="dxa"/>
          </w:tcPr>
          <w:p>
            <w:pPr>
              <w:ind w:firstLine="0" w:firstLineChars="0"/>
              <w:jc w:val="center"/>
              <w:rPr>
                <w:rFonts w:ascii="仿宋_GB2312"/>
                <w:color w:val="000000"/>
                <w:sz w:val="24"/>
                <w:szCs w:val="24"/>
              </w:rPr>
            </w:pPr>
            <w:r>
              <w:rPr>
                <w:rFonts w:ascii="仿宋_GB2312"/>
                <w:color w:val="000000"/>
                <w:sz w:val="24"/>
                <w:szCs w:val="24"/>
              </w:rPr>
              <w:t>5.13</w:t>
            </w:r>
          </w:p>
        </w:tc>
        <w:tc>
          <w:tcPr>
            <w:tcW w:w="1474" w:type="dxa"/>
          </w:tcPr>
          <w:p>
            <w:pPr>
              <w:ind w:firstLine="0" w:firstLineChars="0"/>
              <w:jc w:val="center"/>
              <w:rPr>
                <w:rFonts w:ascii="仿宋_GB2312"/>
                <w:sz w:val="24"/>
                <w:szCs w:val="24"/>
              </w:rPr>
            </w:pPr>
            <w:r>
              <w:rPr>
                <w:rFonts w:ascii="仿宋_GB2312"/>
                <w:sz w:val="24"/>
                <w:szCs w:val="24"/>
              </w:rPr>
              <w:t>0</w:t>
            </w:r>
          </w:p>
        </w:tc>
        <w:tc>
          <w:tcPr>
            <w:tcW w:w="1417" w:type="dxa"/>
          </w:tcPr>
          <w:p>
            <w:pPr>
              <w:ind w:firstLine="0" w:firstLineChars="0"/>
              <w:jc w:val="center"/>
              <w:rPr>
                <w:rFonts w:ascii="仿宋_GB2312"/>
                <w:sz w:val="24"/>
                <w:szCs w:val="24"/>
              </w:rPr>
            </w:pPr>
            <w:r>
              <w:rPr>
                <w:rFonts w:ascii="仿宋_GB2312"/>
                <w:sz w:val="24"/>
                <w:szCs w:val="24"/>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000000"/>
                <w:sz w:val="24"/>
                <w:szCs w:val="24"/>
              </w:rPr>
            </w:pPr>
            <w:bookmarkStart w:id="20" w:name="_Hlk3185114"/>
            <w:r>
              <w:rPr>
                <w:rFonts w:hint="eastAsia" w:ascii="仿宋_GB2312"/>
                <w:color w:val="000000"/>
                <w:sz w:val="24"/>
                <w:szCs w:val="24"/>
              </w:rPr>
              <w:t>其中：公务用车购置费</w:t>
            </w:r>
          </w:p>
        </w:tc>
        <w:tc>
          <w:tcPr>
            <w:tcW w:w="1446" w:type="dxa"/>
          </w:tcPr>
          <w:p>
            <w:pPr>
              <w:ind w:firstLine="0" w:firstLineChars="0"/>
              <w:jc w:val="center"/>
              <w:rPr>
                <w:rFonts w:ascii="仿宋_GB2312"/>
                <w:color w:val="000000"/>
                <w:sz w:val="24"/>
                <w:szCs w:val="24"/>
              </w:rPr>
            </w:pPr>
            <w:r>
              <w:rPr>
                <w:rFonts w:ascii="仿宋_GB2312"/>
                <w:color w:val="000000"/>
                <w:sz w:val="24"/>
                <w:szCs w:val="24"/>
              </w:rPr>
              <w:t>0</w:t>
            </w:r>
          </w:p>
        </w:tc>
        <w:tc>
          <w:tcPr>
            <w:tcW w:w="1446" w:type="dxa"/>
          </w:tcPr>
          <w:p>
            <w:pPr>
              <w:ind w:firstLine="0" w:firstLineChars="0"/>
              <w:jc w:val="center"/>
              <w:rPr>
                <w:rFonts w:ascii="仿宋_GB2312"/>
                <w:color w:val="000000"/>
                <w:sz w:val="24"/>
                <w:szCs w:val="24"/>
              </w:rPr>
            </w:pPr>
            <w:r>
              <w:rPr>
                <w:rFonts w:ascii="仿宋_GB2312"/>
                <w:color w:val="000000"/>
                <w:sz w:val="24"/>
                <w:szCs w:val="24"/>
              </w:rPr>
              <w:t>0</w:t>
            </w:r>
          </w:p>
        </w:tc>
        <w:tc>
          <w:tcPr>
            <w:tcW w:w="1446" w:type="dxa"/>
          </w:tcPr>
          <w:p>
            <w:pPr>
              <w:ind w:firstLine="0" w:firstLineChars="0"/>
              <w:jc w:val="center"/>
              <w:rPr>
                <w:rFonts w:ascii="仿宋_GB2312"/>
                <w:color w:val="000000"/>
                <w:sz w:val="24"/>
                <w:szCs w:val="24"/>
              </w:rPr>
            </w:pPr>
            <w:r>
              <w:rPr>
                <w:rFonts w:ascii="仿宋_GB2312"/>
                <w:color w:val="000000"/>
                <w:sz w:val="24"/>
                <w:szCs w:val="24"/>
              </w:rPr>
              <w:t>0</w:t>
            </w:r>
          </w:p>
        </w:tc>
        <w:tc>
          <w:tcPr>
            <w:tcW w:w="1474" w:type="dxa"/>
          </w:tcPr>
          <w:p>
            <w:pPr>
              <w:ind w:firstLine="0" w:firstLineChars="0"/>
              <w:jc w:val="center"/>
              <w:rPr>
                <w:rFonts w:ascii="仿宋_GB2312"/>
                <w:color w:val="000000"/>
                <w:sz w:val="24"/>
                <w:szCs w:val="24"/>
              </w:rPr>
            </w:pPr>
            <w:r>
              <w:rPr>
                <w:rFonts w:ascii="仿宋_GB2312"/>
                <w:color w:val="000000"/>
                <w:sz w:val="24"/>
                <w:szCs w:val="24"/>
              </w:rPr>
              <w:t>0</w:t>
            </w:r>
          </w:p>
        </w:tc>
        <w:tc>
          <w:tcPr>
            <w:tcW w:w="1417" w:type="dxa"/>
          </w:tcPr>
          <w:p>
            <w:pPr>
              <w:ind w:firstLine="0" w:firstLineChars="0"/>
              <w:jc w:val="center"/>
              <w:rPr>
                <w:rFonts w:ascii="仿宋_GB2312"/>
                <w:color w:val="000000"/>
                <w:sz w:val="24"/>
                <w:szCs w:val="24"/>
              </w:rPr>
            </w:pPr>
            <w:r>
              <w:rPr>
                <w:rFonts w:ascii="仿宋_GB2312"/>
                <w:color w:val="000000"/>
                <w:sz w:val="24"/>
                <w:szCs w:val="24"/>
              </w:rPr>
              <w:t>0</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000000"/>
                <w:sz w:val="24"/>
                <w:szCs w:val="24"/>
              </w:rPr>
            </w:pPr>
            <w:r>
              <w:rPr>
                <w:rFonts w:hint="eastAsia" w:ascii="仿宋_GB2312"/>
                <w:color w:val="000000"/>
                <w:sz w:val="24"/>
                <w:szCs w:val="24"/>
              </w:rPr>
              <w:t>其中：公务用车维护费</w:t>
            </w:r>
          </w:p>
        </w:tc>
        <w:tc>
          <w:tcPr>
            <w:tcW w:w="1446" w:type="dxa"/>
          </w:tcPr>
          <w:p>
            <w:pPr>
              <w:ind w:firstLine="0" w:firstLineChars="0"/>
              <w:jc w:val="center"/>
              <w:rPr>
                <w:rFonts w:ascii="仿宋_GB2312"/>
                <w:color w:val="000000"/>
                <w:sz w:val="24"/>
                <w:szCs w:val="24"/>
              </w:rPr>
            </w:pPr>
            <w:r>
              <w:rPr>
                <w:rFonts w:ascii="仿宋_GB2312"/>
                <w:color w:val="000000"/>
                <w:sz w:val="24"/>
                <w:szCs w:val="24"/>
              </w:rPr>
              <w:t>5.76</w:t>
            </w:r>
          </w:p>
        </w:tc>
        <w:tc>
          <w:tcPr>
            <w:tcW w:w="1446" w:type="dxa"/>
          </w:tcPr>
          <w:p>
            <w:pPr>
              <w:ind w:firstLine="0" w:firstLineChars="0"/>
              <w:jc w:val="center"/>
              <w:rPr>
                <w:rFonts w:ascii="仿宋_GB2312"/>
                <w:color w:val="000000"/>
                <w:sz w:val="24"/>
                <w:szCs w:val="24"/>
              </w:rPr>
            </w:pPr>
            <w:r>
              <w:rPr>
                <w:rFonts w:ascii="仿宋_GB2312"/>
                <w:color w:val="000000"/>
                <w:sz w:val="24"/>
                <w:szCs w:val="24"/>
              </w:rPr>
              <w:t>5.76</w:t>
            </w:r>
          </w:p>
        </w:tc>
        <w:tc>
          <w:tcPr>
            <w:tcW w:w="1446" w:type="dxa"/>
          </w:tcPr>
          <w:p>
            <w:pPr>
              <w:ind w:firstLine="0" w:firstLineChars="0"/>
              <w:jc w:val="center"/>
              <w:rPr>
                <w:rFonts w:ascii="仿宋_GB2312"/>
                <w:color w:val="000000"/>
                <w:sz w:val="24"/>
                <w:szCs w:val="24"/>
              </w:rPr>
            </w:pPr>
            <w:r>
              <w:rPr>
                <w:rFonts w:ascii="仿宋_GB2312"/>
                <w:color w:val="000000"/>
                <w:sz w:val="24"/>
                <w:szCs w:val="24"/>
              </w:rPr>
              <w:t>5.13</w:t>
            </w:r>
          </w:p>
        </w:tc>
        <w:tc>
          <w:tcPr>
            <w:tcW w:w="1474" w:type="dxa"/>
          </w:tcPr>
          <w:p>
            <w:pPr>
              <w:ind w:firstLine="0" w:firstLineChars="0"/>
              <w:jc w:val="center"/>
              <w:rPr>
                <w:rFonts w:ascii="仿宋_GB2312"/>
                <w:sz w:val="24"/>
                <w:szCs w:val="24"/>
              </w:rPr>
            </w:pPr>
            <w:r>
              <w:rPr>
                <w:rFonts w:ascii="仿宋_GB2312"/>
                <w:sz w:val="24"/>
                <w:szCs w:val="24"/>
              </w:rPr>
              <w:t>0</w:t>
            </w:r>
          </w:p>
        </w:tc>
        <w:tc>
          <w:tcPr>
            <w:tcW w:w="1417" w:type="dxa"/>
          </w:tcPr>
          <w:p>
            <w:pPr>
              <w:ind w:firstLine="0" w:firstLineChars="0"/>
              <w:jc w:val="center"/>
              <w:rPr>
                <w:rFonts w:ascii="仿宋_GB2312"/>
                <w:sz w:val="24"/>
                <w:szCs w:val="24"/>
              </w:rPr>
            </w:pPr>
            <w:r>
              <w:rPr>
                <w:rFonts w:ascii="仿宋_GB2312"/>
                <w:sz w:val="24"/>
                <w:szCs w:val="24"/>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color w:val="000000"/>
                <w:sz w:val="24"/>
                <w:szCs w:val="24"/>
              </w:rPr>
            </w:pPr>
            <w:r>
              <w:rPr>
                <w:rFonts w:hint="eastAsia" w:ascii="仿宋_GB2312"/>
                <w:color w:val="000000"/>
                <w:sz w:val="24"/>
                <w:szCs w:val="24"/>
              </w:rPr>
              <w:t>公务接待费</w:t>
            </w:r>
          </w:p>
        </w:tc>
        <w:tc>
          <w:tcPr>
            <w:tcW w:w="1446" w:type="dxa"/>
          </w:tcPr>
          <w:p>
            <w:pPr>
              <w:ind w:firstLine="0" w:firstLineChars="0"/>
              <w:jc w:val="center"/>
              <w:rPr>
                <w:rFonts w:ascii="仿宋_GB2312"/>
                <w:color w:val="000000"/>
                <w:sz w:val="24"/>
                <w:szCs w:val="24"/>
              </w:rPr>
            </w:pPr>
            <w:r>
              <w:rPr>
                <w:rFonts w:ascii="仿宋_GB2312"/>
                <w:color w:val="000000"/>
                <w:sz w:val="24"/>
                <w:szCs w:val="24"/>
              </w:rPr>
              <w:t>0</w:t>
            </w:r>
          </w:p>
        </w:tc>
        <w:tc>
          <w:tcPr>
            <w:tcW w:w="1446" w:type="dxa"/>
          </w:tcPr>
          <w:p>
            <w:pPr>
              <w:ind w:firstLine="0" w:firstLineChars="0"/>
              <w:jc w:val="center"/>
              <w:rPr>
                <w:rFonts w:ascii="仿宋_GB2312"/>
                <w:color w:val="000000"/>
                <w:sz w:val="24"/>
                <w:szCs w:val="24"/>
              </w:rPr>
            </w:pPr>
            <w:r>
              <w:rPr>
                <w:rFonts w:ascii="仿宋_GB2312"/>
                <w:color w:val="000000"/>
                <w:sz w:val="24"/>
                <w:szCs w:val="24"/>
              </w:rPr>
              <w:t>0.99</w:t>
            </w:r>
          </w:p>
        </w:tc>
        <w:tc>
          <w:tcPr>
            <w:tcW w:w="1446" w:type="dxa"/>
          </w:tcPr>
          <w:p>
            <w:pPr>
              <w:ind w:firstLine="0" w:firstLineChars="0"/>
              <w:jc w:val="center"/>
              <w:rPr>
                <w:rFonts w:ascii="仿宋_GB2312"/>
                <w:color w:val="000000"/>
                <w:sz w:val="24"/>
                <w:szCs w:val="24"/>
              </w:rPr>
            </w:pPr>
            <w:r>
              <w:rPr>
                <w:rFonts w:ascii="仿宋_GB2312"/>
                <w:color w:val="000000"/>
                <w:sz w:val="24"/>
                <w:szCs w:val="24"/>
              </w:rPr>
              <w:t>0.69</w:t>
            </w:r>
          </w:p>
        </w:tc>
        <w:tc>
          <w:tcPr>
            <w:tcW w:w="1474" w:type="dxa"/>
          </w:tcPr>
          <w:p>
            <w:pPr>
              <w:ind w:firstLine="0" w:firstLineChars="0"/>
              <w:jc w:val="center"/>
              <w:rPr>
                <w:rFonts w:ascii="仿宋_GB2312"/>
                <w:color w:val="000000"/>
                <w:sz w:val="24"/>
                <w:szCs w:val="24"/>
              </w:rPr>
            </w:pPr>
            <w:r>
              <w:rPr>
                <w:rFonts w:ascii="仿宋_GB2312"/>
                <w:color w:val="000000"/>
                <w:sz w:val="24"/>
                <w:szCs w:val="24"/>
              </w:rPr>
              <w:t>-0.99</w:t>
            </w:r>
          </w:p>
        </w:tc>
        <w:tc>
          <w:tcPr>
            <w:tcW w:w="1417" w:type="dxa"/>
          </w:tcPr>
          <w:p>
            <w:pPr>
              <w:ind w:firstLine="0" w:firstLineChars="0"/>
              <w:jc w:val="center"/>
              <w:rPr>
                <w:rFonts w:ascii="仿宋_GB2312"/>
                <w:color w:val="000000"/>
                <w:sz w:val="24"/>
                <w:szCs w:val="24"/>
              </w:rPr>
            </w:pPr>
            <w:r>
              <w:rPr>
                <w:rFonts w:ascii="仿宋_GB2312"/>
                <w:color w:val="000000"/>
                <w:sz w:val="24"/>
                <w:szCs w:val="24"/>
              </w:rPr>
              <w:t>-0.69</w:t>
            </w:r>
          </w:p>
        </w:tc>
      </w:tr>
    </w:tbl>
    <w:p>
      <w:pPr>
        <w:ind w:firstLine="643"/>
        <w:rPr>
          <w:rFonts w:ascii="仿宋_GB2312"/>
          <w:b/>
          <w:szCs w:val="32"/>
        </w:rPr>
      </w:pPr>
      <w:r>
        <w:rPr>
          <w:rFonts w:hint="eastAsia" w:ascii="仿宋_GB2312"/>
          <w:b/>
          <w:szCs w:val="32"/>
        </w:rPr>
        <w:t>（一）对比增减原因分析</w:t>
      </w:r>
    </w:p>
    <w:p>
      <w:pPr>
        <w:spacing w:before="100" w:beforeAutospacing="1" w:after="100" w:afterAutospacing="1" w:line="240" w:lineRule="auto"/>
        <w:ind w:right="248" w:firstLine="643"/>
        <w:rPr>
          <w:rFonts w:ascii="仿宋_GB2312"/>
          <w:szCs w:val="32"/>
        </w:rPr>
      </w:pPr>
      <w:r>
        <w:rPr>
          <w:rFonts w:ascii="仿宋_GB2312"/>
          <w:b/>
          <w:szCs w:val="32"/>
        </w:rPr>
        <w:t>1</w:t>
      </w:r>
      <w:r>
        <w:rPr>
          <w:rFonts w:hint="eastAsia" w:ascii="仿宋_GB2312"/>
          <w:b/>
          <w:szCs w:val="32"/>
        </w:rPr>
        <w:t>．</w:t>
      </w:r>
      <w:r>
        <w:rPr>
          <w:rFonts w:ascii="仿宋_GB2312"/>
          <w:szCs w:val="32"/>
        </w:rPr>
        <w:t>2017</w:t>
      </w:r>
      <w:r>
        <w:rPr>
          <w:rFonts w:hint="eastAsia" w:ascii="仿宋_GB2312"/>
          <w:szCs w:val="32"/>
        </w:rPr>
        <w:t>年度“三公经费”支出总额</w:t>
      </w:r>
      <w:r>
        <w:rPr>
          <w:rFonts w:ascii="仿宋_GB2312"/>
          <w:szCs w:val="32"/>
        </w:rPr>
        <w:t>5.76</w:t>
      </w:r>
      <w:r>
        <w:rPr>
          <w:rFonts w:hint="eastAsia" w:ascii="仿宋_GB2312"/>
          <w:szCs w:val="32"/>
        </w:rPr>
        <w:t>万元，与年初预算相比减少</w:t>
      </w:r>
      <w:r>
        <w:rPr>
          <w:rFonts w:ascii="仿宋_GB2312"/>
          <w:szCs w:val="32"/>
        </w:rPr>
        <w:t>0.99</w:t>
      </w:r>
      <w:r>
        <w:rPr>
          <w:rFonts w:hint="eastAsia" w:ascii="仿宋_GB2312"/>
          <w:szCs w:val="32"/>
        </w:rPr>
        <w:t>万元，降低</w:t>
      </w:r>
      <w:r>
        <w:rPr>
          <w:rFonts w:ascii="仿宋_GB2312"/>
          <w:szCs w:val="32"/>
        </w:rPr>
        <w:t>17.1%</w:t>
      </w:r>
      <w:r>
        <w:rPr>
          <w:rFonts w:hint="eastAsia" w:ascii="仿宋_GB2312"/>
          <w:szCs w:val="32"/>
        </w:rPr>
        <w:t>，与</w:t>
      </w:r>
      <w:r>
        <w:rPr>
          <w:rFonts w:ascii="仿宋_GB2312"/>
          <w:szCs w:val="32"/>
        </w:rPr>
        <w:t>2016</w:t>
      </w:r>
      <w:r>
        <w:rPr>
          <w:rFonts w:hint="eastAsia" w:ascii="仿宋_GB2312"/>
          <w:szCs w:val="32"/>
        </w:rPr>
        <w:t>年度决算数相比增加</w:t>
      </w:r>
      <w:r>
        <w:rPr>
          <w:rFonts w:ascii="仿宋_GB2312"/>
          <w:szCs w:val="32"/>
        </w:rPr>
        <w:t>0.63</w:t>
      </w:r>
      <w:r>
        <w:rPr>
          <w:rFonts w:hint="eastAsia" w:ascii="仿宋_GB2312"/>
          <w:szCs w:val="32"/>
        </w:rPr>
        <w:t>万元，原因是：</w:t>
      </w:r>
      <w:r>
        <w:rPr>
          <w:rFonts w:ascii="仿宋_GB2312"/>
          <w:szCs w:val="32"/>
        </w:rPr>
        <w:t>2017</w:t>
      </w:r>
      <w:r>
        <w:rPr>
          <w:rFonts w:hint="eastAsia" w:ascii="仿宋_GB2312"/>
          <w:szCs w:val="32"/>
        </w:rPr>
        <w:t>年重新核定</w:t>
      </w:r>
      <w:r>
        <w:rPr>
          <w:rFonts w:hint="eastAsia" w:ascii="仿宋_GB2312" w:hAnsi="仿宋"/>
          <w:szCs w:val="32"/>
        </w:rPr>
        <w:t>公务用车经费。</w:t>
      </w:r>
    </w:p>
    <w:p>
      <w:pPr>
        <w:ind w:firstLine="643"/>
        <w:rPr>
          <w:rFonts w:ascii="仿宋_GB2312"/>
          <w:szCs w:val="32"/>
        </w:rPr>
      </w:pPr>
      <w:r>
        <w:rPr>
          <w:rFonts w:ascii="仿宋_GB2312"/>
          <w:b/>
          <w:szCs w:val="32"/>
        </w:rPr>
        <w:t>2</w:t>
      </w:r>
      <w:r>
        <w:rPr>
          <w:rFonts w:hint="eastAsia" w:ascii="仿宋_GB2312"/>
          <w:b/>
          <w:szCs w:val="32"/>
        </w:rPr>
        <w:t>．</w:t>
      </w:r>
      <w:r>
        <w:rPr>
          <w:rFonts w:ascii="仿宋_GB2312"/>
          <w:szCs w:val="32"/>
        </w:rPr>
        <w:t>2017</w:t>
      </w:r>
      <w:r>
        <w:rPr>
          <w:rFonts w:hint="eastAsia" w:ascii="仿宋_GB2312"/>
          <w:szCs w:val="32"/>
        </w:rPr>
        <w:t>年度因公出国（境）费</w:t>
      </w:r>
      <w:r>
        <w:rPr>
          <w:rFonts w:ascii="仿宋_GB2312"/>
          <w:szCs w:val="32"/>
        </w:rPr>
        <w:t>0</w:t>
      </w:r>
      <w:r>
        <w:rPr>
          <w:rFonts w:hint="eastAsia" w:ascii="仿宋_GB2312"/>
          <w:szCs w:val="32"/>
        </w:rPr>
        <w:t>万元，年初预算为</w:t>
      </w:r>
      <w:r>
        <w:rPr>
          <w:rFonts w:ascii="仿宋_GB2312"/>
          <w:szCs w:val="32"/>
        </w:rPr>
        <w:t>0</w:t>
      </w:r>
      <w:r>
        <w:rPr>
          <w:rFonts w:hint="eastAsia" w:ascii="仿宋_GB2312"/>
          <w:szCs w:val="32"/>
        </w:rPr>
        <w:t>万元，</w:t>
      </w:r>
      <w:r>
        <w:rPr>
          <w:rFonts w:ascii="仿宋_GB2312"/>
          <w:szCs w:val="32"/>
        </w:rPr>
        <w:t>2016</w:t>
      </w:r>
      <w:r>
        <w:rPr>
          <w:rFonts w:hint="eastAsia" w:ascii="仿宋_GB2312"/>
          <w:szCs w:val="32"/>
        </w:rPr>
        <w:t>年度决算数为</w:t>
      </w:r>
      <w:r>
        <w:rPr>
          <w:rFonts w:ascii="仿宋_GB2312"/>
          <w:szCs w:val="32"/>
        </w:rPr>
        <w:t>0</w:t>
      </w:r>
      <w:r>
        <w:rPr>
          <w:rFonts w:hint="eastAsia" w:ascii="仿宋_GB2312"/>
          <w:szCs w:val="32"/>
        </w:rPr>
        <w:t>，原因是：</w:t>
      </w:r>
      <w:r>
        <w:rPr>
          <w:rFonts w:ascii="仿宋_GB2312"/>
          <w:szCs w:val="32"/>
        </w:rPr>
        <w:t>2017</w:t>
      </w:r>
      <w:r>
        <w:rPr>
          <w:rFonts w:hint="eastAsia" w:ascii="仿宋_GB2312"/>
          <w:szCs w:val="32"/>
        </w:rPr>
        <w:t>年未发生因公出国费用，年初预算未安排</w:t>
      </w:r>
      <w:r>
        <w:rPr>
          <w:rFonts w:ascii="仿宋_GB2312"/>
          <w:szCs w:val="32"/>
        </w:rPr>
        <w:t xml:space="preserve"> </w:t>
      </w:r>
      <w:r>
        <w:rPr>
          <w:rFonts w:hint="eastAsia" w:ascii="仿宋_GB2312"/>
          <w:szCs w:val="32"/>
        </w:rPr>
        <w:t>，</w:t>
      </w:r>
      <w:r>
        <w:rPr>
          <w:rFonts w:ascii="仿宋_GB2312"/>
          <w:szCs w:val="32"/>
        </w:rPr>
        <w:t>2016</w:t>
      </w:r>
      <w:r>
        <w:rPr>
          <w:rFonts w:hint="eastAsia" w:ascii="仿宋_GB2312"/>
          <w:szCs w:val="32"/>
        </w:rPr>
        <w:t>年也未发生因公出国费用。</w:t>
      </w:r>
    </w:p>
    <w:p>
      <w:pPr>
        <w:spacing w:before="100" w:beforeAutospacing="1" w:after="100" w:afterAutospacing="1" w:line="240" w:lineRule="auto"/>
        <w:ind w:right="248" w:firstLine="643"/>
        <w:rPr>
          <w:rFonts w:ascii="仿宋_GB2312"/>
          <w:szCs w:val="32"/>
        </w:rPr>
      </w:pPr>
      <w:r>
        <w:rPr>
          <w:rFonts w:ascii="仿宋_GB2312"/>
          <w:b/>
          <w:szCs w:val="32"/>
        </w:rPr>
        <w:t>3</w:t>
      </w:r>
      <w:r>
        <w:rPr>
          <w:rFonts w:hint="eastAsia" w:ascii="仿宋_GB2312"/>
          <w:b/>
          <w:szCs w:val="32"/>
        </w:rPr>
        <w:t>．</w:t>
      </w:r>
      <w:r>
        <w:rPr>
          <w:rFonts w:ascii="仿宋_GB2312"/>
          <w:szCs w:val="32"/>
        </w:rPr>
        <w:t>2017</w:t>
      </w:r>
      <w:r>
        <w:rPr>
          <w:rFonts w:hint="eastAsia" w:ascii="仿宋_GB2312"/>
          <w:szCs w:val="32"/>
        </w:rPr>
        <w:t>年度公务用车购置及运行维护费</w:t>
      </w:r>
      <w:r>
        <w:rPr>
          <w:rFonts w:ascii="仿宋_GB2312"/>
          <w:szCs w:val="32"/>
        </w:rPr>
        <w:t>5.76</w:t>
      </w:r>
      <w:r>
        <w:rPr>
          <w:rFonts w:hint="eastAsia" w:ascii="仿宋_GB2312"/>
          <w:szCs w:val="32"/>
        </w:rPr>
        <w:t>万元，年初预算为</w:t>
      </w:r>
      <w:r>
        <w:rPr>
          <w:rFonts w:ascii="仿宋_GB2312"/>
          <w:szCs w:val="32"/>
        </w:rPr>
        <w:t>5.76</w:t>
      </w:r>
      <w:r>
        <w:rPr>
          <w:rFonts w:hint="eastAsia" w:ascii="仿宋_GB2312"/>
          <w:szCs w:val="32"/>
        </w:rPr>
        <w:t>万元，与年初预算相比无变化，原因是：</w:t>
      </w:r>
      <w:r>
        <w:rPr>
          <w:rFonts w:ascii="仿宋_GB2312"/>
          <w:szCs w:val="32"/>
        </w:rPr>
        <w:t>2017</w:t>
      </w:r>
      <w:r>
        <w:rPr>
          <w:rFonts w:hint="eastAsia" w:ascii="仿宋_GB2312"/>
          <w:szCs w:val="32"/>
        </w:rPr>
        <w:t>年重新核定</w:t>
      </w:r>
      <w:r>
        <w:rPr>
          <w:rFonts w:hint="eastAsia" w:ascii="仿宋_GB2312" w:hAnsi="仿宋"/>
          <w:szCs w:val="32"/>
        </w:rPr>
        <w:t>公务用车经费。</w:t>
      </w:r>
      <w:r>
        <w:rPr>
          <w:rFonts w:hint="eastAsia" w:ascii="仿宋_GB2312"/>
          <w:szCs w:val="32"/>
        </w:rPr>
        <w:t>其中：公务用车购置费年初预算为</w:t>
      </w:r>
      <w:r>
        <w:rPr>
          <w:rFonts w:ascii="仿宋_GB2312"/>
          <w:szCs w:val="32"/>
        </w:rPr>
        <w:t>0, 2016</w:t>
      </w:r>
      <w:r>
        <w:rPr>
          <w:rFonts w:hint="eastAsia" w:ascii="仿宋_GB2312"/>
          <w:szCs w:val="32"/>
        </w:rPr>
        <w:t>年决算数为</w:t>
      </w:r>
      <w:r>
        <w:rPr>
          <w:rFonts w:ascii="仿宋_GB2312"/>
          <w:szCs w:val="32"/>
        </w:rPr>
        <w:t>0</w:t>
      </w:r>
      <w:r>
        <w:rPr>
          <w:rFonts w:hint="eastAsia" w:ascii="仿宋_GB2312"/>
          <w:szCs w:val="32"/>
        </w:rPr>
        <w:t>，原因是</w:t>
      </w:r>
      <w:r>
        <w:rPr>
          <w:rFonts w:ascii="仿宋_GB2312"/>
          <w:szCs w:val="32"/>
        </w:rPr>
        <w:t>2017</w:t>
      </w:r>
      <w:r>
        <w:rPr>
          <w:rFonts w:hint="eastAsia" w:ascii="仿宋_GB2312"/>
          <w:szCs w:val="32"/>
        </w:rPr>
        <w:t>年未发生公务用购置费用，年初预算未安排，</w:t>
      </w:r>
      <w:r>
        <w:rPr>
          <w:rFonts w:ascii="仿宋_GB2312"/>
          <w:szCs w:val="32"/>
        </w:rPr>
        <w:t>2016</w:t>
      </w:r>
      <w:r>
        <w:rPr>
          <w:rFonts w:hint="eastAsia" w:ascii="仿宋_GB2312"/>
          <w:szCs w:val="32"/>
        </w:rPr>
        <w:t>年也未发生公务用车购置费用；公务用车维护费</w:t>
      </w:r>
      <w:r>
        <w:rPr>
          <w:rFonts w:ascii="仿宋_GB2312"/>
          <w:szCs w:val="32"/>
        </w:rPr>
        <w:t xml:space="preserve">, </w:t>
      </w:r>
      <w:r>
        <w:rPr>
          <w:rFonts w:hint="eastAsia" w:ascii="仿宋_GB2312"/>
          <w:szCs w:val="32"/>
        </w:rPr>
        <w:t>与年初预算相比无变化，与</w:t>
      </w:r>
      <w:r>
        <w:rPr>
          <w:rFonts w:ascii="仿宋_GB2312"/>
          <w:szCs w:val="32"/>
        </w:rPr>
        <w:t>2016</w:t>
      </w:r>
      <w:r>
        <w:rPr>
          <w:rFonts w:hint="eastAsia" w:ascii="仿宋_GB2312"/>
          <w:szCs w:val="32"/>
        </w:rPr>
        <w:t>年度决算数相比增加</w:t>
      </w:r>
      <w:r>
        <w:rPr>
          <w:rFonts w:ascii="仿宋_GB2312"/>
          <w:szCs w:val="32"/>
        </w:rPr>
        <w:t>0.63</w:t>
      </w:r>
      <w:r>
        <w:rPr>
          <w:rFonts w:hint="eastAsia" w:ascii="仿宋_GB2312"/>
          <w:szCs w:val="32"/>
        </w:rPr>
        <w:t>万元，原因是：</w:t>
      </w:r>
      <w:r>
        <w:rPr>
          <w:rFonts w:ascii="仿宋_GB2312"/>
          <w:szCs w:val="32"/>
        </w:rPr>
        <w:t>2017</w:t>
      </w:r>
      <w:r>
        <w:rPr>
          <w:rFonts w:hint="eastAsia" w:ascii="仿宋_GB2312"/>
          <w:szCs w:val="32"/>
        </w:rPr>
        <w:t>年重新核定</w:t>
      </w:r>
      <w:r>
        <w:rPr>
          <w:rFonts w:hint="eastAsia" w:ascii="仿宋_GB2312" w:hAnsi="仿宋"/>
          <w:szCs w:val="32"/>
        </w:rPr>
        <w:t>公务用车经费。</w:t>
      </w:r>
    </w:p>
    <w:p>
      <w:pPr>
        <w:ind w:firstLine="643"/>
        <w:rPr>
          <w:rFonts w:ascii="仿宋_GB2312"/>
          <w:szCs w:val="32"/>
        </w:rPr>
      </w:pPr>
      <w:r>
        <w:rPr>
          <w:rFonts w:ascii="仿宋_GB2312"/>
          <w:b/>
          <w:szCs w:val="32"/>
        </w:rPr>
        <w:t>4</w:t>
      </w:r>
      <w:r>
        <w:rPr>
          <w:rFonts w:hint="eastAsia" w:ascii="仿宋_GB2312"/>
          <w:b/>
          <w:szCs w:val="32"/>
        </w:rPr>
        <w:t>．</w:t>
      </w:r>
      <w:r>
        <w:rPr>
          <w:rFonts w:ascii="仿宋_GB2312"/>
          <w:szCs w:val="32"/>
        </w:rPr>
        <w:t>2017</w:t>
      </w:r>
      <w:r>
        <w:rPr>
          <w:rFonts w:hint="eastAsia" w:ascii="仿宋_GB2312"/>
          <w:szCs w:val="32"/>
        </w:rPr>
        <w:t>年度公务接待费</w:t>
      </w:r>
      <w:r>
        <w:rPr>
          <w:rFonts w:ascii="仿宋_GB2312"/>
          <w:szCs w:val="32"/>
        </w:rPr>
        <w:t>0</w:t>
      </w:r>
      <w:r>
        <w:rPr>
          <w:rFonts w:hint="eastAsia" w:ascii="仿宋_GB2312"/>
          <w:szCs w:val="32"/>
        </w:rPr>
        <w:t>万元，与年初预算相比减少</w:t>
      </w:r>
      <w:r>
        <w:rPr>
          <w:rFonts w:ascii="仿宋_GB2312"/>
          <w:szCs w:val="32"/>
        </w:rPr>
        <w:t>0.99</w:t>
      </w:r>
      <w:r>
        <w:rPr>
          <w:rFonts w:hint="eastAsia" w:ascii="仿宋_GB2312"/>
          <w:szCs w:val="32"/>
        </w:rPr>
        <w:t>万元，降低</w:t>
      </w:r>
      <w:r>
        <w:rPr>
          <w:rFonts w:ascii="仿宋_GB2312"/>
          <w:szCs w:val="32"/>
        </w:rPr>
        <w:t>100%</w:t>
      </w:r>
      <w:r>
        <w:rPr>
          <w:rFonts w:hint="eastAsia" w:ascii="仿宋_GB2312"/>
          <w:szCs w:val="32"/>
        </w:rPr>
        <w:t>，原因是</w:t>
      </w:r>
      <w:r>
        <w:rPr>
          <w:rFonts w:ascii="仿宋_GB2312"/>
          <w:szCs w:val="32"/>
        </w:rPr>
        <w:t>2017</w:t>
      </w:r>
      <w:r>
        <w:rPr>
          <w:rFonts w:hint="eastAsia" w:ascii="仿宋_GB2312"/>
          <w:szCs w:val="32"/>
        </w:rPr>
        <w:t>年无接待。与</w:t>
      </w:r>
      <w:r>
        <w:rPr>
          <w:rFonts w:ascii="仿宋_GB2312"/>
          <w:szCs w:val="32"/>
        </w:rPr>
        <w:t>2016</w:t>
      </w:r>
      <w:r>
        <w:rPr>
          <w:rFonts w:hint="eastAsia" w:ascii="仿宋_GB2312"/>
          <w:szCs w:val="32"/>
        </w:rPr>
        <w:t>年度决算数相比减少</w:t>
      </w:r>
      <w:r>
        <w:rPr>
          <w:rFonts w:ascii="仿宋_GB2312"/>
          <w:szCs w:val="32"/>
        </w:rPr>
        <w:t>0.69</w:t>
      </w:r>
      <w:r>
        <w:rPr>
          <w:rFonts w:hint="eastAsia" w:ascii="仿宋_GB2312"/>
          <w:szCs w:val="32"/>
        </w:rPr>
        <w:t>万元，原因是</w:t>
      </w:r>
      <w:r>
        <w:rPr>
          <w:rFonts w:ascii="仿宋_GB2312"/>
          <w:szCs w:val="32"/>
        </w:rPr>
        <w:t>2017</w:t>
      </w:r>
      <w:r>
        <w:rPr>
          <w:rFonts w:hint="eastAsia" w:ascii="仿宋_GB2312"/>
          <w:szCs w:val="32"/>
        </w:rPr>
        <w:t>年无接待。</w:t>
      </w:r>
    </w:p>
    <w:p>
      <w:pPr>
        <w:ind w:firstLine="643"/>
        <w:rPr>
          <w:rFonts w:ascii="仿宋" w:hAnsi="仿宋" w:eastAsia="仿宋"/>
          <w:b/>
          <w:szCs w:val="32"/>
        </w:rPr>
      </w:pPr>
      <w:r>
        <w:rPr>
          <w:rFonts w:hint="eastAsia" w:ascii="仿宋" w:hAnsi="仿宋" w:eastAsia="仿宋"/>
          <w:b/>
          <w:szCs w:val="32"/>
        </w:rPr>
        <w:t>（二）</w:t>
      </w:r>
      <w:r>
        <w:rPr>
          <w:rFonts w:ascii="仿宋" w:hAnsi="仿宋" w:eastAsia="仿宋"/>
          <w:b/>
          <w:szCs w:val="32"/>
        </w:rPr>
        <w:t>2017</w:t>
      </w:r>
      <w:r>
        <w:rPr>
          <w:rFonts w:hint="eastAsia" w:ascii="仿宋" w:hAnsi="仿宋" w:eastAsia="仿宋"/>
          <w:b/>
          <w:szCs w:val="32"/>
        </w:rPr>
        <w:t>年度“三公”经费支出相关情况说明。</w:t>
      </w:r>
    </w:p>
    <w:p>
      <w:pPr>
        <w:ind w:firstLine="640"/>
        <w:rPr>
          <w:rFonts w:ascii="仿宋_GB2312"/>
          <w:szCs w:val="32"/>
        </w:rPr>
      </w:pPr>
      <w:r>
        <w:rPr>
          <w:rFonts w:ascii="仿宋_GB2312"/>
          <w:szCs w:val="32"/>
        </w:rPr>
        <w:t>1</w:t>
      </w:r>
      <w:r>
        <w:rPr>
          <w:rFonts w:hint="eastAsia" w:ascii="仿宋_GB2312"/>
          <w:szCs w:val="32"/>
        </w:rPr>
        <w:t>．公务用车购置数量为</w:t>
      </w:r>
      <w:r>
        <w:rPr>
          <w:rFonts w:ascii="仿宋_GB2312"/>
          <w:szCs w:val="32"/>
        </w:rPr>
        <w:t>0</w:t>
      </w:r>
      <w:r>
        <w:rPr>
          <w:rFonts w:hint="eastAsia" w:ascii="仿宋_GB2312"/>
          <w:szCs w:val="32"/>
        </w:rPr>
        <w:t>辆，公务用车保有量</w:t>
      </w:r>
      <w:r>
        <w:rPr>
          <w:rFonts w:ascii="仿宋_GB2312"/>
          <w:szCs w:val="32"/>
        </w:rPr>
        <w:t>3</w:t>
      </w:r>
      <w:r>
        <w:rPr>
          <w:rFonts w:hint="eastAsia" w:ascii="仿宋_GB2312"/>
          <w:szCs w:val="32"/>
        </w:rPr>
        <w:t>辆；</w:t>
      </w:r>
    </w:p>
    <w:p>
      <w:pPr>
        <w:ind w:firstLine="640"/>
        <w:rPr>
          <w:rFonts w:ascii="仿宋_GB2312"/>
          <w:szCs w:val="32"/>
        </w:rPr>
      </w:pPr>
      <w:r>
        <w:rPr>
          <w:rFonts w:ascii="仿宋_GB2312"/>
          <w:szCs w:val="32"/>
        </w:rPr>
        <w:t>2</w:t>
      </w:r>
      <w:r>
        <w:rPr>
          <w:rFonts w:hint="eastAsia" w:ascii="仿宋_GB2312"/>
          <w:szCs w:val="32"/>
        </w:rPr>
        <w:t>．因公出国（境）团组个数为</w:t>
      </w:r>
      <w:r>
        <w:rPr>
          <w:rFonts w:ascii="仿宋_GB2312"/>
          <w:szCs w:val="32"/>
        </w:rPr>
        <w:t>0</w:t>
      </w:r>
      <w:r>
        <w:rPr>
          <w:rFonts w:hint="eastAsia" w:ascii="仿宋_GB2312"/>
          <w:szCs w:val="32"/>
        </w:rPr>
        <w:t>个，</w:t>
      </w:r>
      <w:r>
        <w:rPr>
          <w:rFonts w:ascii="仿宋_GB2312"/>
          <w:szCs w:val="32"/>
        </w:rPr>
        <w:t xml:space="preserve"> 0</w:t>
      </w:r>
      <w:r>
        <w:rPr>
          <w:rFonts w:hint="eastAsia" w:ascii="仿宋_GB2312"/>
          <w:szCs w:val="32"/>
        </w:rPr>
        <w:t>人次；</w:t>
      </w:r>
    </w:p>
    <w:p>
      <w:pPr>
        <w:ind w:firstLine="640"/>
        <w:rPr>
          <w:rFonts w:ascii="仿宋_GB2312"/>
          <w:szCs w:val="32"/>
        </w:rPr>
      </w:pPr>
      <w:r>
        <w:rPr>
          <w:rFonts w:ascii="仿宋_GB2312"/>
          <w:szCs w:val="32"/>
        </w:rPr>
        <w:t>3</w:t>
      </w:r>
      <w:r>
        <w:rPr>
          <w:rFonts w:hint="eastAsia" w:ascii="仿宋_GB2312"/>
          <w:szCs w:val="32"/>
        </w:rPr>
        <w:t>．公务接待批次</w:t>
      </w:r>
      <w:r>
        <w:rPr>
          <w:rFonts w:ascii="仿宋_GB2312"/>
          <w:szCs w:val="32"/>
        </w:rPr>
        <w:t>0</w:t>
      </w:r>
      <w:r>
        <w:rPr>
          <w:rFonts w:hint="eastAsia" w:ascii="仿宋_GB2312"/>
          <w:szCs w:val="32"/>
        </w:rPr>
        <w:t>批次，</w:t>
      </w:r>
      <w:r>
        <w:rPr>
          <w:rFonts w:ascii="仿宋_GB2312"/>
          <w:szCs w:val="32"/>
        </w:rPr>
        <w:t>0</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ind w:left="640" w:firstLine="0" w:firstLineChars="0"/>
      </w:pPr>
      <w:r>
        <w:rPr>
          <w:rFonts w:hint="eastAsia"/>
        </w:rPr>
        <w:t>（一）预算绩效管理工作开展情况</w:t>
      </w:r>
    </w:p>
    <w:p>
      <w:pPr>
        <w:ind w:firstLine="640"/>
        <w:rPr>
          <w:rFonts w:hint="eastAsia"/>
        </w:rPr>
      </w:pPr>
      <w:r>
        <w:rPr>
          <w:rFonts w:hint="eastAsia"/>
        </w:rPr>
        <w:t>确定我部阶段性的工作重点和措施，部署宣传思想文化工作任务；进行宣传思想文化工作质量保证体系建设；通过</w:t>
      </w:r>
      <w:r>
        <w:t>广泛开展理论宣传活动；加大海港精神宣传和社会环境氛围布置，培育和践行社会主义核心价值观。开展多种形式的文化交流活动。组织系列主题新闻宣传</w:t>
      </w:r>
      <w:r>
        <w:rPr>
          <w:rFonts w:hint="eastAsia"/>
        </w:rPr>
        <w:t>，</w:t>
      </w:r>
      <w:r>
        <w:t>抓好新闻管理制度和措施落实；围绕社会热点敏感问题、突发事件，正确引导社会心态；组织开展舆情信息收集、分析、研判。加强新媒体建设。组织指导全区群众性精神文明创建活动。</w:t>
      </w:r>
    </w:p>
    <w:p>
      <w:pPr>
        <w:ind w:firstLine="640"/>
        <w:rPr>
          <w:rFonts w:ascii="仿宋_GB2312"/>
        </w:rPr>
      </w:pPr>
      <w:r>
        <w:rPr>
          <w:rFonts w:hint="eastAsia" w:ascii="仿宋_GB2312"/>
        </w:rPr>
        <w:t>（二）预算项目绩效评价开展情况</w:t>
      </w:r>
    </w:p>
    <w:p>
      <w:pPr>
        <w:ind w:firstLine="640"/>
        <w:rPr>
          <w:rFonts w:hint="eastAsia"/>
        </w:rPr>
      </w:pPr>
      <w:r>
        <w:rPr>
          <w:rFonts w:hint="eastAsia"/>
        </w:rPr>
        <w:t>牢牢掌握意识形态工作领导权、管理权、话语权，弘扬主旋律，汇聚正能量，为全区经济社会发展提供有力的思想保证、精神动力、舆论支持。提升理论研究水平，提高干部群众运用科学理论解决实际问题能力；增强广大干部群众理论自信、道路自信、制度自信，不断巩固全区人民团结奋斗的共同思想基础。完成思想政治工作重大任务，推进社会主义核心价值观落地生根。充分展示海港区良好形象，不断提高我区知名度、美誉度。牢牢把握正确导向，为全区经济社会发展提供有力的舆论支持；提升新闻工作者的政治意识、责任意识和职业素养；提高舆情研判能力和信息服务水平，及时化解、妥善处理有关负面舆情。</w:t>
      </w:r>
    </w:p>
    <w:p>
      <w:pPr>
        <w:ind w:firstLine="640"/>
        <w:rPr>
          <w:rFonts w:ascii="仿宋_GB2312"/>
        </w:rPr>
      </w:pPr>
      <w:r>
        <w:rPr>
          <w:rFonts w:hint="eastAsia" w:ascii="仿宋_GB2312"/>
        </w:rPr>
        <w:t>（三）预算项目绩效自评选例</w:t>
      </w:r>
    </w:p>
    <w:p>
      <w:pPr>
        <w:spacing w:line="560" w:lineRule="exact"/>
        <w:ind w:firstLine="640"/>
        <w:rPr>
          <w:rFonts w:ascii="仿宋_GB2312" w:hAnsi="仿宋_GB2312" w:cs="仿宋_GB2312"/>
          <w:color w:val="000000"/>
          <w:szCs w:val="32"/>
        </w:rPr>
      </w:pPr>
      <w:r>
        <w:rPr>
          <w:rFonts w:hint="eastAsia" w:ascii="仿宋_GB2312" w:hAnsi="仿宋_GB2312" w:cs="仿宋_GB2312"/>
          <w:color w:val="000000"/>
          <w:szCs w:val="32"/>
        </w:rPr>
        <w:t>以思想引领、宣传推动、网络管理、文明养成、文产融合、典型培树等为重点，传递海港精神、传播海港声音、塑造海港形象，为打造一流主城区和沿海经济增长极</w:t>
      </w:r>
      <w:r>
        <w:rPr>
          <w:rFonts w:hint="eastAsia"/>
        </w:rPr>
        <w:t>提供有力的思想保证、精神动力、舆论支持。</w:t>
      </w:r>
    </w:p>
    <w:p>
      <w:pPr>
        <w:ind w:firstLine="640"/>
        <w:rPr>
          <w:rFonts w:ascii="仿宋_GB2312"/>
          <w:color w:val="000000"/>
          <w:szCs w:val="32"/>
        </w:rPr>
      </w:pPr>
      <w:r>
        <w:rPr>
          <w:rFonts w:hint="eastAsia" w:ascii="仿宋_GB2312"/>
        </w:rPr>
        <w:t>（四）部门决算量化评价说明，我部门绩效预算执行情况通过部门决算软件进行测评后得分为</w:t>
      </w:r>
      <w:r>
        <w:rPr>
          <w:rFonts w:ascii="仿宋_GB2312" w:hAnsi="仿宋_GB2312" w:cs="仿宋_GB2312"/>
          <w:color w:val="000000"/>
          <w:szCs w:val="32"/>
        </w:rPr>
        <w:t>81.5</w:t>
      </w:r>
      <w:r>
        <w:rPr>
          <w:rFonts w:hint="eastAsia" w:ascii="仿宋_GB2312" w:hAnsi="仿宋_GB2312" w:cs="仿宋_GB2312"/>
          <w:color w:val="000000"/>
          <w:szCs w:val="32"/>
        </w:rPr>
        <w:t>分，主要扣分及原因为：</w:t>
      </w:r>
      <w:r>
        <w:rPr>
          <w:rFonts w:ascii="仿宋_GB2312" w:hAnsi="仿宋_GB2312" w:cs="仿宋_GB2312"/>
          <w:color w:val="000000"/>
          <w:szCs w:val="32"/>
        </w:rPr>
        <w:t>1</w:t>
      </w:r>
      <w:r>
        <w:rPr>
          <w:rFonts w:hint="eastAsia" w:ascii="仿宋_GB2312" w:hAnsi="仿宋_GB2312" w:cs="仿宋_GB2312"/>
          <w:color w:val="000000"/>
          <w:szCs w:val="32"/>
        </w:rPr>
        <w:t>、财政拨款收入预决算差异率扣</w:t>
      </w:r>
      <w:r>
        <w:rPr>
          <w:rFonts w:ascii="仿宋_GB2312" w:hAnsi="仿宋_GB2312" w:cs="仿宋_GB2312"/>
          <w:color w:val="000000"/>
          <w:szCs w:val="32"/>
        </w:rPr>
        <w:t>3.5</w:t>
      </w:r>
      <w:r>
        <w:rPr>
          <w:rFonts w:hint="eastAsia" w:ascii="仿宋_GB2312" w:hAnsi="仿宋_GB2312" w:cs="仿宋_GB2312"/>
          <w:color w:val="000000"/>
          <w:szCs w:val="32"/>
        </w:rPr>
        <w:t>分，原因为</w:t>
      </w:r>
      <w:r>
        <w:rPr>
          <w:rFonts w:hint="eastAsia" w:ascii="仿宋_GB2312"/>
          <w:szCs w:val="32"/>
        </w:rPr>
        <w:t>工作需要追加经费，且新增人员，人员经费增加，</w:t>
      </w:r>
      <w:r>
        <w:rPr>
          <w:rFonts w:hint="eastAsia" w:ascii="仿宋_GB2312" w:hAnsi="仿宋_GB2312" w:cs="仿宋_GB2312"/>
          <w:color w:val="000000"/>
          <w:szCs w:val="32"/>
        </w:rPr>
        <w:t>导致我部门本年实际收入大于年初预算。</w:t>
      </w:r>
      <w:r>
        <w:rPr>
          <w:rFonts w:ascii="仿宋_GB2312" w:hAnsi="仿宋_GB2312" w:cs="仿宋_GB2312"/>
          <w:color w:val="000000"/>
          <w:szCs w:val="32"/>
        </w:rPr>
        <w:t>2</w:t>
      </w:r>
      <w:r>
        <w:rPr>
          <w:rFonts w:hint="eastAsia" w:ascii="仿宋_GB2312" w:hAnsi="仿宋_GB2312" w:cs="仿宋_GB2312"/>
          <w:color w:val="000000"/>
          <w:szCs w:val="32"/>
        </w:rPr>
        <w:t>、年初结转和结余预决算差异率扣</w:t>
      </w:r>
      <w:r>
        <w:rPr>
          <w:rFonts w:ascii="仿宋_GB2312" w:hAnsi="仿宋_GB2312" w:cs="仿宋_GB2312"/>
          <w:color w:val="000000"/>
          <w:szCs w:val="32"/>
        </w:rPr>
        <w:t>5</w:t>
      </w:r>
      <w:r>
        <w:rPr>
          <w:rFonts w:hint="eastAsia" w:ascii="仿宋_GB2312" w:hAnsi="仿宋_GB2312" w:cs="仿宋_GB2312"/>
          <w:color w:val="000000"/>
          <w:szCs w:val="32"/>
        </w:rPr>
        <w:t>分，原因为上年末拨款结转当年支出，年初结转结余数额较大。</w:t>
      </w:r>
      <w:r>
        <w:rPr>
          <w:rFonts w:ascii="仿宋_GB2312" w:hAnsi="仿宋_GB2312" w:cs="仿宋_GB2312"/>
          <w:color w:val="000000"/>
          <w:szCs w:val="32"/>
        </w:rPr>
        <w:t>3</w:t>
      </w:r>
      <w:r>
        <w:rPr>
          <w:rFonts w:hint="eastAsia" w:ascii="仿宋_GB2312" w:hAnsi="仿宋_GB2312" w:cs="仿宋_GB2312"/>
          <w:color w:val="000000"/>
          <w:szCs w:val="32"/>
        </w:rPr>
        <w:t>、人员经费预决算差异率扣</w:t>
      </w:r>
      <w:r>
        <w:rPr>
          <w:rFonts w:ascii="仿宋_GB2312" w:hAnsi="仿宋_GB2312" w:cs="仿宋_GB2312"/>
          <w:color w:val="000000"/>
          <w:szCs w:val="32"/>
        </w:rPr>
        <w:t>2</w:t>
      </w:r>
      <w:r>
        <w:rPr>
          <w:rFonts w:hint="eastAsia" w:ascii="仿宋_GB2312" w:hAnsi="仿宋_GB2312" w:cs="仿宋_GB2312"/>
          <w:color w:val="000000"/>
          <w:szCs w:val="32"/>
        </w:rPr>
        <w:t>分，原因是</w:t>
      </w:r>
      <w:r>
        <w:rPr>
          <w:rFonts w:hint="eastAsia" w:ascii="仿宋_GB2312"/>
          <w:szCs w:val="32"/>
        </w:rPr>
        <w:t>新增人员和</w:t>
      </w:r>
      <w:r>
        <w:rPr>
          <w:rFonts w:hint="eastAsia" w:ascii="仿宋_GB2312" w:hAnsi="仿宋_GB2312" w:cs="仿宋_GB2312"/>
          <w:color w:val="000000"/>
          <w:szCs w:val="32"/>
        </w:rPr>
        <w:t>人员工资调整等原因导致本年实际支出增加</w:t>
      </w:r>
      <w:r>
        <w:rPr>
          <w:rFonts w:ascii="仿宋_GB2312" w:hAnsi="仿宋_GB2312" w:cs="仿宋_GB2312"/>
          <w:color w:val="000000"/>
          <w:szCs w:val="32"/>
        </w:rPr>
        <w:t>4</w:t>
      </w:r>
      <w:r>
        <w:rPr>
          <w:rFonts w:hint="eastAsia" w:ascii="仿宋_GB2312" w:hAnsi="仿宋_GB2312" w:cs="仿宋_GB2312"/>
          <w:color w:val="000000"/>
          <w:szCs w:val="32"/>
        </w:rPr>
        <w:t>、公用经费预决算差异率扣</w:t>
      </w:r>
      <w:r>
        <w:rPr>
          <w:rFonts w:ascii="仿宋_GB2312" w:hAnsi="仿宋_GB2312" w:cs="仿宋_GB2312"/>
          <w:color w:val="000000"/>
          <w:szCs w:val="32"/>
        </w:rPr>
        <w:t>2</w:t>
      </w:r>
      <w:r>
        <w:rPr>
          <w:rFonts w:hint="eastAsia" w:ascii="仿宋_GB2312" w:hAnsi="仿宋_GB2312" w:cs="仿宋_GB2312"/>
          <w:color w:val="000000"/>
          <w:szCs w:val="32"/>
        </w:rPr>
        <w:t>分，</w:t>
      </w:r>
      <w:r>
        <w:rPr>
          <w:rFonts w:hint="eastAsia" w:ascii="仿宋_GB2312"/>
          <w:szCs w:val="32"/>
        </w:rPr>
        <w:t>原因是基本支出拨入项目支出</w:t>
      </w:r>
      <w:r>
        <w:rPr>
          <w:rFonts w:hint="eastAsia" w:ascii="仿宋_GB2312" w:hAnsi="仿宋"/>
          <w:szCs w:val="32"/>
        </w:rPr>
        <w:t>。</w:t>
      </w:r>
      <w:r>
        <w:rPr>
          <w:rFonts w:ascii="仿宋_GB2312" w:hAnsi="仿宋_GB2312" w:cs="仿宋_GB2312"/>
          <w:color w:val="000000"/>
          <w:szCs w:val="32"/>
        </w:rPr>
        <w:t>5</w:t>
      </w:r>
      <w:r>
        <w:rPr>
          <w:rFonts w:hint="eastAsia" w:ascii="仿宋_GB2312" w:hAnsi="仿宋_GB2312" w:cs="仿宋_GB2312"/>
          <w:color w:val="000000"/>
          <w:szCs w:val="32"/>
        </w:rPr>
        <w:t>、财政拨款结转和结余率扣</w:t>
      </w:r>
      <w:r>
        <w:rPr>
          <w:rFonts w:ascii="仿宋_GB2312" w:hAnsi="仿宋_GB2312" w:cs="仿宋_GB2312"/>
          <w:color w:val="000000"/>
          <w:szCs w:val="32"/>
        </w:rPr>
        <w:t>0.5</w:t>
      </w:r>
      <w:r>
        <w:rPr>
          <w:rFonts w:hint="eastAsia" w:ascii="仿宋_GB2312" w:hAnsi="仿宋_GB2312" w:cs="仿宋_GB2312"/>
          <w:color w:val="000000"/>
          <w:szCs w:val="32"/>
        </w:rPr>
        <w:t>分，</w:t>
      </w:r>
      <w:r>
        <w:rPr>
          <w:rFonts w:hint="eastAsia" w:ascii="仿宋_GB2312"/>
          <w:szCs w:val="32"/>
        </w:rPr>
        <w:t>原因是</w:t>
      </w:r>
      <w:r>
        <w:rPr>
          <w:rFonts w:hint="eastAsia" w:ascii="仿宋_GB2312" w:hAnsi="仿宋_GB2312" w:cs="仿宋_GB2312"/>
          <w:color w:val="000000"/>
          <w:szCs w:val="32"/>
        </w:rPr>
        <w:t>上年末拨款结转当年支出，年初结转结余数额较大。</w:t>
      </w:r>
      <w:r>
        <w:rPr>
          <w:rFonts w:ascii="仿宋_GB2312" w:hAnsi="仿宋_GB2312" w:cs="仿宋_GB2312"/>
          <w:color w:val="000000"/>
          <w:szCs w:val="32"/>
        </w:rPr>
        <w:t xml:space="preserve"> 6</w:t>
      </w:r>
      <w:r>
        <w:rPr>
          <w:rFonts w:hint="eastAsia" w:ascii="仿宋_GB2312" w:hAnsi="仿宋_GB2312" w:cs="仿宋_GB2312"/>
          <w:color w:val="000000"/>
          <w:szCs w:val="32"/>
        </w:rPr>
        <w:t>、财政收回存量资金占上年财政拨款结转和结余比重扣</w:t>
      </w:r>
      <w:r>
        <w:rPr>
          <w:rFonts w:ascii="仿宋_GB2312" w:hAnsi="仿宋_GB2312" w:cs="仿宋_GB2312"/>
          <w:color w:val="000000"/>
          <w:szCs w:val="32"/>
        </w:rPr>
        <w:t>2.5</w:t>
      </w:r>
      <w:r>
        <w:rPr>
          <w:rFonts w:hint="eastAsia" w:ascii="仿宋_GB2312" w:hAnsi="仿宋_GB2312" w:cs="仿宋_GB2312"/>
          <w:color w:val="000000"/>
          <w:szCs w:val="32"/>
        </w:rPr>
        <w:t>分，原因为当年存在财政收回存量资金情况。</w:t>
      </w:r>
      <w:r>
        <w:rPr>
          <w:rFonts w:ascii="仿宋_GB2312" w:hAnsi="仿宋_GB2312" w:cs="仿宋_GB2312"/>
          <w:color w:val="000000"/>
          <w:szCs w:val="32"/>
        </w:rPr>
        <w:t>7</w:t>
      </w:r>
      <w:r>
        <w:rPr>
          <w:rFonts w:hint="eastAsia" w:ascii="仿宋_GB2312" w:hAnsi="仿宋_GB2312" w:cs="仿宋_GB2312"/>
          <w:color w:val="000000"/>
          <w:szCs w:val="32"/>
        </w:rPr>
        <w:t>、“三公经费”支出预决算差异率</w:t>
      </w:r>
      <w:r>
        <w:rPr>
          <w:rFonts w:ascii="仿宋_GB2312" w:hAnsi="仿宋_GB2312" w:cs="仿宋_GB2312"/>
          <w:color w:val="000000"/>
          <w:szCs w:val="32"/>
        </w:rPr>
        <w:t>3</w:t>
      </w:r>
      <w:r>
        <w:rPr>
          <w:rFonts w:hint="eastAsia" w:ascii="仿宋_GB2312" w:hAnsi="仿宋_GB2312" w:cs="仿宋_GB2312"/>
          <w:color w:val="000000"/>
          <w:szCs w:val="32"/>
        </w:rPr>
        <w:t>分。</w:t>
      </w:r>
      <w:r>
        <w:rPr>
          <w:rFonts w:ascii="仿宋_GB2312"/>
          <w:szCs w:val="32"/>
        </w:rPr>
        <w:t>2017</w:t>
      </w:r>
      <w:r>
        <w:rPr>
          <w:rFonts w:hint="eastAsia" w:ascii="仿宋_GB2312"/>
          <w:szCs w:val="32"/>
        </w:rPr>
        <w:t>车重新核定</w:t>
      </w:r>
      <w:r>
        <w:rPr>
          <w:rFonts w:hint="eastAsia" w:ascii="仿宋_GB2312" w:hAnsi="仿宋"/>
          <w:szCs w:val="32"/>
        </w:rPr>
        <w:t>公务用车经费</w:t>
      </w:r>
      <w:r>
        <w:rPr>
          <w:rFonts w:hint="eastAsia" w:ascii="仿宋_GB2312" w:hAnsi="仿宋"/>
          <w:color w:val="000000"/>
          <w:szCs w:val="32"/>
        </w:rPr>
        <w:t>。</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ascii="仿宋" w:hAnsi="仿宋" w:eastAsia="仿宋"/>
          <w:b/>
          <w:szCs w:val="32"/>
        </w:rPr>
        <w:t>1</w:t>
      </w:r>
      <w:r>
        <w:rPr>
          <w:rFonts w:hint="eastAsia" w:ascii="仿宋" w:hAnsi="仿宋" w:eastAsia="仿宋"/>
          <w:b/>
          <w:szCs w:val="32"/>
        </w:rPr>
        <w:t>．机关运行经费支出情况的说明。</w:t>
      </w:r>
      <w:r>
        <w:rPr>
          <w:rFonts w:ascii="仿宋_GB2312"/>
          <w:szCs w:val="32"/>
        </w:rPr>
        <w:t>2017</w:t>
      </w:r>
      <w:r>
        <w:rPr>
          <w:rFonts w:hint="eastAsia" w:ascii="仿宋_GB2312"/>
          <w:szCs w:val="32"/>
        </w:rPr>
        <w:t>年度本部门机关运行经费支出</w:t>
      </w:r>
      <w:r>
        <w:rPr>
          <w:rFonts w:ascii="仿宋_GB2312"/>
          <w:szCs w:val="32"/>
        </w:rPr>
        <w:t>286.42</w:t>
      </w:r>
      <w:r>
        <w:rPr>
          <w:rFonts w:hint="eastAsia" w:ascii="仿宋_GB2312"/>
          <w:szCs w:val="32"/>
        </w:rPr>
        <w:t>万元，比</w:t>
      </w:r>
      <w:r>
        <w:rPr>
          <w:rFonts w:ascii="仿宋_GB2312"/>
          <w:szCs w:val="32"/>
        </w:rPr>
        <w:t>2016</w:t>
      </w:r>
      <w:r>
        <w:rPr>
          <w:rFonts w:hint="eastAsia" w:ascii="仿宋_GB2312"/>
          <w:szCs w:val="32"/>
        </w:rPr>
        <w:t>年度减少</w:t>
      </w:r>
      <w:r>
        <w:rPr>
          <w:rFonts w:ascii="仿宋_GB2312"/>
          <w:szCs w:val="32"/>
        </w:rPr>
        <w:t>748.17</w:t>
      </w:r>
      <w:r>
        <w:rPr>
          <w:rFonts w:hint="eastAsia" w:ascii="仿宋_GB2312"/>
          <w:szCs w:val="32"/>
        </w:rPr>
        <w:t>万元，降低</w:t>
      </w:r>
      <w:r>
        <w:rPr>
          <w:rFonts w:ascii="仿宋_GB2312"/>
          <w:szCs w:val="32"/>
        </w:rPr>
        <w:t>72.32%</w:t>
      </w:r>
      <w:r>
        <w:rPr>
          <w:rFonts w:hint="eastAsia" w:ascii="仿宋_GB2312"/>
          <w:szCs w:val="32"/>
        </w:rPr>
        <w:t>。主要原因是：基本支出拨入项目支出。</w:t>
      </w:r>
    </w:p>
    <w:p>
      <w:pPr>
        <w:ind w:firstLine="643"/>
        <w:rPr>
          <w:rFonts w:ascii="仿宋_GB2312"/>
          <w:szCs w:val="32"/>
        </w:rPr>
      </w:pPr>
      <w:r>
        <w:rPr>
          <w:rFonts w:ascii="仿宋" w:hAnsi="仿宋" w:eastAsia="仿宋"/>
          <w:b/>
          <w:szCs w:val="32"/>
        </w:rPr>
        <w:t>2</w:t>
      </w:r>
      <w:r>
        <w:rPr>
          <w:rFonts w:hint="eastAsia" w:ascii="仿宋" w:hAnsi="仿宋" w:eastAsia="仿宋"/>
          <w:b/>
          <w:szCs w:val="32"/>
        </w:rPr>
        <w:t>．政府采购情况的说明。</w:t>
      </w:r>
      <w:r>
        <w:rPr>
          <w:rFonts w:ascii="仿宋_GB2312"/>
          <w:szCs w:val="32"/>
        </w:rPr>
        <w:t>2017</w:t>
      </w:r>
      <w:r>
        <w:rPr>
          <w:rFonts w:hint="eastAsia" w:ascii="仿宋_GB2312"/>
          <w:szCs w:val="32"/>
        </w:rPr>
        <w:t>年度本部门政府采购支出总额</w:t>
      </w:r>
      <w:r>
        <w:rPr>
          <w:rFonts w:ascii="仿宋_GB2312"/>
          <w:szCs w:val="32"/>
        </w:rPr>
        <w:t>347.84</w:t>
      </w:r>
      <w:r>
        <w:rPr>
          <w:rFonts w:hint="eastAsia" w:ascii="仿宋_GB2312"/>
          <w:szCs w:val="32"/>
        </w:rPr>
        <w:t>万元，其中：政府采购货物支出</w:t>
      </w:r>
      <w:r>
        <w:rPr>
          <w:rFonts w:ascii="仿宋_GB2312"/>
          <w:szCs w:val="32"/>
        </w:rPr>
        <w:t>70.96</w:t>
      </w:r>
      <w:r>
        <w:rPr>
          <w:rFonts w:hint="eastAsia" w:ascii="仿宋_GB2312"/>
          <w:szCs w:val="32"/>
        </w:rPr>
        <w:t>万元、政府采购工程支出</w:t>
      </w:r>
      <w:r>
        <w:rPr>
          <w:rFonts w:ascii="仿宋_GB2312"/>
          <w:szCs w:val="32"/>
        </w:rPr>
        <w:t>0</w:t>
      </w:r>
      <w:r>
        <w:rPr>
          <w:rFonts w:hint="eastAsia" w:ascii="仿宋_GB2312"/>
          <w:szCs w:val="32"/>
        </w:rPr>
        <w:t>万元、政府采购服务支出</w:t>
      </w:r>
      <w:r>
        <w:rPr>
          <w:rFonts w:ascii="仿宋_GB2312"/>
          <w:szCs w:val="32"/>
        </w:rPr>
        <w:t>276.88</w:t>
      </w:r>
      <w:r>
        <w:rPr>
          <w:rFonts w:hint="eastAsia" w:ascii="仿宋_GB2312"/>
          <w:szCs w:val="32"/>
        </w:rPr>
        <w:t>万元。</w:t>
      </w:r>
    </w:p>
    <w:p>
      <w:pPr>
        <w:widowControl/>
        <w:spacing w:line="240" w:lineRule="auto"/>
        <w:ind w:firstLine="643"/>
        <w:jc w:val="left"/>
        <w:rPr>
          <w:rFonts w:ascii="仿宋" w:hAnsi="仿宋" w:eastAsia="仿宋"/>
          <w:b/>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701" w:left="1531" w:header="851" w:footer="992" w:gutter="0"/>
          <w:cols w:space="425" w:num="1"/>
          <w:docGrid w:type="lines" w:linePitch="312" w:charSpace="0"/>
        </w:sectPr>
      </w:pPr>
      <w:r>
        <w:rPr>
          <w:rFonts w:ascii="仿宋" w:hAnsi="仿宋" w:eastAsia="仿宋"/>
          <w:b/>
          <w:szCs w:val="32"/>
        </w:rPr>
        <w:t>3</w:t>
      </w:r>
      <w:r>
        <w:rPr>
          <w:rFonts w:hint="eastAsia" w:ascii="仿宋" w:hAnsi="仿宋" w:eastAsia="仿宋"/>
          <w:b/>
          <w:szCs w:val="32"/>
        </w:rPr>
        <w:t>．国有资产占用情况。</w:t>
      </w:r>
    </w:p>
    <w:tbl>
      <w:tblPr>
        <w:tblStyle w:val="4"/>
        <w:tblW w:w="14850" w:type="dxa"/>
        <w:jc w:val="center"/>
        <w:tblInd w:w="0" w:type="dxa"/>
        <w:tblLayout w:type="fixed"/>
        <w:tblCellMar>
          <w:top w:w="0" w:type="dxa"/>
          <w:left w:w="108" w:type="dxa"/>
          <w:bottom w:w="0" w:type="dxa"/>
          <w:right w:w="108" w:type="dxa"/>
        </w:tblCellMar>
      </w:tblPr>
      <w:tblGrid>
        <w:gridCol w:w="4267"/>
        <w:gridCol w:w="567"/>
        <w:gridCol w:w="850"/>
        <w:gridCol w:w="851"/>
        <w:gridCol w:w="1417"/>
        <w:gridCol w:w="1418"/>
        <w:gridCol w:w="4379"/>
        <w:gridCol w:w="567"/>
        <w:gridCol w:w="534"/>
      </w:tblGrid>
      <w:tr>
        <w:tblPrEx>
          <w:tblLayout w:type="fixed"/>
          <w:tblCellMar>
            <w:top w:w="0" w:type="dxa"/>
            <w:left w:w="108" w:type="dxa"/>
            <w:bottom w:w="0" w:type="dxa"/>
            <w:right w:w="108" w:type="dxa"/>
          </w:tblCellMar>
        </w:tblPrEx>
        <w:trPr>
          <w:trHeight w:val="402" w:hRule="atLeast"/>
          <w:jc w:val="center"/>
        </w:trPr>
        <w:tc>
          <w:tcPr>
            <w:tcW w:w="426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567" w:type="dxa"/>
            <w:vMerge w:val="restart"/>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01"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2835"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5480" w:type="dxa"/>
            <w:gridSpan w:val="3"/>
            <w:tcBorders>
              <w:top w:val="single" w:color="000000" w:sz="4" w:space="0"/>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补充资料</w:t>
            </w:r>
            <w:r>
              <w:rPr>
                <w:rFonts w:ascii="宋体" w:hAnsi="宋体" w:eastAsia="宋体" w:cs="Arial"/>
                <w:color w:val="000000"/>
                <w:kern w:val="0"/>
                <w:sz w:val="22"/>
              </w:rPr>
              <w:t xml:space="preserve"> </w:t>
            </w:r>
          </w:p>
        </w:tc>
      </w:tr>
      <w:tr>
        <w:tblPrEx>
          <w:tblLayout w:type="fixed"/>
          <w:tblCellMar>
            <w:top w:w="0" w:type="dxa"/>
            <w:left w:w="108" w:type="dxa"/>
            <w:bottom w:w="0" w:type="dxa"/>
            <w:right w:w="108" w:type="dxa"/>
          </w:tblCellMar>
        </w:tblPrEx>
        <w:trPr>
          <w:trHeight w:val="308" w:hRule="atLeast"/>
          <w:jc w:val="center"/>
        </w:trPr>
        <w:tc>
          <w:tcPr>
            <w:tcW w:w="42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color w:val="000000"/>
                <w:kern w:val="0"/>
                <w:sz w:val="22"/>
              </w:rPr>
            </w:pPr>
          </w:p>
        </w:tc>
        <w:tc>
          <w:tcPr>
            <w:tcW w:w="567"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color w:val="000000"/>
                <w:kern w:val="0"/>
                <w:sz w:val="22"/>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年初数</w:t>
            </w: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年末数</w:t>
            </w: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年初数</w:t>
            </w: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年末数</w:t>
            </w:r>
          </w:p>
        </w:tc>
        <w:tc>
          <w:tcPr>
            <w:tcW w:w="5480" w:type="dxa"/>
            <w:gridSpan w:val="3"/>
            <w:tcBorders>
              <w:top w:val="nil"/>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w:t>
            </w: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w:t>
            </w: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w:t>
            </w: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w:t>
            </w: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534"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699.06</w:t>
            </w: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287.94</w:t>
            </w: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23</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493</w:t>
            </w: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19.28</w:t>
            </w: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24</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206.06</w:t>
            </w: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268.65</w:t>
            </w: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（一）上年年末数</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25</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bookmarkStart w:id="21" w:name="_Hlk3187520"/>
            <w:r>
              <w:rPr>
                <w:rFonts w:ascii="宋体" w:hAnsi="宋体" w:eastAsia="宋体" w:cs="Arial"/>
                <w:color w:val="000000"/>
                <w:kern w:val="0"/>
                <w:sz w:val="22"/>
              </w:rPr>
              <w:t xml:space="preserve">  </w:t>
            </w:r>
            <w:r>
              <w:rPr>
                <w:rFonts w:hint="eastAsia" w:ascii="宋体" w:hAnsi="宋体" w:eastAsia="宋体" w:cs="Arial"/>
                <w:color w:val="000000"/>
                <w:kern w:val="0"/>
                <w:sz w:val="22"/>
              </w:rPr>
              <w:t>（一）房屋（平方米）</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（二）本年增加数</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26</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办公用房</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5</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（三）本年减少数</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27</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r>
              <w:rPr>
                <w:rFonts w:ascii="宋体" w:hAnsi="宋体" w:eastAsia="宋体" w:cs="Arial"/>
                <w:color w:val="000000"/>
                <w:kern w:val="0"/>
                <w:sz w:val="22"/>
              </w:rPr>
              <w:t>2.</w:t>
            </w:r>
            <w:r>
              <w:rPr>
                <w:rFonts w:hint="eastAsia" w:ascii="宋体" w:hAnsi="宋体" w:eastAsia="宋体" w:cs="Arial"/>
                <w:color w:val="000000"/>
                <w:kern w:val="0"/>
                <w:sz w:val="22"/>
              </w:rPr>
              <w:t>业务用房</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6</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其中：本年修复数</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28</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r>
              <w:rPr>
                <w:rFonts w:ascii="宋体" w:hAnsi="宋体" w:eastAsia="宋体" w:cs="Arial"/>
                <w:color w:val="000000"/>
                <w:kern w:val="0"/>
                <w:sz w:val="22"/>
              </w:rPr>
              <w:t>3.</w:t>
            </w:r>
            <w:r>
              <w:rPr>
                <w:rFonts w:hint="eastAsia" w:ascii="宋体" w:hAnsi="宋体" w:eastAsia="宋体" w:cs="Arial"/>
                <w:color w:val="000000"/>
                <w:kern w:val="0"/>
                <w:sz w:val="22"/>
              </w:rPr>
              <w:t>其他（不含构筑物）</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7</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（四）年末数</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29</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8</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w:t>
            </w: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w:t>
            </w: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39</w:t>
            </w: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39</w:t>
            </w: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30</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轿车</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9</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w:t>
            </w: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w:t>
            </w: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39</w:t>
            </w: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39</w:t>
            </w: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31</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s="Arial"/>
                <w:color w:val="000000"/>
                <w:kern w:val="0"/>
                <w:sz w:val="22"/>
              </w:rPr>
            </w:pPr>
            <w:r>
              <w:rPr>
                <w:rFonts w:ascii="宋体" w:hAnsi="宋体" w:eastAsia="宋体" w:cs="Arial"/>
                <w:color w:val="000000"/>
                <w:kern w:val="0"/>
                <w:sz w:val="22"/>
              </w:rPr>
              <w:t>2.</w:t>
            </w:r>
            <w:r>
              <w:rPr>
                <w:rFonts w:hint="eastAsia" w:ascii="宋体" w:hAnsi="宋体" w:eastAsia="宋体" w:cs="Arial"/>
                <w:color w:val="000000"/>
                <w:kern w:val="0"/>
                <w:sz w:val="22"/>
              </w:rPr>
              <w:t>越野车</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10</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32</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s="Arial"/>
                <w:color w:val="000000"/>
                <w:kern w:val="0"/>
                <w:sz w:val="22"/>
              </w:rPr>
            </w:pPr>
            <w:r>
              <w:rPr>
                <w:rFonts w:ascii="宋体" w:hAnsi="宋体" w:eastAsia="宋体" w:cs="Arial"/>
                <w:color w:val="000000"/>
                <w:kern w:val="0"/>
                <w:sz w:val="22"/>
              </w:rPr>
              <w:t>3.</w:t>
            </w:r>
            <w:r>
              <w:rPr>
                <w:rFonts w:hint="eastAsia" w:ascii="宋体" w:hAnsi="宋体" w:eastAsia="宋体" w:cs="Arial"/>
                <w:color w:val="000000"/>
                <w:kern w:val="0"/>
                <w:sz w:val="22"/>
              </w:rPr>
              <w:t>小型载客汽车</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11</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33</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w:t>
            </w: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s="Arial"/>
                <w:color w:val="000000"/>
                <w:kern w:val="0"/>
                <w:sz w:val="22"/>
              </w:rPr>
            </w:pPr>
            <w:r>
              <w:rPr>
                <w:rFonts w:ascii="宋体" w:hAnsi="宋体" w:eastAsia="宋体" w:cs="Arial"/>
                <w:color w:val="000000"/>
                <w:kern w:val="0"/>
                <w:sz w:val="22"/>
              </w:rPr>
              <w:t>4.</w:t>
            </w:r>
            <w:r>
              <w:rPr>
                <w:rFonts w:hint="eastAsia" w:ascii="宋体" w:hAnsi="宋体" w:eastAsia="宋体" w:cs="Arial"/>
                <w:color w:val="000000"/>
                <w:kern w:val="0"/>
                <w:sz w:val="22"/>
              </w:rPr>
              <w:t>大中型载客汽车</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12</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1.</w:t>
            </w:r>
            <w:r>
              <w:rPr>
                <w:rFonts w:hint="eastAsia" w:ascii="宋体" w:hAnsi="宋体" w:eastAsia="宋体" w:cs="Arial"/>
                <w:color w:val="000000"/>
                <w:kern w:val="0"/>
                <w:sz w:val="22"/>
              </w:rPr>
              <w:t>副部（省）级及以上领导用车</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34</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s="Arial"/>
                <w:color w:val="000000"/>
                <w:kern w:val="0"/>
                <w:sz w:val="22"/>
              </w:rPr>
            </w:pPr>
            <w:r>
              <w:rPr>
                <w:rFonts w:ascii="宋体" w:hAnsi="宋体" w:eastAsia="宋体" w:cs="Arial"/>
                <w:color w:val="000000"/>
                <w:kern w:val="0"/>
                <w:sz w:val="22"/>
              </w:rPr>
              <w:t>5.</w:t>
            </w:r>
            <w:r>
              <w:rPr>
                <w:rFonts w:hint="eastAsia" w:ascii="宋体" w:hAnsi="宋体" w:eastAsia="宋体" w:cs="Arial"/>
                <w:color w:val="000000"/>
                <w:kern w:val="0"/>
                <w:sz w:val="22"/>
              </w:rPr>
              <w:t>其他车型</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13</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2.</w:t>
            </w:r>
            <w:r>
              <w:rPr>
                <w:rFonts w:hint="eastAsia" w:ascii="宋体" w:hAnsi="宋体" w:eastAsia="宋体" w:cs="Arial"/>
                <w:color w:val="000000"/>
                <w:kern w:val="0"/>
                <w:sz w:val="22"/>
              </w:rPr>
              <w:t>一般公务用车</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35</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w:t>
            </w: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w:t>
            </w:r>
            <w:r>
              <w:rPr>
                <w:rFonts w:ascii="宋体" w:hAnsi="宋体" w:eastAsia="宋体" w:cs="Arial"/>
                <w:color w:val="000000"/>
                <w:kern w:val="0"/>
                <w:sz w:val="22"/>
              </w:rPr>
              <w:t>50</w:t>
            </w:r>
            <w:r>
              <w:rPr>
                <w:rFonts w:hint="eastAsia" w:ascii="宋体" w:hAnsi="宋体" w:eastAsia="宋体" w:cs="Arial"/>
                <w:color w:val="000000"/>
                <w:kern w:val="0"/>
                <w:sz w:val="22"/>
              </w:rPr>
              <w:t>万元（含）以上的通用设备</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14</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3.</w:t>
            </w:r>
            <w:r>
              <w:rPr>
                <w:rFonts w:hint="eastAsia" w:ascii="宋体" w:hAnsi="宋体" w:eastAsia="宋体" w:cs="Arial"/>
                <w:color w:val="000000"/>
                <w:kern w:val="0"/>
                <w:sz w:val="22"/>
              </w:rPr>
              <w:t>一般执法执勤用车</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36</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w:t>
            </w:r>
            <w:r>
              <w:rPr>
                <w:rFonts w:ascii="宋体" w:hAnsi="宋体" w:eastAsia="宋体" w:cs="Arial"/>
                <w:color w:val="000000"/>
                <w:kern w:val="0"/>
                <w:sz w:val="22"/>
              </w:rPr>
              <w:t>100</w:t>
            </w:r>
            <w:r>
              <w:rPr>
                <w:rFonts w:hint="eastAsia" w:ascii="宋体" w:hAnsi="宋体" w:eastAsia="宋体" w:cs="Arial"/>
                <w:color w:val="000000"/>
                <w:kern w:val="0"/>
                <w:sz w:val="22"/>
              </w:rPr>
              <w:t>万元（含）以上的专用设备</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15</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4.</w:t>
            </w:r>
            <w:r>
              <w:rPr>
                <w:rFonts w:hint="eastAsia" w:ascii="宋体" w:hAnsi="宋体" w:eastAsia="宋体" w:cs="Arial"/>
                <w:color w:val="000000"/>
                <w:kern w:val="0"/>
                <w:sz w:val="22"/>
              </w:rPr>
              <w:t>特种专业技术用车</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37</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16</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167.05</w:t>
            </w: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229.65</w:t>
            </w: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5.</w:t>
            </w:r>
            <w:r>
              <w:rPr>
                <w:rFonts w:hint="eastAsia" w:ascii="宋体" w:hAnsi="宋体" w:eastAsia="宋体" w:cs="Arial"/>
                <w:color w:val="000000"/>
                <w:kern w:val="0"/>
                <w:sz w:val="22"/>
              </w:rPr>
              <w:t>其他用车</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38</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21"/>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17</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39</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18</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40</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19</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41</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20</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42</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21</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5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1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41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379"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43</w:t>
            </w:r>
          </w:p>
        </w:tc>
        <w:tc>
          <w:tcPr>
            <w:tcW w:w="53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267" w:type="dxa"/>
            <w:tcBorders>
              <w:top w:val="nil"/>
              <w:left w:val="single" w:color="000000" w:sz="4" w:space="0"/>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567"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22</w:t>
            </w:r>
          </w:p>
        </w:tc>
        <w:tc>
          <w:tcPr>
            <w:tcW w:w="850"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51"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1417"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1418"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379" w:type="dxa"/>
            <w:tcBorders>
              <w:top w:val="nil"/>
              <w:left w:val="nil"/>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7"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44</w:t>
            </w:r>
          </w:p>
        </w:tc>
        <w:tc>
          <w:tcPr>
            <w:tcW w:w="534" w:type="dxa"/>
            <w:tcBorders>
              <w:top w:val="nil"/>
              <w:left w:val="nil"/>
              <w:bottom w:val="single" w:color="000000" w:sz="8"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p>
    <w:p>
      <w:pPr>
        <w:ind w:firstLine="640"/>
        <w:rPr>
          <w:rFonts w:ascii="仿宋_GB2312"/>
          <w:color w:val="000000"/>
          <w:szCs w:val="32"/>
        </w:rPr>
      </w:pPr>
      <w:r>
        <w:rPr>
          <w:rFonts w:hint="eastAsia" w:ascii="仿宋_GB2312"/>
          <w:color w:val="000000"/>
          <w:szCs w:val="32"/>
        </w:rPr>
        <w:t>截至</w:t>
      </w:r>
      <w:r>
        <w:rPr>
          <w:rFonts w:ascii="仿宋_GB2312"/>
          <w:color w:val="000000"/>
          <w:szCs w:val="32"/>
        </w:rPr>
        <w:t>2017</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31</w:t>
      </w:r>
      <w:r>
        <w:rPr>
          <w:rFonts w:hint="eastAsia" w:ascii="仿宋_GB2312"/>
          <w:color w:val="000000"/>
          <w:szCs w:val="32"/>
        </w:rPr>
        <w:t>日，固定资产</w:t>
      </w:r>
      <w:r>
        <w:rPr>
          <w:rFonts w:ascii="仿宋_GB2312"/>
          <w:color w:val="000000"/>
          <w:szCs w:val="32"/>
        </w:rPr>
        <w:t>113.75</w:t>
      </w:r>
      <w:r>
        <w:rPr>
          <w:rFonts w:hint="eastAsia" w:ascii="仿宋_GB2312"/>
          <w:color w:val="000000"/>
          <w:szCs w:val="32"/>
        </w:rPr>
        <w:t>万元，与</w:t>
      </w:r>
      <w:r>
        <w:rPr>
          <w:rFonts w:ascii="仿宋_GB2312"/>
          <w:color w:val="000000"/>
          <w:szCs w:val="32"/>
        </w:rPr>
        <w:t>2016</w:t>
      </w:r>
      <w:r>
        <w:rPr>
          <w:rFonts w:hint="eastAsia" w:ascii="仿宋_GB2312"/>
          <w:color w:val="000000"/>
          <w:szCs w:val="32"/>
        </w:rPr>
        <w:t>年相比增加</w:t>
      </w:r>
      <w:r>
        <w:rPr>
          <w:rFonts w:ascii="仿宋_GB2312"/>
          <w:color w:val="000000"/>
          <w:szCs w:val="32"/>
        </w:rPr>
        <w:t>27.66</w:t>
      </w:r>
      <w:r>
        <w:rPr>
          <w:rFonts w:hint="eastAsia" w:ascii="仿宋_GB2312"/>
          <w:color w:val="000000"/>
          <w:szCs w:val="32"/>
        </w:rPr>
        <w:t>万元，主要原因是：用于购置专用设备和办公设备等。其中，其他广播、电视设备</w:t>
      </w:r>
      <w:r>
        <w:rPr>
          <w:rFonts w:ascii="仿宋_GB2312"/>
          <w:color w:val="000000"/>
          <w:szCs w:val="32"/>
        </w:rPr>
        <w:t>6.31</w:t>
      </w:r>
      <w:r>
        <w:rPr>
          <w:rFonts w:hint="eastAsia" w:ascii="仿宋_GB2312"/>
          <w:color w:val="000000"/>
          <w:szCs w:val="32"/>
        </w:rPr>
        <w:t>万元，其他通信设备</w:t>
      </w:r>
      <w:r>
        <w:rPr>
          <w:rFonts w:ascii="仿宋_GB2312"/>
          <w:color w:val="000000"/>
          <w:szCs w:val="32"/>
        </w:rPr>
        <w:t>2.03</w:t>
      </w:r>
      <w:r>
        <w:rPr>
          <w:rFonts w:hint="eastAsia" w:ascii="仿宋_GB2312"/>
          <w:color w:val="000000"/>
          <w:szCs w:val="32"/>
        </w:rPr>
        <w:t>万元，其他音频设备</w:t>
      </w:r>
      <w:r>
        <w:rPr>
          <w:rFonts w:ascii="仿宋_GB2312"/>
          <w:color w:val="000000"/>
          <w:szCs w:val="32"/>
        </w:rPr>
        <w:t>2.7</w:t>
      </w:r>
      <w:r>
        <w:rPr>
          <w:rFonts w:hint="eastAsia" w:ascii="仿宋_GB2312"/>
          <w:color w:val="000000"/>
          <w:szCs w:val="32"/>
        </w:rPr>
        <w:t>万元，其他视频设备</w:t>
      </w:r>
      <w:r>
        <w:rPr>
          <w:rFonts w:ascii="仿宋_GB2312"/>
          <w:color w:val="000000"/>
          <w:szCs w:val="32"/>
        </w:rPr>
        <w:t>3.32</w:t>
      </w:r>
      <w:r>
        <w:rPr>
          <w:rFonts w:hint="eastAsia" w:ascii="仿宋_GB2312"/>
          <w:color w:val="000000"/>
          <w:szCs w:val="32"/>
        </w:rPr>
        <w:t>万元，照相机</w:t>
      </w:r>
      <w:r>
        <w:rPr>
          <w:rFonts w:ascii="仿宋_GB2312"/>
          <w:color w:val="000000"/>
          <w:szCs w:val="32"/>
        </w:rPr>
        <w:t>3.41</w:t>
      </w:r>
      <w:r>
        <w:rPr>
          <w:rFonts w:hint="eastAsia" w:ascii="仿宋_GB2312"/>
          <w:color w:val="000000"/>
          <w:szCs w:val="32"/>
        </w:rPr>
        <w:t>万元，打印设备</w:t>
      </w:r>
      <w:r>
        <w:rPr>
          <w:rFonts w:ascii="仿宋_GB2312"/>
          <w:color w:val="000000"/>
          <w:szCs w:val="32"/>
        </w:rPr>
        <w:t>2.48</w:t>
      </w:r>
      <w:r>
        <w:rPr>
          <w:rFonts w:hint="eastAsia" w:ascii="仿宋_GB2312"/>
          <w:color w:val="000000"/>
          <w:szCs w:val="32"/>
        </w:rPr>
        <w:t>万元，台式电脑</w:t>
      </w:r>
      <w:r>
        <w:rPr>
          <w:rFonts w:ascii="仿宋_GB2312"/>
          <w:color w:val="000000"/>
          <w:szCs w:val="32"/>
        </w:rPr>
        <w:t>5.49</w:t>
      </w:r>
      <w:r>
        <w:rPr>
          <w:rFonts w:hint="eastAsia" w:ascii="仿宋_GB2312"/>
          <w:color w:val="000000"/>
          <w:szCs w:val="32"/>
        </w:rPr>
        <w:t>万元等。</w:t>
      </w:r>
    </w:p>
    <w:p>
      <w:pPr>
        <w:ind w:firstLine="640"/>
        <w:rPr>
          <w:rFonts w:ascii="仿宋_GB2312"/>
          <w:szCs w:val="32"/>
        </w:rPr>
      </w:pPr>
      <w:r>
        <w:rPr>
          <w:rFonts w:hint="eastAsia" w:ascii="仿宋_GB2312"/>
          <w:szCs w:val="32"/>
        </w:rPr>
        <w:t>本部门共有车辆</w:t>
      </w:r>
      <w:r>
        <w:rPr>
          <w:rFonts w:ascii="仿宋_GB2312"/>
          <w:szCs w:val="32"/>
        </w:rPr>
        <w:t>2</w:t>
      </w:r>
      <w:r>
        <w:rPr>
          <w:rFonts w:hint="eastAsia" w:ascii="仿宋_GB2312"/>
          <w:szCs w:val="32"/>
        </w:rPr>
        <w:t>辆，其中，一般公务用车</w:t>
      </w:r>
      <w:r>
        <w:rPr>
          <w:rFonts w:ascii="仿宋_GB2312"/>
          <w:szCs w:val="32"/>
        </w:rPr>
        <w:t>2</w:t>
      </w:r>
      <w:r>
        <w:rPr>
          <w:rFonts w:hint="eastAsia" w:ascii="仿宋_GB2312"/>
          <w:szCs w:val="32"/>
        </w:rPr>
        <w:t>辆、一般执法执勤用车</w:t>
      </w:r>
      <w:r>
        <w:rPr>
          <w:rFonts w:ascii="仿宋_GB2312"/>
          <w:szCs w:val="32"/>
        </w:rPr>
        <w:t>0</w:t>
      </w:r>
      <w:r>
        <w:rPr>
          <w:rFonts w:hint="eastAsia" w:ascii="仿宋_GB2312"/>
          <w:szCs w:val="32"/>
        </w:rPr>
        <w:t>辆、特种专业技术用车</w:t>
      </w:r>
      <w:r>
        <w:rPr>
          <w:rFonts w:ascii="仿宋_GB2312"/>
          <w:szCs w:val="32"/>
        </w:rPr>
        <w:t>0</w:t>
      </w:r>
      <w:r>
        <w:rPr>
          <w:rFonts w:hint="eastAsia" w:ascii="仿宋_GB2312"/>
          <w:szCs w:val="32"/>
        </w:rPr>
        <w:t>辆、其他用车</w:t>
      </w:r>
      <w:r>
        <w:rPr>
          <w:rFonts w:ascii="仿宋_GB2312"/>
          <w:szCs w:val="32"/>
        </w:rPr>
        <w:t>0</w:t>
      </w:r>
      <w:r>
        <w:rPr>
          <w:rFonts w:hint="eastAsia" w:ascii="仿宋_GB2312"/>
          <w:szCs w:val="32"/>
        </w:rPr>
        <w:t>辆。</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．其他需要说明的情况。</w:t>
      </w:r>
    </w:p>
    <w:p>
      <w:pPr>
        <w:ind w:firstLine="640"/>
        <w:rPr>
          <w:rFonts w:ascii="仿宋" w:hAnsi="仿宋" w:eastAsia="仿宋"/>
          <w:szCs w:val="32"/>
        </w:rPr>
      </w:pPr>
      <w:r>
        <w:rPr>
          <w:rFonts w:hint="eastAsia" w:ascii="仿宋" w:hAnsi="仿宋" w:eastAsia="仿宋"/>
          <w:szCs w:val="32"/>
        </w:rPr>
        <w:t>会议费支出情况。</w:t>
      </w:r>
      <w:bookmarkStart w:id="22" w:name="OLE_LINK46"/>
      <w:bookmarkStart w:id="23" w:name="OLE_LINK47"/>
      <w:r>
        <w:rPr>
          <w:rFonts w:ascii="仿宋" w:hAnsi="仿宋" w:eastAsia="仿宋"/>
          <w:szCs w:val="32"/>
        </w:rPr>
        <w:t>2017</w:t>
      </w:r>
      <w:r>
        <w:rPr>
          <w:rFonts w:hint="eastAsia" w:ascii="仿宋" w:hAnsi="仿宋" w:eastAsia="仿宋"/>
          <w:szCs w:val="32"/>
        </w:rPr>
        <w:t>年会议费总计</w:t>
      </w:r>
      <w:r>
        <w:rPr>
          <w:rFonts w:ascii="仿宋" w:hAnsi="仿宋" w:eastAsia="仿宋"/>
          <w:szCs w:val="32"/>
        </w:rPr>
        <w:t>5.82</w:t>
      </w:r>
      <w:r>
        <w:rPr>
          <w:rFonts w:hint="eastAsia" w:ascii="仿宋" w:hAnsi="仿宋" w:eastAsia="仿宋"/>
          <w:szCs w:val="32"/>
        </w:rPr>
        <w:t>万元，</w:t>
      </w:r>
      <w:r>
        <w:rPr>
          <w:rFonts w:ascii="仿宋" w:hAnsi="仿宋" w:eastAsia="仿宋"/>
          <w:szCs w:val="32"/>
        </w:rPr>
        <w:t>2016</w:t>
      </w:r>
      <w:r>
        <w:rPr>
          <w:rFonts w:hint="eastAsia" w:ascii="仿宋" w:hAnsi="仿宋" w:eastAsia="仿宋"/>
          <w:szCs w:val="32"/>
        </w:rPr>
        <w:t>年支出为</w:t>
      </w:r>
      <w:r>
        <w:rPr>
          <w:rFonts w:ascii="仿宋" w:hAnsi="仿宋" w:eastAsia="仿宋"/>
          <w:szCs w:val="32"/>
        </w:rPr>
        <w:t>0</w:t>
      </w:r>
      <w:r>
        <w:rPr>
          <w:rFonts w:hint="eastAsia" w:ascii="仿宋" w:hAnsi="仿宋" w:eastAsia="仿宋"/>
          <w:szCs w:val="32"/>
        </w:rPr>
        <w:t>万元，比上年增加</w:t>
      </w:r>
      <w:r>
        <w:rPr>
          <w:rFonts w:ascii="仿宋" w:hAnsi="仿宋" w:eastAsia="仿宋"/>
          <w:szCs w:val="32"/>
        </w:rPr>
        <w:t>5.82</w:t>
      </w:r>
      <w:r>
        <w:rPr>
          <w:rFonts w:hint="eastAsia" w:ascii="仿宋" w:hAnsi="仿宋" w:eastAsia="仿宋"/>
          <w:szCs w:val="32"/>
        </w:rPr>
        <w:t>万元，增长</w:t>
      </w:r>
      <w:r>
        <w:rPr>
          <w:rFonts w:ascii="仿宋" w:hAnsi="仿宋" w:eastAsia="仿宋"/>
          <w:szCs w:val="32"/>
        </w:rPr>
        <w:t>100</w:t>
      </w:r>
      <w:r>
        <w:rPr>
          <w:rFonts w:ascii="仿宋_GB2312"/>
          <w:szCs w:val="32"/>
        </w:rPr>
        <w:t>%</w:t>
      </w:r>
      <w:r>
        <w:rPr>
          <w:rFonts w:hint="eastAsia" w:ascii="仿宋" w:hAnsi="仿宋" w:eastAsia="仿宋"/>
          <w:szCs w:val="32"/>
        </w:rPr>
        <w:t>。原因是：承办</w:t>
      </w:r>
      <w:r>
        <w:rPr>
          <w:rFonts w:ascii="仿宋" w:hAnsi="仿宋" w:eastAsia="仿宋"/>
          <w:szCs w:val="32"/>
        </w:rPr>
        <w:t>2017</w:t>
      </w:r>
      <w:r>
        <w:rPr>
          <w:rFonts w:hint="eastAsia" w:ascii="仿宋" w:hAnsi="仿宋" w:eastAsia="仿宋"/>
          <w:szCs w:val="32"/>
        </w:rPr>
        <w:t>年全国煤交会产生的费用。</w:t>
      </w:r>
    </w:p>
    <w:bookmarkEnd w:id="22"/>
    <w:bookmarkEnd w:id="23"/>
    <w:p>
      <w:pPr>
        <w:ind w:firstLine="640"/>
        <w:rPr>
          <w:rFonts w:ascii="仿宋_GB2312"/>
          <w:szCs w:val="32"/>
        </w:rPr>
      </w:pPr>
      <w:r>
        <w:rPr>
          <w:rFonts w:hint="eastAsia" w:ascii="仿宋" w:hAnsi="仿宋" w:eastAsia="仿宋"/>
          <w:szCs w:val="32"/>
        </w:rPr>
        <w:t>培训费支出情况。</w:t>
      </w:r>
      <w:r>
        <w:rPr>
          <w:rFonts w:ascii="仿宋" w:hAnsi="仿宋" w:eastAsia="仿宋"/>
          <w:szCs w:val="32"/>
        </w:rPr>
        <w:t>2017</w:t>
      </w:r>
      <w:r>
        <w:rPr>
          <w:rFonts w:hint="eastAsia" w:ascii="仿宋" w:hAnsi="仿宋" w:eastAsia="仿宋"/>
          <w:szCs w:val="32"/>
        </w:rPr>
        <w:t>年培训费总计</w:t>
      </w:r>
      <w:r>
        <w:rPr>
          <w:rFonts w:ascii="仿宋" w:hAnsi="仿宋" w:eastAsia="仿宋"/>
          <w:szCs w:val="32"/>
        </w:rPr>
        <w:t>0</w:t>
      </w:r>
      <w:r>
        <w:rPr>
          <w:rFonts w:hint="eastAsia" w:ascii="仿宋" w:hAnsi="仿宋" w:eastAsia="仿宋"/>
          <w:szCs w:val="32"/>
        </w:rPr>
        <w:t>万元，</w:t>
      </w:r>
      <w:r>
        <w:rPr>
          <w:rFonts w:ascii="仿宋" w:hAnsi="仿宋" w:eastAsia="仿宋"/>
          <w:szCs w:val="32"/>
        </w:rPr>
        <w:t>2016</w:t>
      </w:r>
      <w:r>
        <w:rPr>
          <w:rFonts w:hint="eastAsia" w:ascii="仿宋" w:hAnsi="仿宋" w:eastAsia="仿宋"/>
          <w:szCs w:val="32"/>
        </w:rPr>
        <w:t>年度决算数为</w:t>
      </w:r>
      <w:r>
        <w:rPr>
          <w:rFonts w:ascii="仿宋" w:hAnsi="仿宋" w:eastAsia="仿宋"/>
          <w:szCs w:val="32"/>
        </w:rPr>
        <w:t>0</w:t>
      </w:r>
      <w:r>
        <w:rPr>
          <w:rFonts w:hint="eastAsia" w:ascii="仿宋" w:hAnsi="仿宋" w:eastAsia="仿宋"/>
          <w:szCs w:val="32"/>
        </w:rPr>
        <w:t>，原因是：</w:t>
      </w:r>
      <w:r>
        <w:rPr>
          <w:rFonts w:ascii="仿宋" w:hAnsi="仿宋" w:eastAsia="仿宋"/>
          <w:szCs w:val="32"/>
        </w:rPr>
        <w:t>2017</w:t>
      </w:r>
      <w:r>
        <w:rPr>
          <w:rFonts w:hint="eastAsia" w:ascii="仿宋" w:hAnsi="仿宋" w:eastAsia="仿宋"/>
          <w:szCs w:val="32"/>
        </w:rPr>
        <w:t>年没有发生培训费支出，</w:t>
      </w:r>
      <w:r>
        <w:rPr>
          <w:rFonts w:ascii="仿宋" w:hAnsi="仿宋" w:eastAsia="仿宋"/>
          <w:szCs w:val="32"/>
        </w:rPr>
        <w:t>2016</w:t>
      </w:r>
      <w:r>
        <w:rPr>
          <w:rFonts w:hint="eastAsia" w:ascii="仿宋" w:hAnsi="仿宋" w:eastAsia="仿宋"/>
          <w:szCs w:val="32"/>
        </w:rPr>
        <w:t>年也是未发生培训费支出。</w:t>
      </w:r>
    </w:p>
    <w:p>
      <w:pPr>
        <w:widowControl/>
        <w:spacing w:line="580" w:lineRule="exact"/>
        <w:ind w:firstLine="643"/>
        <w:rPr>
          <w:rFonts w:ascii="仿宋_GB2312"/>
          <w:b/>
          <w:szCs w:val="32"/>
        </w:rPr>
      </w:pPr>
      <w:r>
        <w:rPr>
          <w:rFonts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w:t>
      </w:r>
      <w:r>
        <w:rPr>
          <w:rFonts w:ascii="黑体" w:hAnsi="黑体" w:eastAsia="黑体"/>
          <w:sz w:val="72"/>
          <w:szCs w:val="72"/>
        </w:rPr>
        <w:t xml:space="preserve">  </w:t>
      </w:r>
      <w:r>
        <w:rPr>
          <w:rFonts w:hint="eastAsia" w:ascii="黑体" w:hAnsi="黑体" w:eastAsia="黑体"/>
          <w:sz w:val="72"/>
          <w:szCs w:val="72"/>
        </w:rPr>
        <w:t>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rFonts w:hint="eastAsia"/>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rFonts w:hint="eastAsia"/>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rFonts w:hint="eastAsia"/>
          <w:color w:val="000000"/>
          <w:kern w:val="0"/>
          <w:szCs w:val="32"/>
        </w:rPr>
        <w:t>（三）其他收入：指除上述</w:t>
      </w:r>
      <w:r>
        <w:rPr>
          <w:color w:val="000000"/>
          <w:kern w:val="0"/>
          <w:szCs w:val="32"/>
        </w:rPr>
        <w:t>“</w:t>
      </w:r>
      <w:r>
        <w:rPr>
          <w:rFonts w:hint="eastAsia"/>
          <w:color w:val="000000"/>
          <w:kern w:val="0"/>
          <w:szCs w:val="32"/>
        </w:rPr>
        <w:t>财政拨款收入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事业收入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经营收入</w:t>
      </w:r>
      <w:r>
        <w:rPr>
          <w:color w:val="000000"/>
          <w:kern w:val="0"/>
          <w:szCs w:val="32"/>
        </w:rPr>
        <w:t>”</w:t>
      </w:r>
      <w:r>
        <w:rPr>
          <w:rFonts w:hint="eastAsia"/>
          <w:color w:val="000000"/>
          <w:kern w:val="0"/>
          <w:szCs w:val="32"/>
        </w:rPr>
        <w:t>等以外的收入。</w:t>
      </w:r>
    </w:p>
    <w:p>
      <w:pPr>
        <w:widowControl/>
        <w:spacing w:line="580" w:lineRule="exact"/>
        <w:ind w:firstLine="640"/>
        <w:rPr>
          <w:color w:val="000000"/>
          <w:kern w:val="0"/>
          <w:szCs w:val="32"/>
        </w:rPr>
      </w:pPr>
      <w:r>
        <w:rPr>
          <w:rFonts w:hint="eastAsia"/>
          <w:color w:val="000000"/>
          <w:kern w:val="0"/>
          <w:szCs w:val="32"/>
        </w:rPr>
        <w:t>（四）用事业基金弥补收支差额：指事业单位在用当年的</w:t>
      </w:r>
      <w:r>
        <w:rPr>
          <w:color w:val="000000"/>
          <w:kern w:val="0"/>
          <w:szCs w:val="32"/>
        </w:rPr>
        <w:t>“</w:t>
      </w:r>
      <w:r>
        <w:rPr>
          <w:rFonts w:hint="eastAsia"/>
          <w:color w:val="000000"/>
          <w:kern w:val="0"/>
          <w:szCs w:val="32"/>
        </w:rPr>
        <w:t>财政拨款收入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财政拨款结转和结余资金</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事业收入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经营收入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其他收入</w:t>
      </w:r>
      <w:r>
        <w:rPr>
          <w:color w:val="000000"/>
          <w:kern w:val="0"/>
          <w:szCs w:val="32"/>
        </w:rPr>
        <w:t>”</w:t>
      </w:r>
      <w:r>
        <w:rPr>
          <w:rFonts w:hint="eastAsia"/>
          <w:color w:val="000000"/>
          <w:kern w:val="0"/>
          <w:szCs w:val="32"/>
        </w:rPr>
        <w:t>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rFonts w:hint="eastAsia"/>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rFonts w:hint="eastAsia"/>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rFonts w:hint="eastAsia"/>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rFonts w:hint="eastAsia"/>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rFonts w:hint="eastAsia"/>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rFonts w:hint="eastAsia"/>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rFonts w:hint="eastAsia"/>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rFonts w:hint="eastAsia"/>
          <w:color w:val="000000"/>
          <w:kern w:val="0"/>
          <w:szCs w:val="32"/>
        </w:rPr>
        <w:t>（十二）</w:t>
      </w:r>
      <w:r>
        <w:rPr>
          <w:color w:val="000000"/>
          <w:kern w:val="0"/>
          <w:szCs w:val="32"/>
        </w:rPr>
        <w:t>“</w:t>
      </w:r>
      <w:r>
        <w:rPr>
          <w:rFonts w:hint="eastAsia"/>
          <w:color w:val="000000"/>
          <w:kern w:val="0"/>
          <w:szCs w:val="32"/>
        </w:rPr>
        <w:t>三公</w:t>
      </w:r>
      <w:r>
        <w:rPr>
          <w:color w:val="000000"/>
          <w:kern w:val="0"/>
          <w:szCs w:val="32"/>
        </w:rPr>
        <w:t>”</w:t>
      </w:r>
      <w:r>
        <w:rPr>
          <w:rFonts w:hint="eastAsia"/>
          <w:color w:val="000000"/>
          <w:kern w:val="0"/>
          <w:szCs w:val="32"/>
        </w:rPr>
        <w:t>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rFonts w:hint="eastAsia"/>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rFonts w:hint="eastAsia"/>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rFonts w:hint="eastAsia"/>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rFonts w:hint="eastAsia"/>
          <w:color w:val="000000"/>
          <w:kern w:val="0"/>
          <w:szCs w:val="32"/>
        </w:rPr>
        <w:t>（十六）</w:t>
      </w:r>
      <w:r>
        <w:rPr>
          <w:color w:val="000000"/>
          <w:kern w:val="0"/>
          <w:szCs w:val="32"/>
        </w:rPr>
        <w:t xml:space="preserve"> </w:t>
      </w:r>
      <w:r>
        <w:rPr>
          <w:rFonts w:hint="eastAsia"/>
          <w:color w:val="000000"/>
          <w:kern w:val="0"/>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14</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A06"/>
    <w:multiLevelType w:val="multilevel"/>
    <w:tmpl w:val="0F1F5A0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07754"/>
    <w:rsid w:val="000244B1"/>
    <w:rsid w:val="00054C53"/>
    <w:rsid w:val="00060C3C"/>
    <w:rsid w:val="0007561C"/>
    <w:rsid w:val="000B4D7A"/>
    <w:rsid w:val="000F00FD"/>
    <w:rsid w:val="00103253"/>
    <w:rsid w:val="0011224D"/>
    <w:rsid w:val="001263BF"/>
    <w:rsid w:val="00127C8F"/>
    <w:rsid w:val="0013140F"/>
    <w:rsid w:val="00155A0C"/>
    <w:rsid w:val="00172A9E"/>
    <w:rsid w:val="00175A3A"/>
    <w:rsid w:val="0017741E"/>
    <w:rsid w:val="0019263B"/>
    <w:rsid w:val="001C1BF8"/>
    <w:rsid w:val="001C3F02"/>
    <w:rsid w:val="001F03DC"/>
    <w:rsid w:val="001F41FA"/>
    <w:rsid w:val="00204503"/>
    <w:rsid w:val="00231700"/>
    <w:rsid w:val="00237216"/>
    <w:rsid w:val="002467B4"/>
    <w:rsid w:val="00271D6D"/>
    <w:rsid w:val="002721F5"/>
    <w:rsid w:val="0027309A"/>
    <w:rsid w:val="00273E03"/>
    <w:rsid w:val="0029596B"/>
    <w:rsid w:val="002A3356"/>
    <w:rsid w:val="002D1C92"/>
    <w:rsid w:val="002D6F84"/>
    <w:rsid w:val="002E06AB"/>
    <w:rsid w:val="002F090B"/>
    <w:rsid w:val="0030369D"/>
    <w:rsid w:val="00305FCB"/>
    <w:rsid w:val="00310A7C"/>
    <w:rsid w:val="00312F9F"/>
    <w:rsid w:val="003155B1"/>
    <w:rsid w:val="00320502"/>
    <w:rsid w:val="003209A7"/>
    <w:rsid w:val="003247DB"/>
    <w:rsid w:val="00324A56"/>
    <w:rsid w:val="0034012E"/>
    <w:rsid w:val="00346AA2"/>
    <w:rsid w:val="003732A5"/>
    <w:rsid w:val="003A51E1"/>
    <w:rsid w:val="003A76A0"/>
    <w:rsid w:val="003C3FEC"/>
    <w:rsid w:val="003C5D4E"/>
    <w:rsid w:val="003C6969"/>
    <w:rsid w:val="003D144F"/>
    <w:rsid w:val="003E3D02"/>
    <w:rsid w:val="003E4FCB"/>
    <w:rsid w:val="003F6043"/>
    <w:rsid w:val="00404BA5"/>
    <w:rsid w:val="00405DD5"/>
    <w:rsid w:val="004116A2"/>
    <w:rsid w:val="0042158F"/>
    <w:rsid w:val="00441927"/>
    <w:rsid w:val="00442780"/>
    <w:rsid w:val="00443128"/>
    <w:rsid w:val="00450D4D"/>
    <w:rsid w:val="00481889"/>
    <w:rsid w:val="00493E8D"/>
    <w:rsid w:val="004E1AF5"/>
    <w:rsid w:val="004E7B5F"/>
    <w:rsid w:val="004F1F8E"/>
    <w:rsid w:val="004F6517"/>
    <w:rsid w:val="00502034"/>
    <w:rsid w:val="005046AD"/>
    <w:rsid w:val="00535BD3"/>
    <w:rsid w:val="005462E5"/>
    <w:rsid w:val="00554E3E"/>
    <w:rsid w:val="00562ED9"/>
    <w:rsid w:val="00593550"/>
    <w:rsid w:val="00594763"/>
    <w:rsid w:val="005B6DB5"/>
    <w:rsid w:val="005C39CD"/>
    <w:rsid w:val="005C5A21"/>
    <w:rsid w:val="005C7CFB"/>
    <w:rsid w:val="005E2EB4"/>
    <w:rsid w:val="005E382E"/>
    <w:rsid w:val="005F39C5"/>
    <w:rsid w:val="00630D6A"/>
    <w:rsid w:val="00632195"/>
    <w:rsid w:val="006508EE"/>
    <w:rsid w:val="00661402"/>
    <w:rsid w:val="00661FC6"/>
    <w:rsid w:val="00671264"/>
    <w:rsid w:val="00682F9B"/>
    <w:rsid w:val="00694C16"/>
    <w:rsid w:val="006A1D43"/>
    <w:rsid w:val="006B012E"/>
    <w:rsid w:val="006C00CA"/>
    <w:rsid w:val="006D2A6C"/>
    <w:rsid w:val="006D6A17"/>
    <w:rsid w:val="006F5699"/>
    <w:rsid w:val="006F7A05"/>
    <w:rsid w:val="00706E85"/>
    <w:rsid w:val="00712D5F"/>
    <w:rsid w:val="00720A9D"/>
    <w:rsid w:val="00724C87"/>
    <w:rsid w:val="00744B46"/>
    <w:rsid w:val="00746674"/>
    <w:rsid w:val="00770A4C"/>
    <w:rsid w:val="007B0721"/>
    <w:rsid w:val="007C4984"/>
    <w:rsid w:val="007D592B"/>
    <w:rsid w:val="0080381A"/>
    <w:rsid w:val="00814086"/>
    <w:rsid w:val="008248C5"/>
    <w:rsid w:val="00830C9C"/>
    <w:rsid w:val="008439BF"/>
    <w:rsid w:val="008529DA"/>
    <w:rsid w:val="008716D0"/>
    <w:rsid w:val="00887776"/>
    <w:rsid w:val="008951B5"/>
    <w:rsid w:val="008C78C5"/>
    <w:rsid w:val="008D5149"/>
    <w:rsid w:val="008F0FC1"/>
    <w:rsid w:val="008F3A14"/>
    <w:rsid w:val="0092275C"/>
    <w:rsid w:val="0093509F"/>
    <w:rsid w:val="00937A08"/>
    <w:rsid w:val="00945029"/>
    <w:rsid w:val="00952574"/>
    <w:rsid w:val="00965AC4"/>
    <w:rsid w:val="00981575"/>
    <w:rsid w:val="009A2241"/>
    <w:rsid w:val="009A2634"/>
    <w:rsid w:val="009A4C5B"/>
    <w:rsid w:val="009B3A82"/>
    <w:rsid w:val="009D3E47"/>
    <w:rsid w:val="009F4499"/>
    <w:rsid w:val="00A007D2"/>
    <w:rsid w:val="00A05198"/>
    <w:rsid w:val="00A13A55"/>
    <w:rsid w:val="00A15873"/>
    <w:rsid w:val="00A266EB"/>
    <w:rsid w:val="00A36DC8"/>
    <w:rsid w:val="00A4272B"/>
    <w:rsid w:val="00A513A6"/>
    <w:rsid w:val="00A93803"/>
    <w:rsid w:val="00AA33A5"/>
    <w:rsid w:val="00AB2606"/>
    <w:rsid w:val="00AB34E3"/>
    <w:rsid w:val="00AC3174"/>
    <w:rsid w:val="00AC718D"/>
    <w:rsid w:val="00AC76D6"/>
    <w:rsid w:val="00AC796C"/>
    <w:rsid w:val="00AE144B"/>
    <w:rsid w:val="00AE41BC"/>
    <w:rsid w:val="00AE4206"/>
    <w:rsid w:val="00AF2C1C"/>
    <w:rsid w:val="00AF4022"/>
    <w:rsid w:val="00B07F9E"/>
    <w:rsid w:val="00B30DF3"/>
    <w:rsid w:val="00B42B02"/>
    <w:rsid w:val="00B4764A"/>
    <w:rsid w:val="00B5000A"/>
    <w:rsid w:val="00B54B64"/>
    <w:rsid w:val="00B701EF"/>
    <w:rsid w:val="00B72BF5"/>
    <w:rsid w:val="00B86180"/>
    <w:rsid w:val="00B96A7F"/>
    <w:rsid w:val="00BA26B2"/>
    <w:rsid w:val="00BB55D2"/>
    <w:rsid w:val="00BC4069"/>
    <w:rsid w:val="00BC625F"/>
    <w:rsid w:val="00BF1C0F"/>
    <w:rsid w:val="00C00DE6"/>
    <w:rsid w:val="00C047E9"/>
    <w:rsid w:val="00C22D5E"/>
    <w:rsid w:val="00C33961"/>
    <w:rsid w:val="00C36EFE"/>
    <w:rsid w:val="00C711A9"/>
    <w:rsid w:val="00C97826"/>
    <w:rsid w:val="00CB74E1"/>
    <w:rsid w:val="00CC14CF"/>
    <w:rsid w:val="00CD208F"/>
    <w:rsid w:val="00CE7AA1"/>
    <w:rsid w:val="00CF1175"/>
    <w:rsid w:val="00CF7D21"/>
    <w:rsid w:val="00D2211A"/>
    <w:rsid w:val="00D2301D"/>
    <w:rsid w:val="00D23E46"/>
    <w:rsid w:val="00D34D1F"/>
    <w:rsid w:val="00D4698B"/>
    <w:rsid w:val="00D51081"/>
    <w:rsid w:val="00D82AF5"/>
    <w:rsid w:val="00D87BD4"/>
    <w:rsid w:val="00D976E6"/>
    <w:rsid w:val="00DB1487"/>
    <w:rsid w:val="00DC2874"/>
    <w:rsid w:val="00DE515A"/>
    <w:rsid w:val="00E03175"/>
    <w:rsid w:val="00E17F79"/>
    <w:rsid w:val="00E5216F"/>
    <w:rsid w:val="00E52E2B"/>
    <w:rsid w:val="00E7487B"/>
    <w:rsid w:val="00E843E5"/>
    <w:rsid w:val="00EA5972"/>
    <w:rsid w:val="00EB45A9"/>
    <w:rsid w:val="00EB63A9"/>
    <w:rsid w:val="00EC62AA"/>
    <w:rsid w:val="00ED09E5"/>
    <w:rsid w:val="00ED2CAF"/>
    <w:rsid w:val="00ED6876"/>
    <w:rsid w:val="00ED6B4C"/>
    <w:rsid w:val="00EF4145"/>
    <w:rsid w:val="00EF493B"/>
    <w:rsid w:val="00F042C0"/>
    <w:rsid w:val="00F0518B"/>
    <w:rsid w:val="00F05F78"/>
    <w:rsid w:val="00F06F8D"/>
    <w:rsid w:val="00F24F54"/>
    <w:rsid w:val="00F7462B"/>
    <w:rsid w:val="00F9758A"/>
    <w:rsid w:val="00F97D29"/>
    <w:rsid w:val="00FC3BAC"/>
    <w:rsid w:val="00FD4828"/>
    <w:rsid w:val="00FD5A27"/>
    <w:rsid w:val="00FD5BCA"/>
    <w:rsid w:val="00FE50DE"/>
    <w:rsid w:val="00FF65FE"/>
    <w:rsid w:val="38AF3019"/>
    <w:rsid w:val="4EB07683"/>
    <w:rsid w:val="55866A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脚 Char"/>
    <w:basedOn w:val="6"/>
    <w:link w:val="2"/>
    <w:locked/>
    <w:uiPriority w:val="99"/>
    <w:rPr>
      <w:rFonts w:ascii="Calibri" w:hAnsi="Calibri" w:eastAsia="宋体" w:cs="Times New Roman"/>
      <w:kern w:val="0"/>
      <w:sz w:val="18"/>
      <w:szCs w:val="18"/>
    </w:rPr>
  </w:style>
  <w:style w:type="character" w:customStyle="1" w:styleId="8">
    <w:name w:val="页眉 Char"/>
    <w:basedOn w:val="6"/>
    <w:link w:val="3"/>
    <w:locked/>
    <w:uiPriority w:val="99"/>
    <w:rPr>
      <w:rFonts w:ascii="Calibri" w:hAnsi="Calibri" w:eastAsia="宋体" w:cs="Times New Roman"/>
      <w:kern w:val="0"/>
      <w:sz w:val="18"/>
      <w:szCs w:val="18"/>
    </w:rPr>
  </w:style>
  <w:style w:type="paragraph" w:styleId="9">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22</Pages>
  <Words>5779</Words>
  <Characters>1212</Characters>
  <Lines>10</Lines>
  <Paragraphs>13</Paragraphs>
  <TotalTime>706</TotalTime>
  <ScaleCrop>false</ScaleCrop>
  <LinksUpToDate>false</LinksUpToDate>
  <CharactersWithSpaces>6978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2019-03-14T07:17:03Z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