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ascii="黑体" w:hAnsi="黑体" w:eastAsia="黑体"/>
          <w:b/>
          <w:sz w:val="84"/>
          <w:szCs w:val="84"/>
        </w:rPr>
        <w:t>2017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秦皇岛市海港区文体广新局</w:t>
      </w:r>
    </w:p>
    <w:p>
      <w:pPr>
        <w:widowControl/>
        <w:spacing w:line="580" w:lineRule="exact"/>
        <w:ind w:firstLine="0" w:firstLineChars="0"/>
        <w:jc w:val="center"/>
        <w:rPr>
          <w:rFonts w:ascii="黑体" w:hAnsi="黑体" w:eastAsia="黑体"/>
          <w:sz w:val="44"/>
          <w:szCs w:val="44"/>
        </w:rPr>
      </w:pPr>
      <w:r>
        <w:rPr>
          <w:rFonts w:ascii="黑体" w:hAnsi="黑体" w:eastAsia="黑体"/>
          <w:sz w:val="44"/>
          <w:szCs w:val="44"/>
        </w:rPr>
        <w:t>2018</w:t>
      </w:r>
      <w:r>
        <w:rPr>
          <w:rFonts w:hint="eastAsia" w:ascii="黑体" w:hAnsi="黑体" w:eastAsia="黑体"/>
          <w:sz w:val="44"/>
          <w:szCs w:val="44"/>
        </w:rPr>
        <w:t>年</w:t>
      </w:r>
      <w:r>
        <w:rPr>
          <w:rFonts w:ascii="黑体" w:hAnsi="黑体" w:eastAsia="黑体"/>
          <w:sz w:val="44"/>
          <w:szCs w:val="44"/>
        </w:rPr>
        <w:t>10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r>
        <w:rPr>
          <w:rFonts w:hint="eastAsia" w:eastAsia="方正小标宋_GBK"/>
          <w:sz w:val="44"/>
          <w:szCs w:val="44"/>
        </w:rPr>
        <w:t>部门决算公开目录</w:t>
      </w:r>
    </w:p>
    <w:p>
      <w:pPr>
        <w:widowControl/>
        <w:spacing w:line="580" w:lineRule="exact"/>
        <w:ind w:firstLine="31680"/>
        <w:rPr>
          <w:rFonts w:eastAsia="黑体"/>
          <w:szCs w:val="32"/>
        </w:rPr>
      </w:pPr>
    </w:p>
    <w:p>
      <w:pPr>
        <w:widowControl/>
        <w:spacing w:line="580" w:lineRule="exact"/>
        <w:ind w:firstLine="31680"/>
        <w:rPr>
          <w:sz w:val="24"/>
          <w:szCs w:val="32"/>
        </w:rPr>
      </w:pPr>
      <w:r>
        <w:rPr>
          <w:rFonts w:hint="eastAsia" w:eastAsia="黑体"/>
          <w:szCs w:val="32"/>
        </w:rPr>
        <w:t>第一部分</w:t>
      </w:r>
      <w:r>
        <w:rPr>
          <w:rFonts w:eastAsia="黑体"/>
          <w:szCs w:val="32"/>
        </w:rPr>
        <w:t xml:space="preserve">   </w:t>
      </w:r>
      <w:r>
        <w:rPr>
          <w:rFonts w:hint="eastAsia" w:ascii="黑体" w:eastAsia="黑体"/>
        </w:rPr>
        <w:t>文化体育</w:t>
      </w:r>
      <w:r>
        <w:rPr>
          <w:rFonts w:hint="eastAsia" w:eastAsia="黑体"/>
          <w:szCs w:val="32"/>
        </w:rPr>
        <w:t>部门概况</w:t>
      </w:r>
    </w:p>
    <w:p>
      <w:pPr>
        <w:widowControl/>
        <w:spacing w:line="580" w:lineRule="exact"/>
        <w:ind w:firstLine="1273" w:firstLineChars="398"/>
        <w:rPr>
          <w:szCs w:val="32"/>
        </w:rPr>
      </w:pPr>
      <w:r>
        <w:rPr>
          <w:rFonts w:hint="eastAsia"/>
          <w:szCs w:val="32"/>
        </w:rPr>
        <w:t>一、部门职责</w:t>
      </w:r>
    </w:p>
    <w:p>
      <w:pPr>
        <w:widowControl/>
        <w:spacing w:line="580" w:lineRule="exact"/>
        <w:ind w:firstLine="1273" w:firstLineChars="398"/>
        <w:rPr>
          <w:szCs w:val="32"/>
        </w:rPr>
      </w:pPr>
      <w:r>
        <w:rPr>
          <w:rFonts w:hint="eastAsia"/>
          <w:szCs w:val="32"/>
        </w:rPr>
        <w:t>二、部门决算单位构成</w:t>
      </w:r>
    </w:p>
    <w:p>
      <w:pPr>
        <w:widowControl/>
        <w:spacing w:line="580" w:lineRule="exact"/>
        <w:ind w:firstLine="31680"/>
        <w:rPr>
          <w:sz w:val="20"/>
          <w:szCs w:val="32"/>
        </w:rPr>
      </w:pPr>
      <w:r>
        <w:rPr>
          <w:rFonts w:hint="eastAsia" w:eastAsia="黑体"/>
          <w:szCs w:val="32"/>
        </w:rPr>
        <w:t>第二部分</w:t>
      </w:r>
      <w:r>
        <w:rPr>
          <w:rFonts w:eastAsia="黑体"/>
          <w:szCs w:val="32"/>
        </w:rPr>
        <w:t xml:space="preserve">   </w:t>
      </w:r>
      <w:r>
        <w:rPr>
          <w:rFonts w:hint="eastAsia" w:ascii="黑体" w:eastAsia="黑体"/>
        </w:rPr>
        <w:t>文化体育</w:t>
      </w:r>
      <w:r>
        <w:rPr>
          <w:rFonts w:hint="eastAsia" w:eastAsia="黑体"/>
          <w:szCs w:val="32"/>
        </w:rPr>
        <w:t>部门</w:t>
      </w:r>
      <w:r>
        <w:rPr>
          <w:rFonts w:eastAsia="黑体"/>
          <w:szCs w:val="32"/>
        </w:rPr>
        <w:t>2017</w:t>
      </w:r>
      <w:r>
        <w:rPr>
          <w:rFonts w:hint="eastAsia" w:eastAsia="黑体"/>
          <w:szCs w:val="32"/>
        </w:rPr>
        <w:t>年度部门决算报表</w:t>
      </w:r>
    </w:p>
    <w:p>
      <w:pPr>
        <w:widowControl/>
        <w:spacing w:line="580" w:lineRule="exact"/>
        <w:ind w:left="640" w:firstLine="31680"/>
        <w:rPr>
          <w:szCs w:val="32"/>
        </w:rPr>
      </w:pPr>
      <w:r>
        <w:rPr>
          <w:rFonts w:hint="eastAsia"/>
          <w:szCs w:val="32"/>
        </w:rPr>
        <w:t>一、收入支出决算总表</w:t>
      </w:r>
    </w:p>
    <w:p>
      <w:pPr>
        <w:widowControl/>
        <w:spacing w:line="580" w:lineRule="exact"/>
        <w:ind w:left="640" w:firstLine="31680"/>
        <w:rPr>
          <w:szCs w:val="32"/>
        </w:rPr>
      </w:pPr>
      <w:r>
        <w:rPr>
          <w:rFonts w:hint="eastAsia"/>
          <w:szCs w:val="32"/>
        </w:rPr>
        <w:t>二、收入决算表</w:t>
      </w:r>
    </w:p>
    <w:p>
      <w:pPr>
        <w:widowControl/>
        <w:spacing w:line="580" w:lineRule="exact"/>
        <w:ind w:left="640" w:firstLine="31680"/>
        <w:rPr>
          <w:szCs w:val="32"/>
        </w:rPr>
      </w:pPr>
      <w:r>
        <w:rPr>
          <w:rFonts w:hint="eastAsia"/>
          <w:szCs w:val="32"/>
        </w:rPr>
        <w:t>三、支出决算表</w:t>
      </w:r>
    </w:p>
    <w:p>
      <w:pPr>
        <w:widowControl/>
        <w:spacing w:line="580" w:lineRule="exact"/>
        <w:ind w:left="640" w:firstLine="31680"/>
        <w:rPr>
          <w:szCs w:val="32"/>
        </w:rPr>
      </w:pPr>
      <w:r>
        <w:rPr>
          <w:rFonts w:hint="eastAsia"/>
          <w:szCs w:val="32"/>
        </w:rPr>
        <w:t>四、财政拨款收入支出决算总表</w:t>
      </w:r>
    </w:p>
    <w:p>
      <w:pPr>
        <w:widowControl/>
        <w:spacing w:line="580" w:lineRule="exact"/>
        <w:ind w:left="640" w:firstLine="31680"/>
        <w:rPr>
          <w:szCs w:val="32"/>
        </w:rPr>
      </w:pPr>
      <w:r>
        <w:rPr>
          <w:rFonts w:hint="eastAsia"/>
          <w:szCs w:val="32"/>
        </w:rPr>
        <w:t>五、一般公共预算财政拨款收入支出决算表</w:t>
      </w:r>
    </w:p>
    <w:p>
      <w:pPr>
        <w:widowControl/>
        <w:spacing w:line="580" w:lineRule="exact"/>
        <w:ind w:left="640" w:firstLine="31680"/>
        <w:rPr>
          <w:szCs w:val="32"/>
        </w:rPr>
      </w:pPr>
      <w:r>
        <w:rPr>
          <w:rFonts w:hint="eastAsia"/>
          <w:szCs w:val="32"/>
        </w:rPr>
        <w:t>六、一般公共预算财政拨款基本支出决算经济分类表</w:t>
      </w:r>
    </w:p>
    <w:p>
      <w:pPr>
        <w:widowControl/>
        <w:spacing w:line="580" w:lineRule="exact"/>
        <w:ind w:left="640" w:firstLine="31680"/>
        <w:rPr>
          <w:szCs w:val="32"/>
        </w:rPr>
      </w:pPr>
      <w:r>
        <w:rPr>
          <w:rFonts w:hint="eastAsia"/>
          <w:szCs w:val="32"/>
        </w:rPr>
        <w:t>七、政府性基金预算财政拨款收入支出决算表</w:t>
      </w:r>
    </w:p>
    <w:p>
      <w:pPr>
        <w:widowControl/>
        <w:spacing w:line="580" w:lineRule="exact"/>
        <w:ind w:left="640" w:firstLine="31680"/>
        <w:rPr>
          <w:szCs w:val="32"/>
        </w:rPr>
      </w:pPr>
      <w:r>
        <w:rPr>
          <w:rFonts w:hint="eastAsia"/>
          <w:szCs w:val="32"/>
        </w:rPr>
        <w:t>八、国有资本经营预算财政拨款收入支出决算表</w:t>
      </w:r>
    </w:p>
    <w:p>
      <w:pPr>
        <w:widowControl/>
        <w:spacing w:line="580" w:lineRule="exact"/>
        <w:ind w:left="640" w:firstLine="31680"/>
        <w:rPr>
          <w:szCs w:val="32"/>
        </w:rPr>
      </w:pPr>
      <w:r>
        <w:rPr>
          <w:rFonts w:hint="eastAsia"/>
          <w:szCs w:val="32"/>
        </w:rPr>
        <w:t>九、</w:t>
      </w:r>
      <w:r>
        <w:rPr>
          <w:szCs w:val="32"/>
        </w:rPr>
        <w:t>“</w:t>
      </w:r>
      <w:r>
        <w:rPr>
          <w:rFonts w:hint="eastAsia"/>
          <w:szCs w:val="32"/>
        </w:rPr>
        <w:t>三公</w:t>
      </w:r>
      <w:r>
        <w:rPr>
          <w:szCs w:val="32"/>
        </w:rPr>
        <w:t>”</w:t>
      </w:r>
      <w:r>
        <w:rPr>
          <w:rFonts w:hint="eastAsia"/>
          <w:szCs w:val="32"/>
        </w:rPr>
        <w:t>经费等相关信息统计表</w:t>
      </w:r>
    </w:p>
    <w:p>
      <w:pPr>
        <w:widowControl/>
        <w:spacing w:line="580" w:lineRule="exact"/>
        <w:ind w:left="640" w:firstLine="31680"/>
        <w:rPr>
          <w:szCs w:val="32"/>
        </w:rPr>
      </w:pPr>
      <w:r>
        <w:rPr>
          <w:rFonts w:hint="eastAsia"/>
          <w:szCs w:val="32"/>
        </w:rPr>
        <w:t>十、政府采购情况表</w:t>
      </w:r>
    </w:p>
    <w:p>
      <w:pPr>
        <w:widowControl/>
        <w:spacing w:line="580" w:lineRule="exact"/>
        <w:ind w:firstLine="31680"/>
        <w:rPr>
          <w:rFonts w:eastAsia="黑体"/>
          <w:szCs w:val="32"/>
        </w:rPr>
      </w:pPr>
      <w:r>
        <w:rPr>
          <w:rFonts w:hint="eastAsia" w:eastAsia="黑体"/>
          <w:szCs w:val="32"/>
        </w:rPr>
        <w:t>第三部分</w:t>
      </w:r>
      <w:r>
        <w:rPr>
          <w:rFonts w:eastAsia="黑体"/>
          <w:szCs w:val="32"/>
        </w:rPr>
        <w:t xml:space="preserve">  </w:t>
      </w:r>
      <w:r>
        <w:rPr>
          <w:rFonts w:hint="eastAsia" w:ascii="黑体" w:eastAsia="黑体"/>
        </w:rPr>
        <w:t>文化体育</w:t>
      </w:r>
      <w:r>
        <w:rPr>
          <w:rFonts w:hint="eastAsia" w:eastAsia="黑体"/>
          <w:szCs w:val="32"/>
        </w:rPr>
        <w:t>部门</w:t>
      </w:r>
      <w:r>
        <w:rPr>
          <w:rFonts w:eastAsia="黑体"/>
          <w:szCs w:val="32"/>
        </w:rPr>
        <w:t>2017</w:t>
      </w:r>
      <w:r>
        <w:rPr>
          <w:rFonts w:hint="eastAsia" w:eastAsia="黑体"/>
          <w:szCs w:val="32"/>
        </w:rPr>
        <w:t>年度部门决算情况说明</w:t>
      </w:r>
    </w:p>
    <w:p>
      <w:pPr>
        <w:widowControl/>
        <w:spacing w:line="580" w:lineRule="exact"/>
        <w:ind w:left="640" w:firstLine="31680"/>
        <w:rPr>
          <w:szCs w:val="32"/>
        </w:rPr>
      </w:pPr>
      <w:bookmarkStart w:id="0" w:name="OLE_LINK21"/>
      <w:r>
        <w:rPr>
          <w:rFonts w:hint="eastAsia"/>
          <w:szCs w:val="32"/>
        </w:rPr>
        <w:t>一、收入支出决算总体情况说明</w:t>
      </w:r>
    </w:p>
    <w:bookmarkEnd w:id="0"/>
    <w:p>
      <w:pPr>
        <w:widowControl/>
        <w:spacing w:line="580" w:lineRule="exact"/>
        <w:ind w:left="640" w:firstLine="31680"/>
        <w:rPr>
          <w:szCs w:val="32"/>
        </w:rPr>
      </w:pPr>
      <w:bookmarkStart w:id="1" w:name="OLE_LINK22"/>
      <w:r>
        <w:rPr>
          <w:rFonts w:hint="eastAsia"/>
          <w:szCs w:val="32"/>
        </w:rPr>
        <w:t>二、收入决算情况说明</w:t>
      </w:r>
    </w:p>
    <w:p>
      <w:pPr>
        <w:widowControl/>
        <w:spacing w:line="580" w:lineRule="exact"/>
        <w:ind w:left="640" w:firstLine="31680"/>
        <w:rPr>
          <w:szCs w:val="32"/>
        </w:rPr>
      </w:pPr>
      <w:r>
        <w:rPr>
          <w:rFonts w:hint="eastAsia"/>
          <w:szCs w:val="32"/>
        </w:rPr>
        <w:t>三、支出决算情况说明</w:t>
      </w:r>
    </w:p>
    <w:bookmarkEnd w:id="1"/>
    <w:p>
      <w:pPr>
        <w:widowControl/>
        <w:spacing w:line="580" w:lineRule="exact"/>
        <w:ind w:left="640" w:firstLine="31680"/>
        <w:rPr>
          <w:szCs w:val="32"/>
        </w:rPr>
      </w:pPr>
      <w:r>
        <w:rPr>
          <w:rFonts w:hint="eastAsia"/>
          <w:szCs w:val="32"/>
        </w:rPr>
        <w:t>四、财政拨款收入支出决算总体情况说明</w:t>
      </w:r>
    </w:p>
    <w:p>
      <w:pPr>
        <w:widowControl/>
        <w:spacing w:line="580" w:lineRule="exact"/>
        <w:ind w:left="640" w:firstLine="31680"/>
        <w:rPr>
          <w:szCs w:val="32"/>
        </w:rPr>
      </w:pPr>
      <w:r>
        <w:rPr>
          <w:rFonts w:hint="eastAsia"/>
          <w:szCs w:val="32"/>
        </w:rPr>
        <w:t>五、</w:t>
      </w:r>
      <w:r>
        <w:rPr>
          <w:szCs w:val="32"/>
        </w:rPr>
        <w:t>“</w:t>
      </w:r>
      <w:r>
        <w:rPr>
          <w:rFonts w:hint="eastAsia"/>
          <w:szCs w:val="32"/>
        </w:rPr>
        <w:t>三公</w:t>
      </w:r>
      <w:r>
        <w:rPr>
          <w:szCs w:val="32"/>
        </w:rPr>
        <w:t>”</w:t>
      </w:r>
      <w:r>
        <w:rPr>
          <w:rFonts w:hint="eastAsia"/>
          <w:szCs w:val="32"/>
        </w:rPr>
        <w:t>经费支出决算情况说明</w:t>
      </w:r>
    </w:p>
    <w:p>
      <w:pPr>
        <w:widowControl/>
        <w:spacing w:line="580" w:lineRule="exact"/>
        <w:ind w:left="640" w:firstLine="31680"/>
        <w:rPr>
          <w:szCs w:val="32"/>
        </w:rPr>
      </w:pPr>
      <w:bookmarkStart w:id="2" w:name="OLE_LINK25"/>
      <w:bookmarkStart w:id="3" w:name="OLE_LINK26"/>
      <w:bookmarkStart w:id="4" w:name="OLE_LINK27"/>
      <w:r>
        <w:rPr>
          <w:rFonts w:hint="eastAsia"/>
          <w:szCs w:val="32"/>
        </w:rPr>
        <w:t>六、预算绩效管理工作开展情况说明</w:t>
      </w:r>
    </w:p>
    <w:bookmarkEnd w:id="2"/>
    <w:bookmarkEnd w:id="3"/>
    <w:bookmarkEnd w:id="4"/>
    <w:p>
      <w:pPr>
        <w:widowControl/>
        <w:spacing w:line="580" w:lineRule="exact"/>
        <w:ind w:left="640" w:firstLine="31680"/>
        <w:rPr>
          <w:szCs w:val="32"/>
        </w:rPr>
      </w:pPr>
      <w:r>
        <w:rPr>
          <w:rFonts w:hint="eastAsia"/>
          <w:szCs w:val="32"/>
        </w:rPr>
        <w:t>七、其他重要事项的说明</w:t>
      </w:r>
    </w:p>
    <w:p>
      <w:pPr>
        <w:widowControl/>
        <w:spacing w:line="580" w:lineRule="exact"/>
        <w:ind w:left="640" w:firstLine="1344" w:firstLineChars="420"/>
        <w:rPr>
          <w:szCs w:val="32"/>
        </w:rPr>
      </w:pPr>
      <w:r>
        <w:rPr>
          <w:szCs w:val="32"/>
        </w:rPr>
        <w:t>1.</w:t>
      </w:r>
      <w:r>
        <w:rPr>
          <w:rFonts w:hint="eastAsia"/>
          <w:szCs w:val="32"/>
        </w:rPr>
        <w:t>机关运行经费情况</w:t>
      </w:r>
    </w:p>
    <w:p>
      <w:pPr>
        <w:widowControl/>
        <w:spacing w:line="580" w:lineRule="exact"/>
        <w:ind w:left="640" w:firstLine="1344" w:firstLineChars="420"/>
        <w:rPr>
          <w:szCs w:val="32"/>
        </w:rPr>
      </w:pPr>
      <w:r>
        <w:rPr>
          <w:szCs w:val="32"/>
        </w:rPr>
        <w:t>2.</w:t>
      </w:r>
      <w:r>
        <w:rPr>
          <w:rFonts w:hint="eastAsia"/>
          <w:szCs w:val="32"/>
        </w:rPr>
        <w:t>政府采购情况</w:t>
      </w:r>
    </w:p>
    <w:p>
      <w:pPr>
        <w:widowControl/>
        <w:spacing w:line="580" w:lineRule="exact"/>
        <w:ind w:left="640" w:firstLine="1344" w:firstLineChars="420"/>
        <w:rPr>
          <w:szCs w:val="32"/>
        </w:rPr>
      </w:pPr>
      <w:r>
        <w:rPr>
          <w:szCs w:val="32"/>
        </w:rPr>
        <w:t>3.</w:t>
      </w:r>
      <w:r>
        <w:rPr>
          <w:rFonts w:hint="eastAsia"/>
          <w:szCs w:val="32"/>
        </w:rPr>
        <w:t>国有资产占用情况</w:t>
      </w:r>
    </w:p>
    <w:p>
      <w:pPr>
        <w:widowControl/>
        <w:spacing w:line="580" w:lineRule="exact"/>
        <w:ind w:left="640" w:firstLine="1344" w:firstLineChars="420"/>
        <w:rPr>
          <w:szCs w:val="32"/>
        </w:rPr>
      </w:pPr>
      <w:bookmarkStart w:id="5" w:name="OLE_LINK28"/>
      <w:r>
        <w:rPr>
          <w:szCs w:val="32"/>
        </w:rPr>
        <w:t>4.</w:t>
      </w:r>
      <w:r>
        <w:rPr>
          <w:rFonts w:hint="eastAsia"/>
          <w:szCs w:val="32"/>
        </w:rPr>
        <w:t>其他需要说明的情况</w:t>
      </w:r>
    </w:p>
    <w:bookmarkEnd w:id="5"/>
    <w:p>
      <w:pPr>
        <w:widowControl/>
        <w:spacing w:line="580" w:lineRule="exact"/>
        <w:ind w:firstLine="31680"/>
        <w:rPr>
          <w:rFonts w:eastAsia="黑体"/>
          <w:szCs w:val="32"/>
        </w:rPr>
      </w:pPr>
      <w:r>
        <w:rPr>
          <w:rFonts w:hint="eastAsia" w:eastAsia="黑体"/>
          <w:szCs w:val="32"/>
        </w:rPr>
        <w:t>第四部分</w:t>
      </w:r>
      <w:r>
        <w:rPr>
          <w:rFonts w:eastAsia="黑体"/>
          <w:szCs w:val="32"/>
        </w:rPr>
        <w:t xml:space="preserve">  </w:t>
      </w:r>
      <w:r>
        <w:rPr>
          <w:rFonts w:hint="eastAsia" w:eastAsia="黑体"/>
          <w:szCs w:val="32"/>
        </w:rPr>
        <w:t>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第一部分</w:t>
      </w:r>
      <w:r>
        <w:rPr>
          <w:rFonts w:ascii="黑体" w:hAnsi="黑体" w:eastAsia="黑体"/>
          <w:sz w:val="72"/>
          <w:szCs w:val="72"/>
        </w:rPr>
        <w:t xml:space="preserve">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eastAsia="黑体"/>
          <w:sz w:val="72"/>
          <w:szCs w:val="72"/>
        </w:rPr>
        <w:t>文化体育</w:t>
      </w:r>
      <w:r>
        <w:rPr>
          <w:rFonts w:hint="eastAsia" w:ascii="黑体" w:hAnsi="黑体" w:eastAsia="黑体"/>
          <w:sz w:val="72"/>
          <w:szCs w:val="72"/>
        </w:rPr>
        <w:t>部门概况</w:t>
      </w:r>
    </w:p>
    <w:bookmarkEnd w:id="7"/>
    <w:p>
      <w:pPr>
        <w:widowControl/>
        <w:spacing w:line="240" w:lineRule="auto"/>
        <w:ind w:firstLine="31680"/>
        <w:jc w:val="left"/>
        <w:rPr>
          <w:rFonts w:ascii="黑体" w:hAnsi="黑体" w:eastAsia="黑体"/>
          <w:szCs w:val="32"/>
        </w:rPr>
      </w:pPr>
      <w:r>
        <w:rPr>
          <w:rFonts w:ascii="黑体" w:hAnsi="黑体" w:eastAsia="黑体"/>
          <w:szCs w:val="32"/>
        </w:rPr>
        <w:br w:type="page"/>
      </w:r>
      <w:bookmarkEnd w:id="6"/>
      <w:bookmarkStart w:id="8" w:name="OLE_LINK14"/>
      <w:r>
        <w:rPr>
          <w:rFonts w:hint="eastAsia" w:ascii="仿宋_GB2312" w:hAnsi="黑体"/>
          <w:szCs w:val="32"/>
        </w:rPr>
        <w:t>一、部门职责</w:t>
      </w:r>
    </w:p>
    <w:p>
      <w:pPr>
        <w:ind w:firstLine="0" w:firstLineChars="0"/>
      </w:pPr>
      <w:r>
        <w:rPr>
          <w:rFonts w:hint="eastAsia"/>
        </w:rPr>
        <w:t>（一）贯彻执行中央、省、市有关文化、体育、新闻出版、</w:t>
      </w:r>
      <w:r>
        <w:t xml:space="preserve"> </w:t>
      </w:r>
      <w:r>
        <w:rPr>
          <w:rFonts w:hint="eastAsia"/>
        </w:rPr>
        <w:t>广播影视、版权方面的法律法规、规章，研究制定符合我区实际</w:t>
      </w:r>
      <w:r>
        <w:t xml:space="preserve"> </w:t>
      </w:r>
      <w:r>
        <w:rPr>
          <w:rFonts w:hint="eastAsia"/>
        </w:rPr>
        <w:t>的相关政策规定，负责拟订文化、体育、新闻出版、广播影视、</w:t>
      </w:r>
      <w:r>
        <w:t xml:space="preserve"> </w:t>
      </w:r>
      <w:r>
        <w:rPr>
          <w:rFonts w:hint="eastAsia"/>
        </w:rPr>
        <w:t>版权保护发展规划和年度计划，并组织指导实施。监督检查辖区</w:t>
      </w:r>
      <w:r>
        <w:t xml:space="preserve"> </w:t>
      </w:r>
      <w:r>
        <w:rPr>
          <w:rFonts w:hint="eastAsia"/>
        </w:rPr>
        <w:t>内文化、体育、新闻出版、广播电影、版权保护等方面的法律法</w:t>
      </w:r>
      <w:r>
        <w:t xml:space="preserve"> </w:t>
      </w:r>
      <w:r>
        <w:rPr>
          <w:rFonts w:hint="eastAsia"/>
        </w:rPr>
        <w:t>规的贯彻落实。</w:t>
      </w:r>
      <w:r>
        <w:t xml:space="preserve"> </w:t>
      </w:r>
    </w:p>
    <w:p>
      <w:pPr>
        <w:ind w:firstLine="0" w:firstLineChars="0"/>
      </w:pPr>
      <w:r>
        <w:rPr>
          <w:rFonts w:hint="eastAsia"/>
        </w:rPr>
        <w:t>（二）负责指导、管理全区文化艺术事业。指导、协调各类</w:t>
      </w:r>
      <w:r>
        <w:t xml:space="preserve"> </w:t>
      </w:r>
      <w:r>
        <w:rPr>
          <w:rFonts w:hint="eastAsia"/>
        </w:rPr>
        <w:t>公共文化事业建设与发展；指导、检查辖区内各镇、园区、街道、</w:t>
      </w:r>
      <w:r>
        <w:t xml:space="preserve"> </w:t>
      </w:r>
      <w:r>
        <w:rPr>
          <w:rFonts w:hint="eastAsia"/>
        </w:rPr>
        <w:t>区直各单位、各人民团体的文化艺术工作；负责对群众文化活动</w:t>
      </w:r>
      <w:r>
        <w:t xml:space="preserve"> </w:t>
      </w:r>
      <w:r>
        <w:rPr>
          <w:rFonts w:hint="eastAsia"/>
        </w:rPr>
        <w:t>的组织、管理、协调、服务；负责对地方文化遗产、民间文化艺</w:t>
      </w:r>
      <w:r>
        <w:t xml:space="preserve"> </w:t>
      </w:r>
      <w:r>
        <w:rPr>
          <w:rFonts w:hint="eastAsia"/>
        </w:rPr>
        <w:t>术和文保单位及文物进行保护和开发利用，组织开展非物质文化</w:t>
      </w:r>
      <w:r>
        <w:t xml:space="preserve"> </w:t>
      </w:r>
      <w:r>
        <w:rPr>
          <w:rFonts w:hint="eastAsia"/>
        </w:rPr>
        <w:t>遗产保护工作；组织对外文化交流活动。</w:t>
      </w:r>
      <w:r>
        <w:t xml:space="preserve"> </w:t>
      </w:r>
    </w:p>
    <w:p>
      <w:pPr>
        <w:ind w:firstLine="0" w:firstLineChars="0"/>
      </w:pPr>
      <w:r>
        <w:rPr>
          <w:rFonts w:hint="eastAsia"/>
        </w:rPr>
        <w:t>（三）负责全区文化市场的行政监管。实施依法设定的行政</w:t>
      </w:r>
      <w:r>
        <w:t xml:space="preserve"> </w:t>
      </w:r>
      <w:r>
        <w:rPr>
          <w:rFonts w:hint="eastAsia"/>
        </w:rPr>
        <w:t>许可并承担相应责任，对文化市场经营活动的实施监督管理，组</w:t>
      </w:r>
      <w:r>
        <w:t xml:space="preserve"> </w:t>
      </w:r>
      <w:r>
        <w:rPr>
          <w:rFonts w:hint="eastAsia"/>
        </w:rPr>
        <w:t>织查处违法违规行为。</w:t>
      </w:r>
      <w:r>
        <w:t xml:space="preserve"> </w:t>
      </w:r>
    </w:p>
    <w:p>
      <w:pPr>
        <w:ind w:firstLine="0" w:firstLineChars="0"/>
      </w:pPr>
      <w:r>
        <w:rPr>
          <w:rFonts w:hint="eastAsia"/>
        </w:rPr>
        <w:t>（四）管理全区公共图书馆事业。指导、检查镇、园区、街</w:t>
      </w:r>
      <w:r>
        <w:t xml:space="preserve"> </w:t>
      </w:r>
      <w:r>
        <w:rPr>
          <w:rFonts w:hint="eastAsia"/>
        </w:rPr>
        <w:t>道公共阅览馆（室）建设与发展；指导图书文献资料的建设、开</w:t>
      </w:r>
      <w:r>
        <w:t xml:space="preserve"> </w:t>
      </w:r>
      <w:r>
        <w:rPr>
          <w:rFonts w:hint="eastAsia"/>
        </w:rPr>
        <w:t>发和利用，组织推动公共阅览的标准化、网络化、现代化建设。</w:t>
      </w:r>
      <w:r>
        <w:t xml:space="preserve"> </w:t>
      </w:r>
    </w:p>
    <w:p>
      <w:pPr>
        <w:ind w:firstLine="0" w:firstLineChars="0"/>
      </w:pPr>
      <w:r>
        <w:rPr>
          <w:rFonts w:hint="eastAsia"/>
        </w:rPr>
        <w:t>（五）管理全区群众体育事业。实施《全民健身计划纲要》，</w:t>
      </w:r>
      <w:r>
        <w:t xml:space="preserve"> </w:t>
      </w:r>
      <w:r>
        <w:rPr>
          <w:rFonts w:hint="eastAsia"/>
        </w:rPr>
        <w:t>推动全民健身运动的开展；指导、检查辖区内各镇、园区、街道、</w:t>
      </w:r>
      <w:r>
        <w:t xml:space="preserve"> </w:t>
      </w:r>
      <w:r>
        <w:rPr>
          <w:rFonts w:hint="eastAsia"/>
        </w:rPr>
        <w:t>区直各单位、各人民团体的体育工作；负责群众体育活动的组织、</w:t>
      </w:r>
      <w:r>
        <w:t xml:space="preserve"> </w:t>
      </w:r>
      <w:r>
        <w:rPr>
          <w:rFonts w:hint="eastAsia"/>
        </w:rPr>
        <w:t>管理、协调、服务；协同有关部门规划全区体育设施建设布局。</w:t>
      </w:r>
      <w:r>
        <w:t xml:space="preserve"> </w:t>
      </w:r>
      <w:r>
        <w:rPr>
          <w:rFonts w:hint="eastAsia"/>
        </w:rPr>
        <w:t>（六）负责监督管理全区新闻出版广播影视机构和业务以及</w:t>
      </w:r>
      <w:r>
        <w:t xml:space="preserve"> </w:t>
      </w:r>
      <w:r>
        <w:rPr>
          <w:rFonts w:hint="eastAsia"/>
        </w:rPr>
        <w:t>出版物、广播影视节目的内容和质量，实施依法设定的行政许可</w:t>
      </w:r>
      <w:r>
        <w:t xml:space="preserve"> </w:t>
      </w:r>
      <w:r>
        <w:rPr>
          <w:rFonts w:hint="eastAsia"/>
        </w:rPr>
        <w:t>并承担相应责任，对出版市场经营活动实施监督管理，组织查处</w:t>
      </w:r>
      <w:r>
        <w:t xml:space="preserve"> </w:t>
      </w:r>
      <w:r>
        <w:rPr>
          <w:rFonts w:hint="eastAsia"/>
        </w:rPr>
        <w:t>违法违规行为。负责对互联网出版和手机书刊、手机文学业务等</w:t>
      </w:r>
      <w:r>
        <w:t xml:space="preserve"> </w:t>
      </w:r>
      <w:r>
        <w:rPr>
          <w:rFonts w:hint="eastAsia"/>
        </w:rPr>
        <w:t>数字出版内容和活动的监管，对网络视听节目、公共视听载体播</w:t>
      </w:r>
      <w:r>
        <w:t xml:space="preserve"> </w:t>
      </w:r>
      <w:r>
        <w:rPr>
          <w:rFonts w:hint="eastAsia"/>
        </w:rPr>
        <w:t>放的广播影视节目进行监管，审查其内容和质量。指导出版物市</w:t>
      </w:r>
      <w:r>
        <w:t xml:space="preserve"> </w:t>
      </w:r>
      <w:r>
        <w:rPr>
          <w:rFonts w:hint="eastAsia"/>
        </w:rPr>
        <w:t>场</w:t>
      </w:r>
      <w:r>
        <w:t>“</w:t>
      </w:r>
      <w:r>
        <w:rPr>
          <w:rFonts w:hint="eastAsia"/>
        </w:rPr>
        <w:t>扫黄打非</w:t>
      </w:r>
      <w:r>
        <w:t>”</w:t>
      </w:r>
      <w:r>
        <w:rPr>
          <w:rFonts w:hint="eastAsia"/>
        </w:rPr>
        <w:t>工作。</w:t>
      </w:r>
      <w:r>
        <w:t xml:space="preserve"> </w:t>
      </w:r>
    </w:p>
    <w:p>
      <w:pPr>
        <w:ind w:firstLine="0" w:firstLineChars="0"/>
      </w:pPr>
      <w:r>
        <w:rPr>
          <w:rFonts w:hint="eastAsia"/>
        </w:rPr>
        <w:t>（七）负责全区著作权管理和公共服务，组织查处著作权侵</w:t>
      </w:r>
      <w:r>
        <w:t xml:space="preserve"> </w:t>
      </w:r>
      <w:r>
        <w:rPr>
          <w:rFonts w:hint="eastAsia"/>
        </w:rPr>
        <w:t>权盗版案件，组织推进全区软件正版化工作。</w:t>
      </w:r>
    </w:p>
    <w:p>
      <w:pPr>
        <w:ind w:firstLine="1273" w:firstLineChars="398"/>
        <w:rPr>
          <w:rFonts w:ascii="仿宋_GB2312" w:hAnsi="黑体"/>
          <w:szCs w:val="32"/>
        </w:rPr>
      </w:pPr>
    </w:p>
    <w:p>
      <w:pPr>
        <w:ind w:firstLine="1273" w:firstLineChars="398"/>
        <w:rPr>
          <w:rFonts w:ascii="仿宋_GB2312" w:hAnsi="黑体"/>
          <w:szCs w:val="32"/>
        </w:rPr>
      </w:pPr>
    </w:p>
    <w:p>
      <w:pPr>
        <w:ind w:firstLine="1273" w:firstLineChars="398"/>
        <w:rPr>
          <w:rFonts w:ascii="仿宋_GB2312" w:hAnsi="黑体"/>
          <w:szCs w:val="32"/>
        </w:rPr>
      </w:pPr>
    </w:p>
    <w:p>
      <w:pPr>
        <w:ind w:firstLine="1273" w:firstLineChars="398"/>
        <w:rPr>
          <w:rFonts w:ascii="仿宋_GB2312" w:hAnsi="黑体"/>
          <w:szCs w:val="32"/>
        </w:rPr>
      </w:pPr>
    </w:p>
    <w:p>
      <w:pPr>
        <w:ind w:firstLine="0" w:firstLineChars="0"/>
        <w:rPr>
          <w:rFonts w:ascii="仿宋_GB2312" w:hAnsi="黑体"/>
          <w:szCs w:val="32"/>
        </w:rPr>
      </w:pPr>
    </w:p>
    <w:p>
      <w:pPr>
        <w:ind w:firstLine="1273" w:firstLineChars="398"/>
        <w:rPr>
          <w:rFonts w:ascii="仿宋_GB2312" w:hAnsi="黑体"/>
          <w:szCs w:val="32"/>
        </w:rPr>
      </w:pPr>
    </w:p>
    <w:p>
      <w:pPr>
        <w:ind w:firstLine="1273" w:firstLineChars="398"/>
        <w:rPr>
          <w:rFonts w:ascii="仿宋_GB2312" w:hAnsi="黑体"/>
          <w:szCs w:val="32"/>
        </w:rPr>
      </w:pPr>
    </w:p>
    <w:p>
      <w:pPr>
        <w:ind w:firstLine="1273" w:firstLineChars="398"/>
        <w:rPr>
          <w:rFonts w:ascii="仿宋_GB2312" w:hAnsi="黑体"/>
          <w:szCs w:val="32"/>
        </w:rPr>
      </w:pPr>
    </w:p>
    <w:p>
      <w:pPr>
        <w:ind w:firstLine="1273" w:firstLineChars="398"/>
        <w:rPr>
          <w:rFonts w:ascii="仿宋_GB2312" w:hAnsi="黑体"/>
          <w:szCs w:val="32"/>
        </w:rPr>
      </w:pPr>
    </w:p>
    <w:p>
      <w:pPr>
        <w:ind w:firstLine="1273" w:firstLineChars="398"/>
        <w:rPr>
          <w:rFonts w:ascii="仿宋_GB2312" w:hAnsi="黑体"/>
          <w:szCs w:val="32"/>
        </w:rPr>
      </w:pP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1680"/>
        <w:gridCol w:w="1585"/>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0"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1680"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1585"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0" w:type="dxa"/>
          </w:tcPr>
          <w:p>
            <w:pPr>
              <w:ind w:firstLine="0" w:firstLineChars="0"/>
              <w:rPr>
                <w:rFonts w:ascii="仿宋_GB2312" w:hAnsi="黑体"/>
                <w:sz w:val="28"/>
                <w:szCs w:val="28"/>
              </w:rPr>
            </w:pPr>
            <w:r>
              <w:rPr>
                <w:rFonts w:hint="eastAsia"/>
                <w:sz w:val="28"/>
                <w:szCs w:val="28"/>
              </w:rPr>
              <w:t>海港区文化体育广电新闻出版局</w:t>
            </w:r>
          </w:p>
        </w:tc>
        <w:tc>
          <w:tcPr>
            <w:tcW w:w="1680"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行政</w:t>
            </w:r>
            <w:r>
              <w:rPr>
                <w:rFonts w:hint="eastAsia" w:ascii="仿宋_GB2312" w:hAnsi="黑体"/>
                <w:sz w:val="28"/>
                <w:szCs w:val="28"/>
                <w:lang w:eastAsia="zh-CN"/>
              </w:rPr>
              <w:t>机关</w:t>
            </w:r>
          </w:p>
        </w:tc>
        <w:tc>
          <w:tcPr>
            <w:tcW w:w="1585"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2209" w:type="dxa"/>
          </w:tcPr>
          <w:p>
            <w:pPr>
              <w:ind w:firstLine="0" w:firstLineChars="0"/>
              <w:jc w:val="center"/>
              <w:rPr>
                <w:rFonts w:ascii="仿宋_GB2312" w:hAnsi="黑体"/>
                <w:sz w:val="28"/>
                <w:szCs w:val="28"/>
              </w:rPr>
            </w:pPr>
            <w:bookmarkStart w:id="32" w:name="_GoBack"/>
            <w:bookmarkEnd w:id="32"/>
            <w:r>
              <w:rPr>
                <w:rFonts w:hint="eastAsia" w:ascii="仿宋_GB2312" w:hAnsi="黑体"/>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0" w:type="dxa"/>
          </w:tcPr>
          <w:p>
            <w:pPr>
              <w:ind w:firstLine="0" w:firstLineChars="0"/>
              <w:rPr>
                <w:rFonts w:ascii="仿宋_GB2312" w:hAnsi="黑体"/>
                <w:sz w:val="28"/>
                <w:szCs w:val="28"/>
              </w:rPr>
            </w:pPr>
            <w:r>
              <w:rPr>
                <w:rFonts w:hint="eastAsia"/>
                <w:sz w:val="28"/>
                <w:szCs w:val="28"/>
              </w:rPr>
              <w:t>海港区文化馆</w:t>
            </w:r>
          </w:p>
        </w:tc>
        <w:tc>
          <w:tcPr>
            <w:tcW w:w="1680"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事业</w:t>
            </w:r>
            <w:r>
              <w:rPr>
                <w:rFonts w:hint="eastAsia" w:ascii="仿宋_GB2312" w:hAnsi="黑体"/>
                <w:sz w:val="28"/>
                <w:szCs w:val="28"/>
                <w:lang w:eastAsia="zh-CN"/>
              </w:rPr>
              <w:t>单位</w:t>
            </w:r>
          </w:p>
        </w:tc>
        <w:tc>
          <w:tcPr>
            <w:tcW w:w="1585" w:type="dxa"/>
          </w:tcPr>
          <w:p>
            <w:pPr>
              <w:ind w:firstLine="0" w:firstLineChars="0"/>
              <w:jc w:val="center"/>
              <w:rPr>
                <w:rFonts w:ascii="仿宋_GB2312" w:hAnsi="黑体"/>
                <w:sz w:val="28"/>
                <w:szCs w:val="28"/>
              </w:rPr>
            </w:pPr>
            <w:r>
              <w:rPr>
                <w:rFonts w:hint="eastAsia" w:ascii="仿宋_GB2312" w:hAnsi="黑体"/>
                <w:sz w:val="28"/>
                <w:szCs w:val="28"/>
              </w:rPr>
              <w:t>副科级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财政性资金基本保障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0" w:type="dxa"/>
          </w:tcPr>
          <w:p>
            <w:pPr>
              <w:ind w:firstLine="0" w:firstLineChars="0"/>
              <w:rPr>
                <w:rFonts w:ascii="仿宋_GB2312" w:hAnsi="黑体"/>
                <w:sz w:val="28"/>
                <w:szCs w:val="28"/>
              </w:rPr>
            </w:pPr>
            <w:r>
              <w:rPr>
                <w:rFonts w:hint="eastAsia"/>
                <w:sz w:val="28"/>
                <w:szCs w:val="28"/>
              </w:rPr>
              <w:t>海港区体育指导中心</w:t>
            </w:r>
          </w:p>
        </w:tc>
        <w:tc>
          <w:tcPr>
            <w:tcW w:w="1680"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事业</w:t>
            </w:r>
            <w:r>
              <w:rPr>
                <w:rFonts w:hint="eastAsia" w:ascii="仿宋_GB2312" w:hAnsi="黑体"/>
                <w:sz w:val="28"/>
                <w:szCs w:val="28"/>
                <w:lang w:eastAsia="zh-CN"/>
              </w:rPr>
              <w:t>单位</w:t>
            </w:r>
          </w:p>
        </w:tc>
        <w:tc>
          <w:tcPr>
            <w:tcW w:w="1585" w:type="dxa"/>
          </w:tcPr>
          <w:p>
            <w:pPr>
              <w:ind w:firstLine="0" w:firstLineChars="0"/>
              <w:jc w:val="center"/>
              <w:rPr>
                <w:rFonts w:ascii="仿宋_GB2312" w:hAnsi="黑体"/>
                <w:sz w:val="28"/>
                <w:szCs w:val="28"/>
              </w:rPr>
            </w:pPr>
            <w:r>
              <w:rPr>
                <w:rFonts w:hint="eastAsia" w:ascii="仿宋_GB2312" w:hAnsi="黑体"/>
                <w:sz w:val="28"/>
                <w:szCs w:val="28"/>
              </w:rPr>
              <w:t>副科级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财政性资金基本保障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0" w:type="dxa"/>
          </w:tcPr>
          <w:p>
            <w:pPr>
              <w:ind w:firstLine="0" w:firstLineChars="0"/>
              <w:rPr>
                <w:rFonts w:ascii="仿宋_GB2312" w:hAnsi="黑体"/>
                <w:sz w:val="28"/>
                <w:szCs w:val="28"/>
              </w:rPr>
            </w:pPr>
            <w:r>
              <w:rPr>
                <w:rFonts w:hint="eastAsia"/>
                <w:sz w:val="28"/>
                <w:szCs w:val="28"/>
              </w:rPr>
              <w:t>海港区文化市场行政执法队</w:t>
            </w:r>
          </w:p>
        </w:tc>
        <w:tc>
          <w:tcPr>
            <w:tcW w:w="1680"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事业</w:t>
            </w:r>
            <w:r>
              <w:rPr>
                <w:rFonts w:hint="eastAsia" w:ascii="仿宋_GB2312" w:hAnsi="黑体"/>
                <w:sz w:val="28"/>
                <w:szCs w:val="28"/>
                <w:lang w:eastAsia="zh-CN"/>
              </w:rPr>
              <w:t>音准</w:t>
            </w:r>
          </w:p>
        </w:tc>
        <w:tc>
          <w:tcPr>
            <w:tcW w:w="1585" w:type="dxa"/>
          </w:tcPr>
          <w:p>
            <w:pPr>
              <w:ind w:firstLine="0" w:firstLineChars="0"/>
              <w:jc w:val="center"/>
              <w:rPr>
                <w:rFonts w:ascii="仿宋_GB2312" w:hAnsi="黑体"/>
                <w:sz w:val="28"/>
                <w:szCs w:val="28"/>
              </w:rPr>
            </w:pPr>
            <w:r>
              <w:rPr>
                <w:rFonts w:hint="eastAsia" w:ascii="仿宋_GB2312" w:hAnsi="黑体"/>
                <w:sz w:val="28"/>
                <w:szCs w:val="28"/>
              </w:rPr>
              <w:t>股级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财政性资金基本保障</w:t>
            </w:r>
          </w:p>
        </w:tc>
      </w:tr>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eastAsia="黑体"/>
          <w:sz w:val="72"/>
          <w:szCs w:val="72"/>
        </w:rPr>
        <w:t>文化体育</w:t>
      </w:r>
      <w:r>
        <w:rPr>
          <w:rFonts w:hint="eastAsia" w:ascii="黑体" w:hAnsi="黑体" w:eastAsia="黑体"/>
          <w:sz w:val="72"/>
          <w:szCs w:val="72"/>
        </w:rPr>
        <w:t>部门</w:t>
      </w:r>
    </w:p>
    <w:p>
      <w:pPr>
        <w:spacing w:line="240" w:lineRule="auto"/>
        <w:ind w:firstLine="0" w:firstLineChars="0"/>
        <w:jc w:val="center"/>
        <w:rPr>
          <w:rFonts w:ascii="黑体" w:hAnsi="黑体" w:eastAsia="黑体"/>
          <w:sz w:val="72"/>
          <w:szCs w:val="72"/>
        </w:rPr>
      </w:pPr>
      <w:r>
        <w:rPr>
          <w:rFonts w:ascii="黑体" w:hAnsi="黑体" w:eastAsia="黑体"/>
          <w:sz w:val="72"/>
          <w:szCs w:val="72"/>
        </w:rPr>
        <w:t>2017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w:t>
      </w:r>
    </w:p>
    <w:p>
      <w:pPr>
        <w:widowControl/>
        <w:spacing w:line="240" w:lineRule="auto"/>
        <w:ind w:firstLine="960" w:firstLineChars="300"/>
        <w:jc w:val="left"/>
        <w:rPr>
          <w:rFonts w:ascii="仿宋_GB2312"/>
          <w:szCs w:val="32"/>
        </w:rPr>
      </w:pPr>
      <w:r>
        <w:rPr>
          <w:rFonts w:hint="eastAsia" w:ascii="仿宋_GB2312"/>
          <w:szCs w:val="32"/>
        </w:rPr>
        <w:t>　一、收入支出决算总表</w:t>
      </w:r>
    </w:p>
    <w:p>
      <w:pPr>
        <w:ind w:left="640" w:firstLine="31680"/>
        <w:rPr>
          <w:rFonts w:ascii="仿宋_GB2312"/>
          <w:szCs w:val="32"/>
        </w:rPr>
      </w:pPr>
      <w:r>
        <w:rPr>
          <w:rFonts w:hint="eastAsia" w:ascii="仿宋_GB2312"/>
          <w:szCs w:val="32"/>
        </w:rPr>
        <w:t>二、收入决算表</w:t>
      </w:r>
    </w:p>
    <w:p>
      <w:pPr>
        <w:ind w:left="640" w:firstLine="31680"/>
        <w:rPr>
          <w:rFonts w:ascii="仿宋_GB2312"/>
          <w:szCs w:val="32"/>
        </w:rPr>
      </w:pPr>
      <w:r>
        <w:rPr>
          <w:rFonts w:hint="eastAsia" w:ascii="仿宋_GB2312"/>
          <w:szCs w:val="32"/>
        </w:rPr>
        <w:t>三、支出决算表</w:t>
      </w:r>
    </w:p>
    <w:p>
      <w:pPr>
        <w:ind w:left="640" w:firstLine="31680"/>
        <w:rPr>
          <w:rFonts w:ascii="仿宋_GB2312"/>
          <w:szCs w:val="32"/>
        </w:rPr>
      </w:pPr>
      <w:r>
        <w:rPr>
          <w:rFonts w:hint="eastAsia" w:ascii="仿宋_GB2312"/>
          <w:szCs w:val="32"/>
        </w:rPr>
        <w:t>四、财政拨款收入支出决算总表</w:t>
      </w:r>
    </w:p>
    <w:p>
      <w:pPr>
        <w:ind w:left="640" w:firstLine="31680"/>
        <w:rPr>
          <w:rFonts w:ascii="仿宋_GB2312"/>
          <w:szCs w:val="32"/>
        </w:rPr>
      </w:pPr>
      <w:r>
        <w:rPr>
          <w:rFonts w:hint="eastAsia" w:ascii="仿宋_GB2312"/>
          <w:szCs w:val="32"/>
        </w:rPr>
        <w:t>五、一般公共预算财政拨款收入支出决算表</w:t>
      </w:r>
    </w:p>
    <w:p>
      <w:pPr>
        <w:ind w:left="640" w:firstLine="31680"/>
        <w:rPr>
          <w:rFonts w:ascii="仿宋_GB2312"/>
          <w:szCs w:val="32"/>
        </w:rPr>
      </w:pPr>
      <w:r>
        <w:rPr>
          <w:rFonts w:hint="eastAsia" w:ascii="仿宋_GB2312"/>
          <w:szCs w:val="32"/>
        </w:rPr>
        <w:t>六、一般公共预算财政拨款基本支出决算表</w:t>
      </w:r>
    </w:p>
    <w:p>
      <w:pPr>
        <w:ind w:left="640" w:firstLine="31680"/>
        <w:rPr>
          <w:rFonts w:ascii="仿宋_GB2312"/>
          <w:szCs w:val="32"/>
        </w:rPr>
      </w:pPr>
      <w:r>
        <w:rPr>
          <w:rFonts w:hint="eastAsia" w:ascii="仿宋_GB2312"/>
          <w:szCs w:val="32"/>
        </w:rPr>
        <w:t>七、政府性基金预算财政拨款收入支出决算表</w:t>
      </w:r>
    </w:p>
    <w:p>
      <w:pPr>
        <w:ind w:left="640" w:firstLine="31680"/>
        <w:rPr>
          <w:rFonts w:ascii="仿宋_GB2312"/>
          <w:szCs w:val="32"/>
        </w:rPr>
      </w:pPr>
      <w:r>
        <w:rPr>
          <w:rFonts w:hint="eastAsia" w:ascii="仿宋_GB2312"/>
          <w:szCs w:val="32"/>
        </w:rPr>
        <w:t>八、国有资本经营预算财政拨款支出决算表</w:t>
      </w:r>
    </w:p>
    <w:p>
      <w:pPr>
        <w:ind w:left="640" w:firstLine="31680"/>
        <w:rPr>
          <w:rFonts w:ascii="仿宋_GB2312"/>
          <w:szCs w:val="32"/>
        </w:rPr>
      </w:pPr>
      <w:r>
        <w:rPr>
          <w:rFonts w:hint="eastAsia" w:ascii="仿宋_GB2312"/>
          <w:szCs w:val="32"/>
        </w:rPr>
        <w:t>九、“三公”经费及相关信息统计表</w:t>
      </w:r>
    </w:p>
    <w:p>
      <w:pPr>
        <w:ind w:left="640" w:firstLine="3168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480" w:firstLineChars="150"/>
        <w:rPr>
          <w:rFonts w:ascii="仿宋_GB2312"/>
          <w:szCs w:val="32"/>
        </w:rPr>
      </w:pPr>
    </w:p>
    <w:p>
      <w:pPr>
        <w:ind w:firstLine="480" w:firstLineChars="150"/>
        <w:rPr>
          <w:rFonts w:ascii="仿宋_GB2312"/>
          <w:szCs w:val="32"/>
        </w:rPr>
      </w:pPr>
    </w:p>
    <w:p>
      <w:pPr>
        <w:ind w:firstLine="480" w:firstLineChars="150"/>
        <w:rPr>
          <w:rFonts w:ascii="黑体" w:hAnsi="黑体" w:eastAsia="黑体"/>
          <w:sz w:val="72"/>
          <w:szCs w:val="72"/>
        </w:rPr>
      </w:pPr>
      <w:r>
        <w:rPr>
          <w:rFonts w:hint="eastAsia" w:ascii="仿宋_GB2312"/>
          <w:szCs w:val="32"/>
        </w:rPr>
        <w:t>附件一：部门决算报表</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ascii="黑体" w:hAnsi="黑体" w:eastAsia="黑体"/>
          <w:sz w:val="72"/>
          <w:szCs w:val="72"/>
        </w:rPr>
        <w:t xml:space="preserve">  </w:t>
      </w:r>
      <w:r>
        <w:rPr>
          <w:rFonts w:hint="eastAsia" w:ascii="黑体" w:eastAsia="黑体"/>
          <w:sz w:val="72"/>
          <w:szCs w:val="72"/>
        </w:rPr>
        <w:t>文化体育</w:t>
      </w:r>
      <w:r>
        <w:rPr>
          <w:rFonts w:hint="eastAsia" w:ascii="黑体" w:hAnsi="黑体" w:eastAsia="黑体"/>
          <w:sz w:val="72"/>
          <w:szCs w:val="72"/>
        </w:rPr>
        <w:t>部门</w:t>
      </w:r>
    </w:p>
    <w:p>
      <w:pPr>
        <w:spacing w:line="240" w:lineRule="auto"/>
        <w:ind w:firstLine="0" w:firstLineChars="0"/>
        <w:jc w:val="center"/>
        <w:rPr>
          <w:rFonts w:ascii="黑体" w:hAnsi="黑体" w:eastAsia="黑体"/>
          <w:sz w:val="72"/>
          <w:szCs w:val="72"/>
        </w:rPr>
      </w:pPr>
      <w:r>
        <w:rPr>
          <w:rFonts w:ascii="黑体" w:hAnsi="黑体" w:eastAsia="黑体"/>
          <w:sz w:val="72"/>
          <w:szCs w:val="72"/>
        </w:rPr>
        <w:t>2017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31680"/>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31680"/>
        <w:rPr>
          <w:rFonts w:ascii="仿宋_GB2312"/>
          <w:szCs w:val="32"/>
        </w:rPr>
      </w:pPr>
      <w:bookmarkStart w:id="12" w:name="OLE_LINK23"/>
      <w:r>
        <w:rPr>
          <w:rFonts w:ascii="仿宋_GB2312"/>
          <w:szCs w:val="32"/>
        </w:rPr>
        <w:t>2017</w:t>
      </w:r>
      <w:r>
        <w:rPr>
          <w:rFonts w:hint="eastAsia" w:ascii="仿宋_GB2312"/>
          <w:szCs w:val="32"/>
        </w:rPr>
        <w:t>年度决算收入总计</w:t>
      </w:r>
      <w:r>
        <w:rPr>
          <w:rFonts w:ascii="仿宋_GB2312"/>
          <w:szCs w:val="32"/>
        </w:rPr>
        <w:t>13114</w:t>
      </w:r>
      <w:r>
        <w:rPr>
          <w:rFonts w:hint="eastAsia" w:ascii="仿宋_GB2312"/>
          <w:szCs w:val="32"/>
        </w:rPr>
        <w:t>万元，决算支出总计</w:t>
      </w:r>
      <w:r>
        <w:rPr>
          <w:rFonts w:ascii="仿宋_GB2312"/>
          <w:szCs w:val="32"/>
        </w:rPr>
        <w:t>13074.7</w:t>
      </w:r>
      <w:r>
        <w:rPr>
          <w:rFonts w:hint="eastAsia" w:ascii="仿宋_GB2312"/>
          <w:szCs w:val="32"/>
        </w:rPr>
        <w:t>万元，年初结转和结余</w:t>
      </w:r>
      <w:r>
        <w:rPr>
          <w:rFonts w:ascii="仿宋_GB2312"/>
          <w:szCs w:val="32"/>
        </w:rPr>
        <w:t>303.62</w:t>
      </w:r>
      <w:r>
        <w:rPr>
          <w:rFonts w:hint="eastAsia" w:ascii="仿宋_GB2312"/>
          <w:szCs w:val="32"/>
        </w:rPr>
        <w:t>万元，年末结转和结余</w:t>
      </w:r>
      <w:r>
        <w:rPr>
          <w:rFonts w:ascii="仿宋_GB2312"/>
          <w:szCs w:val="32"/>
        </w:rPr>
        <w:t>342.92</w:t>
      </w:r>
      <w:r>
        <w:rPr>
          <w:rFonts w:hint="eastAsia" w:ascii="仿宋_GB2312"/>
          <w:szCs w:val="32"/>
        </w:rPr>
        <w:t>万元。</w:t>
      </w:r>
    </w:p>
    <w:p>
      <w:pPr>
        <w:ind w:firstLine="31680"/>
        <w:rPr>
          <w:rFonts w:ascii="仿宋_GB2312"/>
          <w:szCs w:val="32"/>
        </w:rPr>
      </w:pPr>
      <w:r>
        <w:rPr>
          <w:rFonts w:ascii="仿宋_GB2312"/>
          <w:szCs w:val="32"/>
        </w:rPr>
        <w:t>2017</w:t>
      </w:r>
      <w:r>
        <w:rPr>
          <w:rFonts w:hint="eastAsia" w:ascii="仿宋_GB2312"/>
          <w:szCs w:val="32"/>
        </w:rPr>
        <w:t>年度收入与年初预算对比增加</w:t>
      </w:r>
      <w:r>
        <w:rPr>
          <w:rFonts w:ascii="仿宋_GB2312"/>
          <w:szCs w:val="32"/>
        </w:rPr>
        <w:t>10001.79</w:t>
      </w:r>
      <w:r>
        <w:rPr>
          <w:rFonts w:hint="eastAsia" w:ascii="仿宋_GB2312"/>
          <w:szCs w:val="32"/>
        </w:rPr>
        <w:t>万元，原因是：政府性预算基金拨款增加；与</w:t>
      </w:r>
      <w:r>
        <w:rPr>
          <w:rFonts w:ascii="仿宋_GB2312"/>
          <w:szCs w:val="32"/>
        </w:rPr>
        <w:t>2016</w:t>
      </w:r>
      <w:r>
        <w:rPr>
          <w:rFonts w:hint="eastAsia" w:ascii="仿宋_GB2312"/>
          <w:szCs w:val="32"/>
        </w:rPr>
        <w:t>年度收入相比，增加（减少）</w:t>
      </w:r>
      <w:r>
        <w:rPr>
          <w:rFonts w:ascii="仿宋_GB2312"/>
          <w:szCs w:val="32"/>
        </w:rPr>
        <w:t>10156.95</w:t>
      </w:r>
      <w:r>
        <w:rPr>
          <w:rFonts w:hint="eastAsia" w:ascii="仿宋_GB2312"/>
          <w:szCs w:val="32"/>
        </w:rPr>
        <w:t>万元，原因是：政府性预算基金拨款增加。</w:t>
      </w:r>
    </w:p>
    <w:p>
      <w:pPr>
        <w:ind w:firstLine="31680"/>
        <w:rPr>
          <w:rFonts w:ascii="仿宋_GB2312"/>
          <w:szCs w:val="32"/>
        </w:rPr>
      </w:pPr>
      <w:r>
        <w:rPr>
          <w:rFonts w:ascii="仿宋_GB2312"/>
          <w:szCs w:val="32"/>
        </w:rPr>
        <w:t>2017</w:t>
      </w:r>
      <w:r>
        <w:rPr>
          <w:rFonts w:hint="eastAsia" w:ascii="仿宋_GB2312"/>
          <w:szCs w:val="32"/>
        </w:rPr>
        <w:t>年度支出与年初预算对比增加</w:t>
      </w:r>
      <w:r>
        <w:rPr>
          <w:rFonts w:ascii="仿宋_GB2312"/>
          <w:szCs w:val="32"/>
        </w:rPr>
        <w:t>9962.49</w:t>
      </w:r>
      <w:r>
        <w:rPr>
          <w:rFonts w:hint="eastAsia" w:ascii="仿宋_GB2312"/>
          <w:szCs w:val="32"/>
        </w:rPr>
        <w:t>万元，原因是：政府性预算基金拨款增加；与</w:t>
      </w:r>
      <w:r>
        <w:rPr>
          <w:rFonts w:ascii="仿宋_GB2312"/>
          <w:szCs w:val="32"/>
        </w:rPr>
        <w:t>2016</w:t>
      </w:r>
      <w:r>
        <w:rPr>
          <w:rFonts w:hint="eastAsia" w:ascii="仿宋_GB2312"/>
          <w:szCs w:val="32"/>
        </w:rPr>
        <w:t>年度支出相比，增加</w:t>
      </w:r>
      <w:r>
        <w:rPr>
          <w:rFonts w:ascii="仿宋_GB2312"/>
          <w:szCs w:val="32"/>
        </w:rPr>
        <w:t>10117.65</w:t>
      </w:r>
      <w:r>
        <w:rPr>
          <w:rFonts w:hint="eastAsia" w:ascii="仿宋_GB2312"/>
          <w:szCs w:val="32"/>
        </w:rPr>
        <w:t>万元，原因是：政府性预算基金拨款增加。</w:t>
      </w:r>
    </w:p>
    <w:bookmarkEnd w:id="10"/>
    <w:bookmarkEnd w:id="11"/>
    <w:bookmarkEnd w:id="12"/>
    <w:p>
      <w:pPr>
        <w:ind w:firstLine="31680"/>
        <w:rPr>
          <w:rFonts w:ascii="楷体" w:hAnsi="楷体" w:eastAsia="楷体"/>
          <w:b/>
          <w:szCs w:val="32"/>
        </w:rPr>
      </w:pPr>
      <w:bookmarkStart w:id="13" w:name="OLE_LINK3"/>
      <w:bookmarkStart w:id="14" w:name="OLE_LINK4"/>
      <w:r>
        <w:rPr>
          <w:rFonts w:hint="eastAsia" w:ascii="楷体" w:hAnsi="楷体" w:eastAsia="楷体"/>
          <w:b/>
          <w:szCs w:val="32"/>
        </w:rPr>
        <w:t>二、收入决算情况说明</w:t>
      </w:r>
    </w:p>
    <w:p>
      <w:pPr>
        <w:widowControl/>
        <w:spacing w:line="580" w:lineRule="exact"/>
        <w:ind w:firstLine="31680"/>
        <w:rPr>
          <w:rFonts w:ascii="仿宋_GB2312" w:hAnsi="仿宋"/>
          <w:szCs w:val="32"/>
        </w:rPr>
      </w:pPr>
      <w:r>
        <w:rPr>
          <w:rFonts w:ascii="仿宋_GB2312" w:hAnsi="仿宋"/>
          <w:szCs w:val="32"/>
        </w:rPr>
        <w:t>2017</w:t>
      </w:r>
      <w:r>
        <w:rPr>
          <w:rFonts w:hint="eastAsia" w:ascii="仿宋_GB2312" w:hAnsi="仿宋"/>
          <w:szCs w:val="32"/>
        </w:rPr>
        <w:t>年度收入合计</w:t>
      </w:r>
      <w:r>
        <w:rPr>
          <w:rFonts w:ascii="仿宋_GB2312" w:hAnsi="仿宋"/>
          <w:szCs w:val="32"/>
        </w:rPr>
        <w:t xml:space="preserve"> 13114</w:t>
      </w:r>
      <w:r>
        <w:rPr>
          <w:rFonts w:hint="eastAsia" w:ascii="仿宋_GB2312" w:hAnsi="仿宋"/>
          <w:szCs w:val="32"/>
        </w:rPr>
        <w:t>万元，其中：财政拨款收入</w:t>
      </w:r>
      <w:r>
        <w:rPr>
          <w:rFonts w:ascii="仿宋_GB2312" w:hAnsi="仿宋"/>
          <w:szCs w:val="32"/>
        </w:rPr>
        <w:t>13114</w:t>
      </w:r>
      <w:r>
        <w:rPr>
          <w:rFonts w:hint="eastAsia" w:ascii="仿宋_GB2312" w:hAnsi="仿宋"/>
          <w:szCs w:val="32"/>
        </w:rPr>
        <w:t>万元，占总收入</w:t>
      </w:r>
      <w:r>
        <w:rPr>
          <w:rFonts w:ascii="仿宋_GB2312" w:hAnsi="仿宋"/>
          <w:szCs w:val="32"/>
        </w:rPr>
        <w:t xml:space="preserve"> 100 %</w:t>
      </w:r>
      <w:r>
        <w:rPr>
          <w:rFonts w:hint="eastAsia" w:ascii="仿宋_GB2312" w:hAnsi="仿宋"/>
          <w:szCs w:val="32"/>
        </w:rPr>
        <w:t>。</w:t>
      </w:r>
    </w:p>
    <w:p>
      <w:pPr>
        <w:widowControl/>
        <w:spacing w:line="580" w:lineRule="exact"/>
        <w:ind w:firstLine="31680"/>
        <w:rPr>
          <w:rFonts w:ascii="楷体" w:hAnsi="楷体" w:eastAsia="楷体"/>
          <w:b/>
          <w:szCs w:val="32"/>
        </w:rPr>
      </w:pPr>
      <w:r>
        <w:rPr>
          <w:rFonts w:hint="eastAsia" w:ascii="楷体" w:hAnsi="楷体" w:eastAsia="楷体"/>
          <w:b/>
          <w:szCs w:val="32"/>
        </w:rPr>
        <w:t>三、支出决算情况说明</w:t>
      </w:r>
    </w:p>
    <w:p>
      <w:pPr>
        <w:ind w:firstLine="31680"/>
        <w:rPr>
          <w:rFonts w:ascii="仿宋_GB2312" w:hAnsi="仿宋"/>
          <w:szCs w:val="32"/>
        </w:rPr>
      </w:pPr>
      <w:r>
        <w:rPr>
          <w:rFonts w:ascii="仿宋_GB2312" w:hAnsi="仿宋"/>
          <w:szCs w:val="32"/>
        </w:rPr>
        <w:t>2017</w:t>
      </w:r>
      <w:r>
        <w:rPr>
          <w:rFonts w:hint="eastAsia" w:ascii="仿宋_GB2312" w:hAnsi="仿宋"/>
          <w:szCs w:val="32"/>
        </w:rPr>
        <w:t>年度支出合计</w:t>
      </w:r>
      <w:r>
        <w:rPr>
          <w:rFonts w:ascii="仿宋_GB2312" w:hAnsi="仿宋"/>
          <w:szCs w:val="32"/>
        </w:rPr>
        <w:t>13074.7</w:t>
      </w:r>
      <w:r>
        <w:rPr>
          <w:rFonts w:hint="eastAsia" w:ascii="仿宋_GB2312" w:hAnsi="仿宋"/>
          <w:szCs w:val="32"/>
        </w:rPr>
        <w:t>万元，其中：基本支出</w:t>
      </w:r>
      <w:r>
        <w:rPr>
          <w:rFonts w:ascii="仿宋_GB2312" w:hAnsi="仿宋"/>
          <w:szCs w:val="32"/>
        </w:rPr>
        <w:t xml:space="preserve"> 1261.17</w:t>
      </w:r>
      <w:r>
        <w:rPr>
          <w:rFonts w:hint="eastAsia" w:ascii="仿宋_GB2312" w:hAnsi="仿宋"/>
          <w:szCs w:val="32"/>
        </w:rPr>
        <w:t>万元，占总支出</w:t>
      </w:r>
      <w:r>
        <w:rPr>
          <w:rFonts w:ascii="仿宋_GB2312" w:hAnsi="仿宋"/>
          <w:szCs w:val="32"/>
        </w:rPr>
        <w:t>0.9%</w:t>
      </w:r>
      <w:r>
        <w:rPr>
          <w:rFonts w:hint="eastAsia" w:ascii="仿宋_GB2312" w:hAnsi="仿宋"/>
          <w:szCs w:val="32"/>
        </w:rPr>
        <w:t>；项目支出</w:t>
      </w:r>
      <w:r>
        <w:rPr>
          <w:rFonts w:ascii="仿宋_GB2312" w:hAnsi="仿宋"/>
          <w:szCs w:val="32"/>
        </w:rPr>
        <w:t xml:space="preserve"> 11813.53</w:t>
      </w:r>
      <w:r>
        <w:rPr>
          <w:rFonts w:hint="eastAsia" w:ascii="仿宋_GB2312" w:hAnsi="仿宋"/>
          <w:szCs w:val="32"/>
        </w:rPr>
        <w:t>万元，占总支出</w:t>
      </w:r>
      <w:r>
        <w:rPr>
          <w:rFonts w:ascii="仿宋_GB2312" w:hAnsi="仿宋"/>
          <w:szCs w:val="32"/>
        </w:rPr>
        <w:t xml:space="preserve"> 91%</w:t>
      </w:r>
      <w:r>
        <w:rPr>
          <w:rFonts w:hint="eastAsia" w:ascii="仿宋_GB2312" w:hAnsi="仿宋"/>
          <w:szCs w:val="32"/>
        </w:rPr>
        <w:t>。</w:t>
      </w:r>
    </w:p>
    <w:p>
      <w:pPr>
        <w:widowControl/>
        <w:spacing w:line="580" w:lineRule="exact"/>
        <w:ind w:firstLine="31680"/>
        <w:rPr>
          <w:rFonts w:ascii="楷体" w:hAnsi="楷体" w:eastAsia="楷体"/>
          <w:b/>
          <w:szCs w:val="32"/>
        </w:rPr>
      </w:pPr>
      <w:r>
        <w:rPr>
          <w:rFonts w:hint="eastAsia" w:ascii="楷体" w:hAnsi="楷体" w:eastAsia="楷体"/>
          <w:b/>
          <w:szCs w:val="32"/>
        </w:rPr>
        <w:t>四、财政拨款</w:t>
      </w:r>
      <w:bookmarkEnd w:id="13"/>
      <w:bookmarkEnd w:id="14"/>
      <w:r>
        <w:rPr>
          <w:rFonts w:hint="eastAsia" w:ascii="楷体" w:hAnsi="楷体" w:eastAsia="楷体"/>
          <w:b/>
          <w:szCs w:val="32"/>
        </w:rPr>
        <w:t>收入支出决算总体情况说明</w:t>
      </w:r>
    </w:p>
    <w:p>
      <w:pPr>
        <w:ind w:firstLine="31680"/>
        <w:rPr>
          <w:rFonts w:ascii="仿宋_GB2312"/>
          <w:szCs w:val="32"/>
        </w:rPr>
      </w:pPr>
      <w:bookmarkStart w:id="15" w:name="OLE_LINK29"/>
      <w:r>
        <w:rPr>
          <w:rFonts w:ascii="仿宋_GB2312"/>
          <w:szCs w:val="32"/>
        </w:rPr>
        <w:t>2017</w:t>
      </w:r>
      <w:r>
        <w:rPr>
          <w:rFonts w:hint="eastAsia" w:ascii="仿宋_GB2312"/>
          <w:szCs w:val="32"/>
        </w:rPr>
        <w:t>年度决算收入总计</w:t>
      </w:r>
      <w:r>
        <w:rPr>
          <w:rFonts w:ascii="仿宋_GB2312"/>
          <w:szCs w:val="32"/>
        </w:rPr>
        <w:t>13114</w:t>
      </w:r>
      <w:r>
        <w:rPr>
          <w:rFonts w:hint="eastAsia" w:ascii="仿宋_GB2312"/>
          <w:szCs w:val="32"/>
        </w:rPr>
        <w:t>万元，决算支出总计</w:t>
      </w:r>
      <w:r>
        <w:rPr>
          <w:rFonts w:ascii="仿宋_GB2312"/>
          <w:szCs w:val="32"/>
        </w:rPr>
        <w:t>13074.7</w:t>
      </w:r>
      <w:r>
        <w:rPr>
          <w:rFonts w:hint="eastAsia" w:ascii="仿宋_GB2312"/>
          <w:szCs w:val="32"/>
        </w:rPr>
        <w:t>万元，年初结转和结余</w:t>
      </w:r>
      <w:r>
        <w:rPr>
          <w:rFonts w:ascii="仿宋_GB2312"/>
          <w:szCs w:val="32"/>
        </w:rPr>
        <w:t>303.62</w:t>
      </w:r>
      <w:r>
        <w:rPr>
          <w:rFonts w:hint="eastAsia" w:ascii="仿宋_GB2312"/>
          <w:szCs w:val="32"/>
        </w:rPr>
        <w:t>万元，年末结转和结余</w:t>
      </w:r>
      <w:r>
        <w:rPr>
          <w:rFonts w:ascii="仿宋_GB2312"/>
          <w:szCs w:val="32"/>
        </w:rPr>
        <w:t>342.92</w:t>
      </w:r>
      <w:r>
        <w:rPr>
          <w:rFonts w:hint="eastAsia" w:ascii="仿宋_GB2312"/>
          <w:szCs w:val="32"/>
        </w:rPr>
        <w:t>万元。</w:t>
      </w:r>
    </w:p>
    <w:p>
      <w:pPr>
        <w:ind w:firstLine="31680"/>
        <w:rPr>
          <w:rFonts w:ascii="仿宋_GB2312"/>
          <w:szCs w:val="32"/>
        </w:rPr>
      </w:pPr>
      <w:r>
        <w:rPr>
          <w:rFonts w:ascii="仿宋_GB2312"/>
          <w:szCs w:val="32"/>
        </w:rPr>
        <w:t>2017</w:t>
      </w:r>
      <w:r>
        <w:rPr>
          <w:rFonts w:hint="eastAsia" w:ascii="仿宋_GB2312"/>
          <w:szCs w:val="32"/>
        </w:rPr>
        <w:t>年度收入与年初预算对比增加</w:t>
      </w:r>
      <w:r>
        <w:rPr>
          <w:rFonts w:ascii="仿宋_GB2312"/>
          <w:szCs w:val="32"/>
        </w:rPr>
        <w:t>10001.79</w:t>
      </w:r>
      <w:r>
        <w:rPr>
          <w:rFonts w:hint="eastAsia" w:ascii="仿宋_GB2312"/>
          <w:szCs w:val="32"/>
        </w:rPr>
        <w:t>万元，原因是：政府性预算基金拨款增加；与</w:t>
      </w:r>
      <w:r>
        <w:rPr>
          <w:rFonts w:ascii="仿宋_GB2312"/>
          <w:szCs w:val="32"/>
        </w:rPr>
        <w:t>2016</w:t>
      </w:r>
      <w:r>
        <w:rPr>
          <w:rFonts w:hint="eastAsia" w:ascii="仿宋_GB2312"/>
          <w:szCs w:val="32"/>
        </w:rPr>
        <w:t>年度收入相比，增加（减少）</w:t>
      </w:r>
      <w:r>
        <w:rPr>
          <w:rFonts w:ascii="仿宋_GB2312"/>
          <w:szCs w:val="32"/>
        </w:rPr>
        <w:t>10156.95</w:t>
      </w:r>
      <w:r>
        <w:rPr>
          <w:rFonts w:hint="eastAsia" w:ascii="仿宋_GB2312"/>
          <w:szCs w:val="32"/>
        </w:rPr>
        <w:t>万元，原因是：政府性预算基金拨款增加。</w:t>
      </w:r>
    </w:p>
    <w:p>
      <w:pPr>
        <w:ind w:firstLine="31680"/>
        <w:rPr>
          <w:rFonts w:ascii="仿宋_GB2312"/>
          <w:szCs w:val="32"/>
        </w:rPr>
      </w:pPr>
      <w:r>
        <w:rPr>
          <w:rFonts w:ascii="仿宋_GB2312"/>
          <w:szCs w:val="32"/>
        </w:rPr>
        <w:t>2017</w:t>
      </w:r>
      <w:r>
        <w:rPr>
          <w:rFonts w:hint="eastAsia" w:ascii="仿宋_GB2312"/>
          <w:szCs w:val="32"/>
        </w:rPr>
        <w:t>年度支出与年初预算对比增加</w:t>
      </w:r>
      <w:r>
        <w:rPr>
          <w:rFonts w:ascii="仿宋_GB2312"/>
          <w:szCs w:val="32"/>
        </w:rPr>
        <w:t>9962.49</w:t>
      </w:r>
      <w:r>
        <w:rPr>
          <w:rFonts w:hint="eastAsia" w:ascii="仿宋_GB2312"/>
          <w:szCs w:val="32"/>
        </w:rPr>
        <w:t>万元，原因是：政府性预算基金拨款增加；与</w:t>
      </w:r>
      <w:r>
        <w:rPr>
          <w:rFonts w:ascii="仿宋_GB2312"/>
          <w:szCs w:val="32"/>
        </w:rPr>
        <w:t>2016</w:t>
      </w:r>
      <w:r>
        <w:rPr>
          <w:rFonts w:hint="eastAsia" w:ascii="仿宋_GB2312"/>
          <w:szCs w:val="32"/>
        </w:rPr>
        <w:t>年度支出相比，增加</w:t>
      </w:r>
      <w:r>
        <w:rPr>
          <w:rFonts w:ascii="仿宋_GB2312"/>
          <w:szCs w:val="32"/>
        </w:rPr>
        <w:t>10117.65</w:t>
      </w:r>
      <w:r>
        <w:rPr>
          <w:rFonts w:hint="eastAsia" w:ascii="仿宋_GB2312"/>
          <w:szCs w:val="32"/>
        </w:rPr>
        <w:t>万元，原因是：政府性预算基金拨款增加。</w:t>
      </w:r>
    </w:p>
    <w:bookmarkEnd w:id="15"/>
    <w:p>
      <w:pPr>
        <w:ind w:firstLine="31680"/>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Y="80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项目名称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ascii="仿宋_GB2312"/>
                <w:sz w:val="24"/>
                <w:szCs w:val="24"/>
              </w:rPr>
              <w:t>2016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w:t>
            </w:r>
            <w:r>
              <w:rPr>
                <w:rFonts w:ascii="仿宋_GB2312"/>
                <w:sz w:val="24"/>
                <w:szCs w:val="24"/>
              </w:rPr>
              <w:t>2016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rPr>
                <w:rFonts w:ascii="仿宋_GB2312"/>
                <w:sz w:val="24"/>
                <w:szCs w:val="24"/>
              </w:rPr>
            </w:pPr>
            <w:r>
              <w:rPr>
                <w:rFonts w:ascii="仿宋_GB2312"/>
                <w:sz w:val="24"/>
                <w:szCs w:val="24"/>
              </w:rPr>
              <w:t>2.09</w:t>
            </w:r>
          </w:p>
        </w:tc>
        <w:tc>
          <w:tcPr>
            <w:tcW w:w="1446" w:type="dxa"/>
          </w:tcPr>
          <w:p>
            <w:pPr>
              <w:ind w:firstLine="0" w:firstLineChars="0"/>
              <w:rPr>
                <w:rFonts w:ascii="仿宋_GB2312"/>
                <w:sz w:val="24"/>
                <w:szCs w:val="24"/>
              </w:rPr>
            </w:pPr>
            <w:r>
              <w:rPr>
                <w:rFonts w:ascii="仿宋_GB2312"/>
                <w:sz w:val="24"/>
                <w:szCs w:val="24"/>
              </w:rPr>
              <w:t>5.82</w:t>
            </w:r>
          </w:p>
        </w:tc>
        <w:tc>
          <w:tcPr>
            <w:tcW w:w="1446" w:type="dxa"/>
          </w:tcPr>
          <w:p>
            <w:pPr>
              <w:ind w:firstLine="0" w:firstLineChars="0"/>
              <w:rPr>
                <w:rFonts w:ascii="仿宋_GB2312"/>
                <w:sz w:val="24"/>
                <w:szCs w:val="24"/>
              </w:rPr>
            </w:pPr>
            <w:r>
              <w:rPr>
                <w:rFonts w:ascii="仿宋_GB2312"/>
                <w:sz w:val="24"/>
                <w:szCs w:val="24"/>
              </w:rPr>
              <w:t>5.14</w:t>
            </w:r>
          </w:p>
        </w:tc>
        <w:tc>
          <w:tcPr>
            <w:tcW w:w="1474" w:type="dxa"/>
          </w:tcPr>
          <w:p>
            <w:pPr>
              <w:ind w:firstLine="0" w:firstLineChars="0"/>
              <w:rPr>
                <w:rFonts w:ascii="仿宋_GB2312"/>
                <w:sz w:val="24"/>
                <w:szCs w:val="24"/>
              </w:rPr>
            </w:pPr>
            <w:r>
              <w:rPr>
                <w:rFonts w:ascii="仿宋_GB2312"/>
                <w:sz w:val="24"/>
                <w:szCs w:val="24"/>
              </w:rPr>
              <w:t>-3.73</w:t>
            </w:r>
          </w:p>
        </w:tc>
        <w:tc>
          <w:tcPr>
            <w:tcW w:w="1417" w:type="dxa"/>
          </w:tcPr>
          <w:p>
            <w:pPr>
              <w:ind w:firstLine="0" w:firstLineChars="0"/>
              <w:rPr>
                <w:rFonts w:ascii="仿宋_GB2312"/>
                <w:sz w:val="24"/>
                <w:szCs w:val="24"/>
              </w:rPr>
            </w:pPr>
            <w:r>
              <w:rPr>
                <w:rFonts w:ascii="仿宋_GB2312"/>
                <w:sz w:val="24"/>
                <w:szCs w:val="24"/>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74" w:type="dxa"/>
          </w:tcPr>
          <w:p>
            <w:pPr>
              <w:ind w:firstLine="0" w:firstLineChars="0"/>
              <w:rPr>
                <w:rFonts w:ascii="仿宋_GB2312"/>
                <w:sz w:val="24"/>
                <w:szCs w:val="24"/>
              </w:rPr>
            </w:pPr>
            <w:r>
              <w:rPr>
                <w:rFonts w:ascii="仿宋_GB2312"/>
                <w:sz w:val="24"/>
                <w:szCs w:val="24"/>
              </w:rPr>
              <w:t>0</w:t>
            </w:r>
          </w:p>
        </w:tc>
        <w:tc>
          <w:tcPr>
            <w:tcW w:w="1417" w:type="dxa"/>
          </w:tcPr>
          <w:p>
            <w:pPr>
              <w:ind w:firstLine="0" w:firstLineChars="0"/>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rPr>
                <w:rFonts w:ascii="仿宋_GB2312"/>
                <w:sz w:val="24"/>
                <w:szCs w:val="24"/>
              </w:rPr>
            </w:pPr>
            <w:r>
              <w:rPr>
                <w:rFonts w:ascii="仿宋_GB2312"/>
                <w:sz w:val="24"/>
                <w:szCs w:val="24"/>
              </w:rPr>
              <w:t>2.09</w:t>
            </w:r>
          </w:p>
        </w:tc>
        <w:tc>
          <w:tcPr>
            <w:tcW w:w="1446" w:type="dxa"/>
          </w:tcPr>
          <w:p>
            <w:pPr>
              <w:ind w:firstLine="0" w:firstLineChars="0"/>
              <w:rPr>
                <w:rFonts w:ascii="仿宋_GB2312"/>
                <w:sz w:val="24"/>
                <w:szCs w:val="24"/>
              </w:rPr>
            </w:pPr>
            <w:r>
              <w:rPr>
                <w:rFonts w:ascii="仿宋_GB2312"/>
                <w:sz w:val="24"/>
                <w:szCs w:val="24"/>
              </w:rPr>
              <w:t>3.84</w:t>
            </w:r>
          </w:p>
        </w:tc>
        <w:tc>
          <w:tcPr>
            <w:tcW w:w="1446" w:type="dxa"/>
          </w:tcPr>
          <w:p>
            <w:pPr>
              <w:ind w:firstLine="0" w:firstLineChars="0"/>
              <w:rPr>
                <w:rFonts w:ascii="仿宋_GB2312"/>
                <w:sz w:val="24"/>
                <w:szCs w:val="24"/>
              </w:rPr>
            </w:pPr>
            <w:r>
              <w:rPr>
                <w:rFonts w:ascii="仿宋_GB2312"/>
                <w:sz w:val="24"/>
                <w:szCs w:val="24"/>
              </w:rPr>
              <w:t>5.14</w:t>
            </w:r>
          </w:p>
        </w:tc>
        <w:tc>
          <w:tcPr>
            <w:tcW w:w="1474" w:type="dxa"/>
          </w:tcPr>
          <w:p>
            <w:pPr>
              <w:ind w:firstLine="0" w:firstLineChars="0"/>
              <w:rPr>
                <w:rFonts w:ascii="仿宋_GB2312"/>
                <w:sz w:val="24"/>
                <w:szCs w:val="24"/>
              </w:rPr>
            </w:pPr>
            <w:r>
              <w:rPr>
                <w:rFonts w:ascii="仿宋_GB2312"/>
                <w:sz w:val="24"/>
                <w:szCs w:val="24"/>
              </w:rPr>
              <w:t>-1.75</w:t>
            </w:r>
          </w:p>
        </w:tc>
        <w:tc>
          <w:tcPr>
            <w:tcW w:w="1417" w:type="dxa"/>
          </w:tcPr>
          <w:p>
            <w:pPr>
              <w:ind w:firstLine="0" w:firstLineChars="0"/>
              <w:rPr>
                <w:rFonts w:ascii="仿宋_GB2312"/>
                <w:sz w:val="24"/>
                <w:szCs w:val="24"/>
              </w:rPr>
            </w:pPr>
            <w:r>
              <w:rPr>
                <w:rFonts w:ascii="仿宋_GB2312"/>
                <w:sz w:val="24"/>
                <w:szCs w:val="24"/>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31680"/>
              <w:rPr>
                <w:rFonts w:ascii="仿宋_GB2312"/>
                <w:sz w:val="24"/>
                <w:szCs w:val="24"/>
              </w:rPr>
            </w:pPr>
            <w:bookmarkStart w:id="16" w:name="_Hlk3185114"/>
            <w:r>
              <w:rPr>
                <w:rFonts w:hint="eastAsia" w:ascii="仿宋_GB2312"/>
                <w:sz w:val="24"/>
                <w:szCs w:val="24"/>
              </w:rPr>
              <w:t>其中：公务用车购置费</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74" w:type="dxa"/>
          </w:tcPr>
          <w:p>
            <w:pPr>
              <w:ind w:firstLine="0" w:firstLineChars="0"/>
              <w:rPr>
                <w:rFonts w:ascii="仿宋_GB2312"/>
                <w:sz w:val="24"/>
                <w:szCs w:val="24"/>
              </w:rPr>
            </w:pPr>
            <w:r>
              <w:rPr>
                <w:rFonts w:ascii="仿宋_GB2312"/>
                <w:sz w:val="24"/>
                <w:szCs w:val="24"/>
              </w:rPr>
              <w:t>0</w:t>
            </w:r>
          </w:p>
        </w:tc>
        <w:tc>
          <w:tcPr>
            <w:tcW w:w="1417" w:type="dxa"/>
          </w:tcPr>
          <w:p>
            <w:pPr>
              <w:ind w:firstLine="0" w:firstLineChars="0"/>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31680"/>
              <w:rPr>
                <w:rFonts w:ascii="仿宋_GB2312"/>
                <w:sz w:val="24"/>
                <w:szCs w:val="24"/>
              </w:rPr>
            </w:pPr>
            <w:r>
              <w:rPr>
                <w:rFonts w:hint="eastAsia" w:ascii="仿宋_GB2312"/>
                <w:sz w:val="24"/>
                <w:szCs w:val="24"/>
              </w:rPr>
              <w:t>其中：公务用车维护费</w:t>
            </w:r>
          </w:p>
        </w:tc>
        <w:tc>
          <w:tcPr>
            <w:tcW w:w="1446" w:type="dxa"/>
          </w:tcPr>
          <w:p>
            <w:pPr>
              <w:ind w:firstLine="0" w:firstLineChars="0"/>
              <w:jc w:val="center"/>
              <w:rPr>
                <w:rFonts w:ascii="仿宋_GB2312"/>
                <w:sz w:val="24"/>
                <w:szCs w:val="24"/>
              </w:rPr>
            </w:pPr>
            <w:r>
              <w:rPr>
                <w:rFonts w:ascii="仿宋_GB2312"/>
                <w:sz w:val="24"/>
                <w:szCs w:val="24"/>
              </w:rPr>
              <w:t>2.09</w:t>
            </w:r>
          </w:p>
        </w:tc>
        <w:tc>
          <w:tcPr>
            <w:tcW w:w="1446" w:type="dxa"/>
          </w:tcPr>
          <w:p>
            <w:pPr>
              <w:ind w:firstLine="0" w:firstLineChars="0"/>
              <w:jc w:val="center"/>
              <w:rPr>
                <w:rFonts w:ascii="仿宋_GB2312"/>
                <w:sz w:val="24"/>
                <w:szCs w:val="24"/>
              </w:rPr>
            </w:pPr>
            <w:r>
              <w:rPr>
                <w:rFonts w:ascii="仿宋_GB2312"/>
                <w:sz w:val="24"/>
                <w:szCs w:val="24"/>
              </w:rPr>
              <w:t>3.84</w:t>
            </w:r>
          </w:p>
        </w:tc>
        <w:tc>
          <w:tcPr>
            <w:tcW w:w="1446" w:type="dxa"/>
          </w:tcPr>
          <w:p>
            <w:pPr>
              <w:ind w:firstLine="0" w:firstLineChars="0"/>
              <w:jc w:val="center"/>
              <w:rPr>
                <w:rFonts w:ascii="仿宋_GB2312"/>
                <w:sz w:val="24"/>
                <w:szCs w:val="24"/>
              </w:rPr>
            </w:pPr>
            <w:r>
              <w:rPr>
                <w:rFonts w:ascii="仿宋_GB2312"/>
                <w:sz w:val="24"/>
                <w:szCs w:val="24"/>
              </w:rPr>
              <w:t>5.14</w:t>
            </w:r>
          </w:p>
        </w:tc>
        <w:tc>
          <w:tcPr>
            <w:tcW w:w="1474" w:type="dxa"/>
          </w:tcPr>
          <w:p>
            <w:pPr>
              <w:ind w:firstLine="0" w:firstLineChars="0"/>
              <w:jc w:val="center"/>
              <w:rPr>
                <w:rFonts w:ascii="仿宋_GB2312"/>
                <w:sz w:val="24"/>
                <w:szCs w:val="24"/>
              </w:rPr>
            </w:pPr>
            <w:r>
              <w:rPr>
                <w:rFonts w:ascii="仿宋_GB2312"/>
                <w:sz w:val="24"/>
                <w:szCs w:val="24"/>
              </w:rPr>
              <w:t>-1.75</w:t>
            </w:r>
          </w:p>
        </w:tc>
        <w:tc>
          <w:tcPr>
            <w:tcW w:w="1417" w:type="dxa"/>
          </w:tcPr>
          <w:p>
            <w:pPr>
              <w:ind w:firstLine="0" w:firstLineChars="0"/>
              <w:jc w:val="center"/>
              <w:rPr>
                <w:rFonts w:ascii="仿宋_GB2312"/>
                <w:sz w:val="24"/>
                <w:szCs w:val="24"/>
              </w:rPr>
            </w:pPr>
            <w:r>
              <w:rPr>
                <w:rFonts w:ascii="仿宋_GB2312"/>
                <w:sz w:val="24"/>
                <w:szCs w:val="24"/>
              </w:rPr>
              <w:t>-3.05</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1.98</w:t>
            </w:r>
          </w:p>
        </w:tc>
        <w:tc>
          <w:tcPr>
            <w:tcW w:w="1446" w:type="dxa"/>
          </w:tcPr>
          <w:p>
            <w:pPr>
              <w:ind w:firstLine="0" w:firstLineChars="0"/>
              <w:jc w:val="center"/>
              <w:rPr>
                <w:rFonts w:ascii="仿宋_GB2312"/>
                <w:sz w:val="24"/>
                <w:szCs w:val="24"/>
              </w:rPr>
            </w:pPr>
            <w:r>
              <w:rPr>
                <w:rFonts w:ascii="仿宋_GB2312"/>
                <w:sz w:val="24"/>
                <w:szCs w:val="24"/>
              </w:rPr>
              <w:t>0</w:t>
            </w:r>
          </w:p>
        </w:tc>
        <w:tc>
          <w:tcPr>
            <w:tcW w:w="1474" w:type="dxa"/>
          </w:tcPr>
          <w:p>
            <w:pPr>
              <w:ind w:firstLine="0" w:firstLineChars="0"/>
              <w:jc w:val="center"/>
              <w:rPr>
                <w:rFonts w:ascii="仿宋_GB2312"/>
                <w:sz w:val="24"/>
                <w:szCs w:val="24"/>
              </w:rPr>
            </w:pPr>
            <w:r>
              <w:rPr>
                <w:rFonts w:ascii="仿宋_GB2312"/>
                <w:sz w:val="24"/>
                <w:szCs w:val="24"/>
              </w:rPr>
              <w:t>-1.98</w:t>
            </w:r>
          </w:p>
        </w:tc>
        <w:tc>
          <w:tcPr>
            <w:tcW w:w="1417" w:type="dxa"/>
          </w:tcPr>
          <w:p>
            <w:pPr>
              <w:ind w:firstLine="0" w:firstLineChars="0"/>
              <w:jc w:val="center"/>
              <w:rPr>
                <w:rFonts w:ascii="仿宋_GB2312"/>
                <w:sz w:val="24"/>
                <w:szCs w:val="24"/>
              </w:rPr>
            </w:pPr>
            <w:r>
              <w:rPr>
                <w:rFonts w:ascii="仿宋_GB2312"/>
                <w:sz w:val="24"/>
                <w:szCs w:val="24"/>
              </w:rPr>
              <w:t>-1.98</w:t>
            </w:r>
          </w:p>
        </w:tc>
      </w:tr>
    </w:tbl>
    <w:p>
      <w:pPr>
        <w:ind w:firstLine="31680"/>
        <w:rPr>
          <w:rFonts w:ascii="仿宋_GB2312"/>
          <w:b/>
          <w:szCs w:val="32"/>
        </w:rPr>
      </w:pPr>
      <w:r>
        <w:rPr>
          <w:rFonts w:hint="eastAsia" w:ascii="仿宋_GB2312"/>
          <w:b/>
          <w:szCs w:val="32"/>
        </w:rPr>
        <w:t>（一）对比增减原因分析</w:t>
      </w:r>
    </w:p>
    <w:p>
      <w:pPr>
        <w:ind w:firstLine="31680"/>
        <w:rPr>
          <w:rFonts w:ascii="仿宋_GB2312"/>
          <w:szCs w:val="32"/>
        </w:rPr>
      </w:pPr>
      <w:r>
        <w:rPr>
          <w:rFonts w:ascii="仿宋_GB2312"/>
          <w:b/>
          <w:szCs w:val="32"/>
        </w:rPr>
        <w:t>1</w:t>
      </w:r>
      <w:r>
        <w:rPr>
          <w:rFonts w:hint="eastAsia" w:ascii="仿宋_GB2312"/>
          <w:b/>
          <w:szCs w:val="32"/>
        </w:rPr>
        <w:t>．</w:t>
      </w:r>
      <w:r>
        <w:rPr>
          <w:rFonts w:ascii="仿宋_GB2312"/>
          <w:szCs w:val="32"/>
        </w:rPr>
        <w:t>20017</w:t>
      </w:r>
      <w:r>
        <w:rPr>
          <w:rFonts w:hint="eastAsia" w:ascii="仿宋_GB2312"/>
          <w:szCs w:val="32"/>
        </w:rPr>
        <w:t>年度“三公经费”支出总额</w:t>
      </w:r>
      <w:r>
        <w:rPr>
          <w:rFonts w:ascii="仿宋_GB2312"/>
          <w:szCs w:val="32"/>
        </w:rPr>
        <w:t>2.09</w:t>
      </w:r>
      <w:r>
        <w:rPr>
          <w:rFonts w:hint="eastAsia" w:ascii="仿宋_GB2312"/>
          <w:szCs w:val="32"/>
        </w:rPr>
        <w:t>万元，与年初预算相比减少</w:t>
      </w:r>
      <w:r>
        <w:rPr>
          <w:rFonts w:ascii="仿宋_GB2312"/>
          <w:szCs w:val="32"/>
        </w:rPr>
        <w:t>3.73</w:t>
      </w:r>
      <w:r>
        <w:rPr>
          <w:rFonts w:hint="eastAsia" w:ascii="仿宋_GB2312"/>
          <w:szCs w:val="32"/>
        </w:rPr>
        <w:t>万元，</w:t>
      </w:r>
      <w:bookmarkStart w:id="17" w:name="OLE_LINK39"/>
      <w:bookmarkStart w:id="18" w:name="OLE_LINK38"/>
      <w:bookmarkStart w:id="19" w:name="OLE_LINK8"/>
      <w:bookmarkStart w:id="20" w:name="OLE_LINK10"/>
      <w:r>
        <w:rPr>
          <w:rFonts w:hint="eastAsia" w:ascii="仿宋_GB2312"/>
          <w:szCs w:val="32"/>
        </w:rPr>
        <w:t>降低</w:t>
      </w:r>
      <w:r>
        <w:rPr>
          <w:rFonts w:ascii="仿宋_GB2312"/>
          <w:szCs w:val="32"/>
        </w:rPr>
        <w:t>64%</w:t>
      </w:r>
      <w:bookmarkEnd w:id="17"/>
      <w:bookmarkEnd w:id="18"/>
      <w:r>
        <w:rPr>
          <w:rFonts w:hint="eastAsia" w:ascii="仿宋_GB2312"/>
          <w:szCs w:val="32"/>
        </w:rPr>
        <w:t>，</w:t>
      </w:r>
      <w:bookmarkEnd w:id="19"/>
      <w:bookmarkEnd w:id="20"/>
      <w:r>
        <w:rPr>
          <w:rFonts w:hint="eastAsia" w:ascii="仿宋_GB2312"/>
          <w:szCs w:val="32"/>
        </w:rPr>
        <w:t>原因是：公车运行维护费用减少和公务接待费未支出；</w:t>
      </w:r>
      <w:r>
        <w:rPr>
          <w:rFonts w:ascii="仿宋_GB2312"/>
          <w:szCs w:val="32"/>
        </w:rPr>
        <w:t>2016</w:t>
      </w:r>
      <w:r>
        <w:rPr>
          <w:rFonts w:hint="eastAsia" w:ascii="仿宋_GB2312"/>
          <w:szCs w:val="32"/>
        </w:rPr>
        <w:t>年度决算数相比减少</w:t>
      </w:r>
      <w:r>
        <w:rPr>
          <w:rFonts w:ascii="仿宋_GB2312"/>
          <w:szCs w:val="32"/>
        </w:rPr>
        <w:t>3.05</w:t>
      </w:r>
      <w:r>
        <w:rPr>
          <w:rFonts w:hint="eastAsia" w:ascii="仿宋_GB2312"/>
          <w:szCs w:val="32"/>
        </w:rPr>
        <w:t>万元，降低</w:t>
      </w:r>
      <w:r>
        <w:rPr>
          <w:rFonts w:ascii="仿宋_GB2312"/>
          <w:szCs w:val="32"/>
        </w:rPr>
        <w:t>59%</w:t>
      </w:r>
      <w:r>
        <w:rPr>
          <w:rFonts w:hint="eastAsia" w:ascii="仿宋_GB2312"/>
          <w:szCs w:val="32"/>
        </w:rPr>
        <w:t>，原因是：公车运行维护费用支出减少和接待费未支出。</w:t>
      </w:r>
    </w:p>
    <w:p>
      <w:pPr>
        <w:ind w:firstLine="31680"/>
        <w:rPr>
          <w:rFonts w:ascii="仿宋_GB2312"/>
          <w:szCs w:val="32"/>
        </w:rPr>
      </w:pPr>
      <w:r>
        <w:rPr>
          <w:rFonts w:ascii="仿宋_GB2312"/>
          <w:b/>
          <w:szCs w:val="32"/>
        </w:rPr>
        <w:t>2</w:t>
      </w:r>
      <w:r>
        <w:rPr>
          <w:rFonts w:hint="eastAsia" w:ascii="仿宋_GB2312"/>
          <w:b/>
          <w:szCs w:val="32"/>
        </w:rPr>
        <w:t>．</w:t>
      </w:r>
      <w:r>
        <w:rPr>
          <w:rFonts w:ascii="仿宋_GB2312"/>
          <w:szCs w:val="32"/>
        </w:rPr>
        <w:t>2017</w:t>
      </w:r>
      <w:r>
        <w:rPr>
          <w:rFonts w:hint="eastAsia" w:ascii="仿宋_GB2312"/>
          <w:szCs w:val="32"/>
        </w:rPr>
        <w:t>年度因公出国（境）费</w:t>
      </w:r>
      <w:r>
        <w:rPr>
          <w:rFonts w:ascii="仿宋_GB2312"/>
          <w:szCs w:val="32"/>
        </w:rPr>
        <w:t>0</w:t>
      </w:r>
      <w:r>
        <w:rPr>
          <w:rFonts w:hint="eastAsia" w:ascii="仿宋_GB2312"/>
          <w:szCs w:val="32"/>
        </w:rPr>
        <w:t>万元，与年初预算相比增加（减少）</w:t>
      </w:r>
      <w:r>
        <w:rPr>
          <w:rFonts w:ascii="仿宋_GB2312"/>
          <w:szCs w:val="32"/>
        </w:rPr>
        <w:t>0</w:t>
      </w:r>
      <w:r>
        <w:rPr>
          <w:rFonts w:hint="eastAsia" w:ascii="仿宋_GB2312"/>
          <w:szCs w:val="32"/>
        </w:rPr>
        <w:t>万元，持平，与</w:t>
      </w:r>
      <w:r>
        <w:rPr>
          <w:rFonts w:ascii="仿宋_GB2312"/>
          <w:szCs w:val="32"/>
        </w:rPr>
        <w:t>2016</w:t>
      </w:r>
      <w:r>
        <w:rPr>
          <w:rFonts w:hint="eastAsia" w:ascii="仿宋_GB2312"/>
          <w:szCs w:val="32"/>
        </w:rPr>
        <w:t>年度决算数相比持平。</w:t>
      </w:r>
    </w:p>
    <w:p>
      <w:pPr>
        <w:ind w:firstLine="31680"/>
        <w:rPr>
          <w:rFonts w:hint="eastAsia" w:ascii="仿宋_GB2312"/>
          <w:szCs w:val="32"/>
        </w:rPr>
      </w:pPr>
      <w:r>
        <w:rPr>
          <w:rFonts w:ascii="仿宋_GB2312"/>
          <w:b/>
          <w:szCs w:val="32"/>
        </w:rPr>
        <w:t>3</w:t>
      </w:r>
      <w:r>
        <w:rPr>
          <w:rFonts w:hint="eastAsia" w:ascii="仿宋_GB2312"/>
          <w:b/>
          <w:szCs w:val="32"/>
        </w:rPr>
        <w:t>．</w:t>
      </w:r>
      <w:r>
        <w:rPr>
          <w:rFonts w:ascii="仿宋_GB2312"/>
          <w:szCs w:val="32"/>
        </w:rPr>
        <w:t>2017</w:t>
      </w:r>
      <w:r>
        <w:rPr>
          <w:rFonts w:hint="eastAsia" w:ascii="仿宋_GB2312"/>
          <w:szCs w:val="32"/>
        </w:rPr>
        <w:t>年</w:t>
      </w:r>
      <w:bookmarkStart w:id="21" w:name="OLE_LINK19"/>
      <w:bookmarkStart w:id="22" w:name="OLE_LINK18"/>
      <w:r>
        <w:rPr>
          <w:rFonts w:hint="eastAsia" w:ascii="仿宋_GB2312"/>
          <w:szCs w:val="32"/>
        </w:rPr>
        <w:t>度公务用车购置及运行维护费</w:t>
      </w:r>
      <w:bookmarkEnd w:id="21"/>
      <w:bookmarkEnd w:id="22"/>
      <w:r>
        <w:rPr>
          <w:rFonts w:ascii="仿宋_GB2312"/>
          <w:szCs w:val="32"/>
        </w:rPr>
        <w:t>2.09</w:t>
      </w:r>
      <w:r>
        <w:rPr>
          <w:rFonts w:hint="eastAsia" w:ascii="仿宋_GB2312"/>
          <w:szCs w:val="32"/>
        </w:rPr>
        <w:t>万元，与年初预算相比减少</w:t>
      </w:r>
      <w:r>
        <w:rPr>
          <w:rFonts w:ascii="仿宋_GB2312"/>
          <w:szCs w:val="32"/>
        </w:rPr>
        <w:t>1.75</w:t>
      </w:r>
      <w:r>
        <w:rPr>
          <w:rFonts w:hint="eastAsia" w:ascii="仿宋_GB2312"/>
          <w:szCs w:val="32"/>
        </w:rPr>
        <w:t>万元，降低</w:t>
      </w:r>
      <w:r>
        <w:rPr>
          <w:rFonts w:ascii="仿宋_GB2312"/>
          <w:szCs w:val="32"/>
        </w:rPr>
        <w:t>46%</w:t>
      </w:r>
      <w:r>
        <w:rPr>
          <w:rFonts w:hint="eastAsia" w:ascii="仿宋_GB2312"/>
          <w:szCs w:val="32"/>
        </w:rPr>
        <w:t>，原因是：公车运行维护费用减少，与</w:t>
      </w:r>
      <w:r>
        <w:rPr>
          <w:rFonts w:ascii="仿宋_GB2312"/>
          <w:szCs w:val="32"/>
        </w:rPr>
        <w:t>2016</w:t>
      </w:r>
      <w:r>
        <w:rPr>
          <w:rFonts w:hint="eastAsia" w:ascii="仿宋_GB2312"/>
          <w:szCs w:val="32"/>
        </w:rPr>
        <w:t>年度决算数相比减少</w:t>
      </w:r>
      <w:r>
        <w:rPr>
          <w:rFonts w:ascii="仿宋_GB2312"/>
          <w:szCs w:val="32"/>
        </w:rPr>
        <w:t>3.05</w:t>
      </w:r>
      <w:r>
        <w:rPr>
          <w:rFonts w:hint="eastAsia" w:ascii="仿宋_GB2312"/>
          <w:szCs w:val="32"/>
        </w:rPr>
        <w:t>万元，降低</w:t>
      </w:r>
      <w:r>
        <w:rPr>
          <w:rFonts w:ascii="仿宋_GB2312"/>
          <w:szCs w:val="32"/>
        </w:rPr>
        <w:t>59%</w:t>
      </w:r>
      <w:r>
        <w:rPr>
          <w:rFonts w:hint="eastAsia" w:ascii="仿宋_GB2312"/>
          <w:szCs w:val="32"/>
        </w:rPr>
        <w:t>，原因是：</w:t>
      </w:r>
      <w:bookmarkStart w:id="23" w:name="OLE_LINK44"/>
      <w:bookmarkStart w:id="24" w:name="OLE_LINK45"/>
      <w:r>
        <w:rPr>
          <w:rFonts w:hint="eastAsia" w:ascii="仿宋_GB2312"/>
          <w:szCs w:val="32"/>
        </w:rPr>
        <w:t>公车运行维护费用减少</w:t>
      </w:r>
      <w:bookmarkEnd w:id="23"/>
      <w:bookmarkEnd w:id="24"/>
      <w:r>
        <w:rPr>
          <w:rFonts w:hint="eastAsia" w:ascii="仿宋_GB2312"/>
          <w:szCs w:val="32"/>
        </w:rPr>
        <w:t>。</w:t>
      </w:r>
    </w:p>
    <w:p>
      <w:pPr>
        <w:pStyle w:val="2"/>
        <w:kinsoku w:val="0"/>
        <w:overflowPunct w:val="0"/>
        <w:spacing w:before="43" w:line="343" w:lineRule="auto"/>
        <w:ind w:right="390"/>
        <w:jc w:val="both"/>
      </w:pPr>
      <w:r>
        <w:rPr>
          <w:rFonts w:hint="eastAsia"/>
        </w:rPr>
        <w:t>其中：公务用车购置费</w:t>
      </w:r>
      <w:r>
        <w:t>,</w:t>
      </w:r>
      <w:r>
        <w:rPr>
          <w:rFonts w:hint="eastAsia"/>
        </w:rPr>
        <w:t xml:space="preserve"> 年初预算为</w:t>
      </w:r>
      <w:r>
        <w:t>0</w:t>
      </w:r>
      <w:r>
        <w:rPr>
          <w:rFonts w:hint="eastAsia"/>
        </w:rPr>
        <w:t>万元，2016年度决算数为“0”，原因是：</w:t>
      </w:r>
      <w:r>
        <w:t>2017</w:t>
      </w:r>
      <w:r>
        <w:rPr>
          <w:rFonts w:hint="eastAsia"/>
        </w:rPr>
        <w:t>年未发生公务用车购置费用，年初预算未安排</w:t>
      </w:r>
      <w:r>
        <w:t xml:space="preserve"> </w:t>
      </w:r>
      <w:r>
        <w:rPr>
          <w:rFonts w:hint="eastAsia"/>
        </w:rPr>
        <w:t>，</w:t>
      </w:r>
      <w:r>
        <w:t>2016</w:t>
      </w:r>
      <w:r>
        <w:rPr>
          <w:rFonts w:hint="eastAsia"/>
        </w:rPr>
        <w:t>年也未发生公务用车购置费用。</w:t>
      </w:r>
    </w:p>
    <w:p>
      <w:pPr>
        <w:ind w:firstLine="31680"/>
        <w:rPr>
          <w:rFonts w:ascii="仿宋_GB2312"/>
          <w:color w:val="FF0000"/>
          <w:szCs w:val="32"/>
        </w:rPr>
      </w:pPr>
      <w:r>
        <w:rPr>
          <w:rFonts w:hint="eastAsia" w:ascii="仿宋_GB2312"/>
          <w:szCs w:val="32"/>
        </w:rPr>
        <w:t>其中：公务用车维护费</w:t>
      </w:r>
      <w:r>
        <w:rPr>
          <w:rFonts w:ascii="仿宋_GB2312"/>
          <w:szCs w:val="32"/>
        </w:rPr>
        <w:t>2.09</w:t>
      </w:r>
      <w:r>
        <w:rPr>
          <w:rFonts w:hint="eastAsia" w:ascii="仿宋_GB2312"/>
          <w:szCs w:val="32"/>
        </w:rPr>
        <w:t>万元</w:t>
      </w:r>
      <w:r>
        <w:rPr>
          <w:rFonts w:ascii="仿宋_GB2312"/>
          <w:szCs w:val="32"/>
        </w:rPr>
        <w:t>,</w:t>
      </w:r>
      <w:r>
        <w:t xml:space="preserve"> </w:t>
      </w:r>
      <w:r>
        <w:rPr>
          <w:rFonts w:hint="eastAsia" w:ascii="仿宋_GB2312"/>
          <w:szCs w:val="32"/>
        </w:rPr>
        <w:t>与年初预算相比减少</w:t>
      </w:r>
      <w:r>
        <w:rPr>
          <w:rFonts w:ascii="仿宋_GB2312"/>
          <w:szCs w:val="32"/>
        </w:rPr>
        <w:t>1.75</w:t>
      </w:r>
      <w:r>
        <w:rPr>
          <w:rFonts w:hint="eastAsia" w:ascii="仿宋_GB2312"/>
          <w:szCs w:val="32"/>
        </w:rPr>
        <w:t>万元，降低</w:t>
      </w:r>
      <w:r>
        <w:rPr>
          <w:rFonts w:ascii="仿宋_GB2312"/>
          <w:szCs w:val="32"/>
        </w:rPr>
        <w:t>46%</w:t>
      </w:r>
      <w:r>
        <w:rPr>
          <w:rFonts w:hint="eastAsia" w:ascii="仿宋_GB2312"/>
          <w:szCs w:val="32"/>
        </w:rPr>
        <w:t>，原因是：公车运行维护费用减少，与</w:t>
      </w:r>
      <w:r>
        <w:rPr>
          <w:rFonts w:ascii="仿宋_GB2312"/>
          <w:szCs w:val="32"/>
        </w:rPr>
        <w:t>2016</w:t>
      </w:r>
      <w:r>
        <w:rPr>
          <w:rFonts w:hint="eastAsia" w:ascii="仿宋_GB2312"/>
          <w:szCs w:val="32"/>
        </w:rPr>
        <w:t>年度决算数相比减少</w:t>
      </w:r>
      <w:r>
        <w:rPr>
          <w:rFonts w:ascii="仿宋_GB2312"/>
          <w:szCs w:val="32"/>
        </w:rPr>
        <w:t>3.05</w:t>
      </w:r>
      <w:r>
        <w:rPr>
          <w:rFonts w:hint="eastAsia" w:ascii="仿宋_GB2312"/>
          <w:szCs w:val="32"/>
        </w:rPr>
        <w:t>万元，降低</w:t>
      </w:r>
      <w:r>
        <w:rPr>
          <w:rFonts w:ascii="仿宋_GB2312"/>
          <w:szCs w:val="32"/>
        </w:rPr>
        <w:t>59%</w:t>
      </w:r>
      <w:r>
        <w:rPr>
          <w:rFonts w:hint="eastAsia" w:ascii="仿宋_GB2312"/>
          <w:szCs w:val="32"/>
        </w:rPr>
        <w:t>，原因是：节约经费，低碳出行，公车运行维护费用减少。</w:t>
      </w:r>
    </w:p>
    <w:p>
      <w:pPr>
        <w:ind w:firstLine="31680"/>
        <w:rPr>
          <w:rFonts w:ascii="仿宋_GB2312"/>
          <w:szCs w:val="32"/>
        </w:rPr>
      </w:pPr>
      <w:r>
        <w:rPr>
          <w:rFonts w:ascii="仿宋_GB2312"/>
          <w:b/>
          <w:szCs w:val="32"/>
        </w:rPr>
        <w:t>4</w:t>
      </w:r>
      <w:r>
        <w:rPr>
          <w:rFonts w:hint="eastAsia" w:ascii="仿宋_GB2312"/>
          <w:b/>
          <w:szCs w:val="32"/>
        </w:rPr>
        <w:t>．</w:t>
      </w:r>
      <w:r>
        <w:rPr>
          <w:rFonts w:ascii="仿宋_GB2312"/>
          <w:szCs w:val="32"/>
        </w:rPr>
        <w:t>2017</w:t>
      </w:r>
      <w:r>
        <w:rPr>
          <w:rFonts w:hint="eastAsia" w:ascii="仿宋_GB2312"/>
          <w:szCs w:val="32"/>
        </w:rPr>
        <w:t>年度公务接待费</w:t>
      </w:r>
      <w:r>
        <w:rPr>
          <w:rFonts w:ascii="仿宋_GB2312"/>
          <w:szCs w:val="32"/>
        </w:rPr>
        <w:t>0</w:t>
      </w:r>
      <w:r>
        <w:rPr>
          <w:rFonts w:hint="eastAsia" w:ascii="仿宋_GB2312"/>
          <w:szCs w:val="32"/>
        </w:rPr>
        <w:t>万元，与年初预算相比减少</w:t>
      </w:r>
      <w:r>
        <w:rPr>
          <w:rFonts w:ascii="仿宋_GB2312"/>
          <w:szCs w:val="32"/>
        </w:rPr>
        <w:t>1.98</w:t>
      </w:r>
      <w:r>
        <w:rPr>
          <w:rFonts w:hint="eastAsia" w:ascii="仿宋_GB2312"/>
          <w:szCs w:val="32"/>
        </w:rPr>
        <w:t>万元，降低</w:t>
      </w:r>
      <w:r>
        <w:rPr>
          <w:rFonts w:ascii="仿宋_GB2312"/>
          <w:szCs w:val="32"/>
        </w:rPr>
        <w:t>100%</w:t>
      </w:r>
      <w:r>
        <w:rPr>
          <w:rFonts w:hint="eastAsia" w:ascii="仿宋_GB2312"/>
          <w:szCs w:val="32"/>
        </w:rPr>
        <w:t>，原因是：未发生公务招待费，与</w:t>
      </w:r>
      <w:r>
        <w:rPr>
          <w:rFonts w:ascii="仿宋_GB2312"/>
          <w:szCs w:val="32"/>
        </w:rPr>
        <w:t>2016</w:t>
      </w:r>
      <w:r>
        <w:rPr>
          <w:rFonts w:hint="eastAsia" w:ascii="仿宋_GB2312"/>
          <w:szCs w:val="32"/>
        </w:rPr>
        <w:t>年度决算数相比持平，原因是：未发生公务招待费。</w:t>
      </w:r>
    </w:p>
    <w:p>
      <w:pPr>
        <w:ind w:firstLine="31680"/>
        <w:rPr>
          <w:rFonts w:ascii="仿宋" w:hAnsi="仿宋" w:eastAsia="仿宋"/>
          <w:b/>
          <w:szCs w:val="32"/>
        </w:rPr>
      </w:pPr>
      <w:r>
        <w:rPr>
          <w:rFonts w:hint="eastAsia" w:ascii="仿宋" w:hAnsi="仿宋" w:eastAsia="仿宋"/>
          <w:b/>
          <w:szCs w:val="32"/>
        </w:rPr>
        <w:t>（二）</w:t>
      </w:r>
      <w:r>
        <w:rPr>
          <w:rFonts w:ascii="仿宋" w:hAnsi="仿宋" w:eastAsia="仿宋"/>
          <w:b/>
          <w:szCs w:val="32"/>
        </w:rPr>
        <w:t>2017</w:t>
      </w:r>
      <w:r>
        <w:rPr>
          <w:rFonts w:hint="eastAsia" w:ascii="仿宋" w:hAnsi="仿宋" w:eastAsia="仿宋"/>
          <w:b/>
          <w:szCs w:val="32"/>
        </w:rPr>
        <w:t>年度“三公”经费支出相关情况说明。</w:t>
      </w:r>
    </w:p>
    <w:p>
      <w:pPr>
        <w:ind w:firstLine="31680"/>
        <w:rPr>
          <w:rFonts w:ascii="仿宋_GB2312"/>
          <w:szCs w:val="32"/>
        </w:rPr>
      </w:pPr>
      <w:r>
        <w:rPr>
          <w:rFonts w:ascii="仿宋_GB2312"/>
          <w:szCs w:val="32"/>
        </w:rPr>
        <w:t>1</w:t>
      </w:r>
      <w:r>
        <w:rPr>
          <w:rFonts w:hint="eastAsia" w:ascii="仿宋_GB2312"/>
          <w:szCs w:val="32"/>
        </w:rPr>
        <w:t>．公务用车购置数量为</w:t>
      </w:r>
      <w:r>
        <w:rPr>
          <w:rFonts w:ascii="仿宋_GB2312"/>
          <w:szCs w:val="32"/>
        </w:rPr>
        <w:t>0</w:t>
      </w:r>
      <w:r>
        <w:rPr>
          <w:rFonts w:hint="eastAsia" w:ascii="仿宋_GB2312"/>
          <w:szCs w:val="32"/>
        </w:rPr>
        <w:t>辆，公务用车保有量</w:t>
      </w:r>
      <w:r>
        <w:rPr>
          <w:rFonts w:ascii="仿宋_GB2312"/>
          <w:szCs w:val="32"/>
        </w:rPr>
        <w:t>5</w:t>
      </w:r>
      <w:r>
        <w:rPr>
          <w:rFonts w:hint="eastAsia" w:ascii="仿宋_GB2312"/>
          <w:szCs w:val="32"/>
        </w:rPr>
        <w:t>辆；</w:t>
      </w:r>
    </w:p>
    <w:p>
      <w:pPr>
        <w:ind w:firstLine="31680"/>
        <w:rPr>
          <w:rFonts w:ascii="仿宋_GB2312"/>
          <w:szCs w:val="32"/>
        </w:rPr>
      </w:pPr>
      <w:r>
        <w:rPr>
          <w:rFonts w:ascii="仿宋_GB2312"/>
          <w:szCs w:val="32"/>
        </w:rPr>
        <w:t>2</w:t>
      </w:r>
      <w:r>
        <w:rPr>
          <w:rFonts w:hint="eastAsia" w:ascii="仿宋_GB2312"/>
          <w:szCs w:val="32"/>
        </w:rPr>
        <w:t>．因公出国（境）团组个数为</w:t>
      </w:r>
      <w:r>
        <w:rPr>
          <w:rFonts w:ascii="仿宋_GB2312"/>
          <w:szCs w:val="32"/>
        </w:rPr>
        <w:t>0</w:t>
      </w:r>
      <w:r>
        <w:rPr>
          <w:rFonts w:hint="eastAsia" w:ascii="仿宋_GB2312"/>
          <w:szCs w:val="32"/>
        </w:rPr>
        <w:t>个，</w:t>
      </w:r>
      <w:r>
        <w:rPr>
          <w:rFonts w:ascii="仿宋_GB2312"/>
          <w:szCs w:val="32"/>
        </w:rPr>
        <w:t>0</w:t>
      </w:r>
      <w:r>
        <w:rPr>
          <w:rFonts w:hint="eastAsia" w:ascii="仿宋_GB2312"/>
          <w:szCs w:val="32"/>
        </w:rPr>
        <w:t>人次；</w:t>
      </w:r>
    </w:p>
    <w:p>
      <w:pPr>
        <w:ind w:firstLine="31680"/>
        <w:rPr>
          <w:rFonts w:ascii="仿宋_GB2312"/>
          <w:szCs w:val="32"/>
        </w:rPr>
      </w:pPr>
      <w:r>
        <w:rPr>
          <w:rFonts w:ascii="仿宋_GB2312"/>
          <w:szCs w:val="32"/>
        </w:rPr>
        <w:t>3</w:t>
      </w:r>
      <w:r>
        <w:rPr>
          <w:rFonts w:hint="eastAsia" w:ascii="仿宋_GB2312"/>
          <w:szCs w:val="32"/>
        </w:rPr>
        <w:t>．公务接待批次</w:t>
      </w:r>
      <w:r>
        <w:rPr>
          <w:rFonts w:ascii="仿宋_GB2312"/>
          <w:szCs w:val="32"/>
        </w:rPr>
        <w:t>0</w:t>
      </w:r>
      <w:r>
        <w:rPr>
          <w:rFonts w:hint="eastAsia" w:ascii="仿宋_GB2312"/>
          <w:szCs w:val="32"/>
        </w:rPr>
        <w:t>批次，</w:t>
      </w:r>
      <w:r>
        <w:rPr>
          <w:rFonts w:ascii="仿宋_GB2312"/>
          <w:szCs w:val="32"/>
        </w:rPr>
        <w:t>0</w:t>
      </w:r>
      <w:r>
        <w:rPr>
          <w:rFonts w:hint="eastAsia" w:ascii="仿宋_GB2312"/>
          <w:szCs w:val="32"/>
        </w:rPr>
        <w:t>人次。</w:t>
      </w:r>
    </w:p>
    <w:p>
      <w:pPr>
        <w:ind w:firstLine="31680"/>
        <w:rPr>
          <w:rFonts w:ascii="楷体" w:hAnsi="楷体" w:eastAsia="楷体"/>
          <w:b/>
          <w:szCs w:val="32"/>
        </w:rPr>
      </w:pPr>
      <w:r>
        <w:rPr>
          <w:rFonts w:hint="eastAsia" w:ascii="楷体" w:hAnsi="楷体" w:eastAsia="楷体"/>
          <w:b/>
          <w:szCs w:val="32"/>
        </w:rPr>
        <w:t>六、绩效预算情况说明</w:t>
      </w:r>
    </w:p>
    <w:p>
      <w:pPr>
        <w:ind w:firstLine="31680"/>
        <w:rPr>
          <w:rFonts w:ascii="仿宋_GB2312"/>
          <w:szCs w:val="32"/>
        </w:rPr>
      </w:pPr>
      <w:r>
        <w:rPr>
          <w:rFonts w:ascii="仿宋_GB2312"/>
          <w:szCs w:val="32"/>
        </w:rPr>
        <w:t>2017</w:t>
      </w:r>
      <w:r>
        <w:rPr>
          <w:rFonts w:hint="eastAsia" w:ascii="仿宋_GB2312"/>
          <w:szCs w:val="32"/>
        </w:rPr>
        <w:t>年度部门决算中《部门决算量化评价表》部门得分</w:t>
      </w:r>
      <w:r>
        <w:rPr>
          <w:rFonts w:ascii="仿宋_GB2312"/>
          <w:szCs w:val="32"/>
        </w:rPr>
        <w:t>82</w:t>
      </w:r>
      <w:r>
        <w:rPr>
          <w:rFonts w:hint="eastAsia" w:ascii="仿宋_GB2312"/>
          <w:szCs w:val="32"/>
        </w:rPr>
        <w:t>分，主要是</w:t>
      </w:r>
      <w:r>
        <w:rPr>
          <w:rFonts w:ascii="仿宋_GB2312"/>
          <w:szCs w:val="32"/>
        </w:rPr>
        <w:t>2017</w:t>
      </w:r>
      <w:r>
        <w:rPr>
          <w:rFonts w:hint="eastAsia" w:ascii="仿宋_GB2312"/>
          <w:szCs w:val="32"/>
        </w:rPr>
        <w:t>年政府性基金拨款额度没有体现在年初预算中，导致财政拨款预决算数据差异额较大。</w:t>
      </w:r>
    </w:p>
    <w:p>
      <w:pPr>
        <w:ind w:firstLine="31680"/>
        <w:rPr>
          <w:rFonts w:ascii="楷体" w:hAnsi="楷体" w:eastAsia="楷体"/>
          <w:b/>
          <w:szCs w:val="32"/>
        </w:rPr>
      </w:pPr>
      <w:r>
        <w:rPr>
          <w:rFonts w:hint="eastAsia" w:ascii="楷体" w:hAnsi="楷体" w:eastAsia="楷体"/>
          <w:b/>
          <w:szCs w:val="32"/>
        </w:rPr>
        <w:t>七、其他重要事项的情况说明。</w:t>
      </w:r>
    </w:p>
    <w:p>
      <w:pPr>
        <w:ind w:firstLine="31680"/>
        <w:rPr>
          <w:rFonts w:ascii="仿宋_GB2312"/>
          <w:szCs w:val="32"/>
        </w:rPr>
      </w:pPr>
      <w:r>
        <w:rPr>
          <w:rFonts w:ascii="仿宋" w:hAnsi="仿宋" w:eastAsia="仿宋"/>
          <w:b/>
          <w:szCs w:val="32"/>
        </w:rPr>
        <w:t>1</w:t>
      </w:r>
      <w:r>
        <w:rPr>
          <w:rFonts w:hint="eastAsia" w:ascii="仿宋" w:hAnsi="仿宋" w:eastAsia="仿宋"/>
          <w:b/>
          <w:szCs w:val="32"/>
        </w:rPr>
        <w:t>．机关运行经费支出情况的说明。</w:t>
      </w:r>
      <w:r>
        <w:rPr>
          <w:rFonts w:ascii="仿宋_GB2312"/>
          <w:szCs w:val="32"/>
        </w:rPr>
        <w:t>2017</w:t>
      </w:r>
      <w:r>
        <w:rPr>
          <w:rFonts w:hint="eastAsia" w:ascii="仿宋_GB2312"/>
          <w:szCs w:val="32"/>
        </w:rPr>
        <w:t>年度本部门机关运行经费支出</w:t>
      </w:r>
      <w:r>
        <w:rPr>
          <w:rFonts w:ascii="仿宋_GB2312"/>
          <w:szCs w:val="32"/>
        </w:rPr>
        <w:t>296.93</w:t>
      </w:r>
      <w:r>
        <w:rPr>
          <w:rFonts w:hint="eastAsia" w:ascii="仿宋_GB2312"/>
          <w:szCs w:val="32"/>
        </w:rPr>
        <w:t>万元，比</w:t>
      </w:r>
      <w:r>
        <w:rPr>
          <w:rFonts w:ascii="仿宋_GB2312"/>
          <w:szCs w:val="32"/>
        </w:rPr>
        <w:t>2016</w:t>
      </w:r>
      <w:r>
        <w:rPr>
          <w:rFonts w:hint="eastAsia" w:ascii="仿宋_GB2312"/>
          <w:szCs w:val="32"/>
        </w:rPr>
        <w:t>年度减少</w:t>
      </w:r>
      <w:r>
        <w:rPr>
          <w:rFonts w:ascii="仿宋_GB2312"/>
          <w:szCs w:val="32"/>
        </w:rPr>
        <w:t>430</w:t>
      </w:r>
      <w:r>
        <w:rPr>
          <w:rFonts w:hint="eastAsia" w:ascii="仿宋_GB2312"/>
          <w:szCs w:val="32"/>
        </w:rPr>
        <w:t>万元，</w:t>
      </w:r>
      <w:bookmarkStart w:id="25" w:name="OLE_LINK6"/>
      <w:r>
        <w:rPr>
          <w:rFonts w:hint="eastAsia" w:ascii="仿宋_GB2312"/>
          <w:szCs w:val="32"/>
        </w:rPr>
        <w:t>降低</w:t>
      </w:r>
      <w:r>
        <w:rPr>
          <w:rFonts w:ascii="仿宋_GB2312"/>
          <w:szCs w:val="32"/>
        </w:rPr>
        <w:t>83%</w:t>
      </w:r>
      <w:bookmarkEnd w:id="25"/>
      <w:r>
        <w:rPr>
          <w:rFonts w:hint="eastAsia" w:ascii="仿宋_GB2312"/>
          <w:szCs w:val="32"/>
        </w:rPr>
        <w:t>。主要原因是：节约经费运行支出。</w:t>
      </w:r>
    </w:p>
    <w:p>
      <w:pPr>
        <w:ind w:firstLine="31680"/>
        <w:rPr>
          <w:rFonts w:ascii="仿宋_GB2312"/>
          <w:szCs w:val="32"/>
        </w:rPr>
      </w:pPr>
      <w:r>
        <w:rPr>
          <w:rFonts w:ascii="仿宋" w:hAnsi="仿宋" w:eastAsia="仿宋"/>
          <w:b/>
          <w:szCs w:val="32"/>
        </w:rPr>
        <w:t>2</w:t>
      </w:r>
      <w:r>
        <w:rPr>
          <w:rFonts w:hint="eastAsia" w:ascii="仿宋" w:hAnsi="仿宋" w:eastAsia="仿宋"/>
          <w:b/>
          <w:szCs w:val="32"/>
        </w:rPr>
        <w:t>．政府采购情况</w:t>
      </w:r>
      <w:bookmarkStart w:id="26" w:name="OLE_LINK48"/>
      <w:bookmarkStart w:id="27" w:name="OLE_LINK49"/>
      <w:bookmarkStart w:id="28" w:name="OLE_LINK50"/>
      <w:r>
        <w:rPr>
          <w:rFonts w:hint="eastAsia" w:ascii="仿宋" w:hAnsi="仿宋" w:eastAsia="仿宋"/>
          <w:b/>
          <w:szCs w:val="32"/>
        </w:rPr>
        <w:t>的说明。</w:t>
      </w:r>
      <w:r>
        <w:rPr>
          <w:rFonts w:ascii="仿宋_GB2312"/>
          <w:szCs w:val="32"/>
        </w:rPr>
        <w:t>2017</w:t>
      </w:r>
      <w:r>
        <w:rPr>
          <w:rFonts w:hint="eastAsia" w:ascii="仿宋_GB2312"/>
          <w:szCs w:val="32"/>
        </w:rPr>
        <w:t>年度本部门政府采购支出总额</w:t>
      </w:r>
      <w:r>
        <w:rPr>
          <w:rFonts w:ascii="仿宋_GB2312"/>
          <w:szCs w:val="32"/>
        </w:rPr>
        <w:t>10.26</w:t>
      </w:r>
      <w:r>
        <w:rPr>
          <w:rFonts w:hint="eastAsia" w:ascii="仿宋_GB2312"/>
          <w:szCs w:val="32"/>
        </w:rPr>
        <w:t>万元，其中：政府采购货物支出</w:t>
      </w:r>
      <w:r>
        <w:rPr>
          <w:rFonts w:ascii="仿宋_GB2312"/>
          <w:szCs w:val="32"/>
        </w:rPr>
        <w:t>10.26</w:t>
      </w:r>
      <w:r>
        <w:rPr>
          <w:rFonts w:hint="eastAsia" w:ascii="仿宋_GB2312"/>
          <w:szCs w:val="32"/>
        </w:rPr>
        <w:t>万元</w:t>
      </w:r>
      <w:bookmarkEnd w:id="26"/>
      <w:bookmarkEnd w:id="27"/>
      <w:bookmarkEnd w:id="28"/>
      <w:r>
        <w:rPr>
          <w:rFonts w:hint="eastAsia" w:ascii="仿宋_GB2312"/>
          <w:szCs w:val="32"/>
        </w:rPr>
        <w:t>。</w:t>
      </w:r>
    </w:p>
    <w:p>
      <w:pPr>
        <w:widowControl/>
        <w:spacing w:line="580" w:lineRule="exact"/>
        <w:ind w:firstLine="31680"/>
        <w:rPr>
          <w:rFonts w:ascii="仿宋" w:hAnsi="仿宋" w:eastAsia="仿宋"/>
          <w:b/>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linePitch="312" w:charSpace="0"/>
        </w:sectPr>
      </w:pPr>
      <w:r>
        <w:rPr>
          <w:rFonts w:ascii="仿宋" w:hAnsi="仿宋" w:eastAsia="仿宋"/>
          <w:b/>
          <w:szCs w:val="32"/>
        </w:rPr>
        <w:t>3</w:t>
      </w:r>
      <w:r>
        <w:rPr>
          <w:rFonts w:hint="eastAsia" w:ascii="仿宋" w:hAnsi="仿宋" w:eastAsia="仿宋"/>
          <w:b/>
          <w:szCs w:val="32"/>
        </w:rPr>
        <w:t>．国有资产占用情况。</w:t>
      </w:r>
    </w:p>
    <w:tbl>
      <w:tblPr>
        <w:tblStyle w:val="5"/>
        <w:tblW w:w="15146" w:type="dxa"/>
        <w:jc w:val="center"/>
        <w:tblInd w:w="0" w:type="dxa"/>
        <w:tblLayout w:type="fixed"/>
        <w:tblCellMar>
          <w:top w:w="0" w:type="dxa"/>
          <w:left w:w="108" w:type="dxa"/>
          <w:bottom w:w="0" w:type="dxa"/>
          <w:right w:w="108" w:type="dxa"/>
        </w:tblCellMar>
      </w:tblPr>
      <w:tblGrid>
        <w:gridCol w:w="4613"/>
        <w:gridCol w:w="669"/>
        <w:gridCol w:w="894"/>
        <w:gridCol w:w="894"/>
        <w:gridCol w:w="894"/>
        <w:gridCol w:w="891"/>
        <w:gridCol w:w="4701"/>
        <w:gridCol w:w="666"/>
        <w:gridCol w:w="924"/>
      </w:tblGrid>
      <w:tr>
        <w:tblPrEx>
          <w:tblLayout w:type="fixed"/>
          <w:tblCellMar>
            <w:top w:w="0" w:type="dxa"/>
            <w:left w:w="108" w:type="dxa"/>
            <w:bottom w:w="0" w:type="dxa"/>
            <w:right w:w="108" w:type="dxa"/>
          </w:tblCellMar>
        </w:tblPrEx>
        <w:trPr>
          <w:trHeight w:val="402" w:hRule="atLeast"/>
          <w:jc w:val="center"/>
        </w:trPr>
        <w:tc>
          <w:tcPr>
            <w:tcW w:w="461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69" w:type="dxa"/>
            <w:vMerge w:val="restart"/>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88"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85"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291" w:type="dxa"/>
            <w:gridSpan w:val="3"/>
            <w:tcBorders>
              <w:top w:val="single" w:color="000000" w:sz="4" w:space="0"/>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补充资料</w:t>
            </w:r>
            <w:r>
              <w:rPr>
                <w:rFonts w:ascii="宋体" w:hAnsi="宋体" w:eastAsia="宋体" w:cs="Arial"/>
                <w:color w:val="000000"/>
                <w:kern w:val="0"/>
                <w:sz w:val="22"/>
              </w:rPr>
              <w:t xml:space="preserve"> </w:t>
            </w:r>
          </w:p>
        </w:tc>
      </w:tr>
      <w:tr>
        <w:tblPrEx>
          <w:tblLayout w:type="fixed"/>
          <w:tblCellMar>
            <w:top w:w="0" w:type="dxa"/>
            <w:left w:w="108" w:type="dxa"/>
            <w:bottom w:w="0" w:type="dxa"/>
            <w:right w:w="108" w:type="dxa"/>
          </w:tblCellMar>
        </w:tblPrEx>
        <w:trPr>
          <w:trHeight w:val="308" w:hRule="atLeast"/>
          <w:jc w:val="center"/>
        </w:trPr>
        <w:tc>
          <w:tcPr>
            <w:tcW w:w="46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c>
          <w:tcPr>
            <w:tcW w:w="669"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291" w:type="dxa"/>
            <w:gridSpan w:val="3"/>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24"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750.58</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819.94</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23</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2964</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3081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344.35</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364.39</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24</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2964</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3081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406.23</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455.43</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（一）上年年末数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25</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bookmarkStart w:id="29" w:name="_Hlk3187520"/>
            <w:r>
              <w:rPr>
                <w:rFonts w:ascii="宋体" w:hAnsi="宋体" w:eastAsia="宋体" w:cs="Arial"/>
                <w:color w:val="000000"/>
                <w:kern w:val="0"/>
                <w:sz w:val="22"/>
              </w:rPr>
              <w:t xml:space="preserve">  </w:t>
            </w:r>
            <w:r>
              <w:rPr>
                <w:rFonts w:hint="eastAsia" w:ascii="宋体" w:hAnsi="宋体" w:eastAsia="宋体" w:cs="Arial"/>
                <w:color w:val="000000"/>
                <w:kern w:val="0"/>
                <w:sz w:val="22"/>
              </w:rPr>
              <w:t>（一）房屋（平方米）</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1200</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1200</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40</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40</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（二）本年增加数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26</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办公用房</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5</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200</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200</w:t>
            </w:r>
          </w:p>
        </w:tc>
        <w:tc>
          <w:tcPr>
            <w:tcW w:w="894" w:type="dxa"/>
            <w:tcBorders>
              <w:top w:val="nil"/>
              <w:left w:val="nil"/>
              <w:bottom w:val="single" w:color="000000" w:sz="4" w:space="0"/>
              <w:right w:val="single" w:color="000000" w:sz="4" w:space="0"/>
            </w:tcBorders>
            <w:noWrap/>
            <w:vAlign w:val="center"/>
          </w:tcPr>
          <w:p>
            <w:pPr>
              <w:widowControl/>
              <w:spacing w:line="240" w:lineRule="auto"/>
              <w:ind w:right="110"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（三）本年减少数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27</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r>
              <w:rPr>
                <w:rFonts w:ascii="宋体" w:hAnsi="宋体" w:eastAsia="宋体" w:cs="Arial"/>
                <w:color w:val="000000"/>
                <w:kern w:val="0"/>
                <w:sz w:val="22"/>
              </w:rPr>
              <w:t>2.</w:t>
            </w:r>
            <w:r>
              <w:rPr>
                <w:rFonts w:hint="eastAsia" w:ascii="宋体" w:hAnsi="宋体" w:eastAsia="宋体" w:cs="Arial"/>
                <w:color w:val="000000"/>
                <w:kern w:val="0"/>
                <w:sz w:val="22"/>
              </w:rPr>
              <w:t>业务用房</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6</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1000</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1000</w:t>
            </w:r>
          </w:p>
        </w:tc>
        <w:tc>
          <w:tcPr>
            <w:tcW w:w="894" w:type="dxa"/>
            <w:tcBorders>
              <w:top w:val="nil"/>
              <w:left w:val="nil"/>
              <w:bottom w:val="single" w:color="000000" w:sz="4" w:space="0"/>
              <w:right w:val="single" w:color="000000" w:sz="4" w:space="0"/>
            </w:tcBorders>
            <w:noWrap/>
            <w:vAlign w:val="center"/>
          </w:tcPr>
          <w:p>
            <w:pPr>
              <w:widowControl/>
              <w:spacing w:line="240" w:lineRule="auto"/>
              <w:ind w:right="110"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其中：本年修复数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28</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r>
              <w:rPr>
                <w:rFonts w:ascii="宋体" w:hAnsi="宋体" w:eastAsia="宋体" w:cs="Arial"/>
                <w:color w:val="000000"/>
                <w:kern w:val="0"/>
                <w:sz w:val="22"/>
              </w:rPr>
              <w:t>3.</w:t>
            </w:r>
            <w:r>
              <w:rPr>
                <w:rFonts w:hint="eastAsia" w:ascii="宋体" w:hAnsi="宋体" w:eastAsia="宋体" w:cs="Arial"/>
                <w:color w:val="000000"/>
                <w:kern w:val="0"/>
                <w:sz w:val="22"/>
              </w:rPr>
              <w:t>其他（不含构筑物）</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7</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（四）年末数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29</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8</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5</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5</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75.3</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75.3</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30</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轿车</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9</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16.35</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16.35</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31</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2.</w:t>
            </w:r>
            <w:r>
              <w:rPr>
                <w:rFonts w:hint="eastAsia" w:ascii="宋体" w:hAnsi="宋体" w:eastAsia="宋体" w:cs="Arial"/>
                <w:color w:val="000000"/>
                <w:kern w:val="0"/>
                <w:sz w:val="22"/>
              </w:rPr>
              <w:t>越野车</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10</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32</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3.</w:t>
            </w:r>
            <w:r>
              <w:rPr>
                <w:rFonts w:hint="eastAsia" w:ascii="宋体" w:hAnsi="宋体" w:eastAsia="宋体" w:cs="Arial"/>
                <w:color w:val="000000"/>
                <w:kern w:val="0"/>
                <w:sz w:val="22"/>
              </w:rPr>
              <w:t>小型载客汽车</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15.98</w:t>
            </w: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15.98</w:t>
            </w: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33</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4.</w:t>
            </w:r>
            <w:r>
              <w:rPr>
                <w:rFonts w:hint="eastAsia" w:ascii="宋体" w:hAnsi="宋体" w:eastAsia="宋体" w:cs="Arial"/>
                <w:color w:val="000000"/>
                <w:kern w:val="0"/>
                <w:sz w:val="22"/>
              </w:rPr>
              <w:t>大中型载客汽车</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12</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1.</w:t>
            </w:r>
            <w:r>
              <w:rPr>
                <w:rFonts w:hint="eastAsia" w:ascii="宋体" w:hAnsi="宋体" w:eastAsia="宋体" w:cs="Arial"/>
                <w:color w:val="000000"/>
                <w:kern w:val="0"/>
                <w:sz w:val="22"/>
              </w:rPr>
              <w:t>副部（省）级及以上领导用车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34</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5.</w:t>
            </w:r>
            <w:r>
              <w:rPr>
                <w:rFonts w:hint="eastAsia" w:ascii="宋体" w:hAnsi="宋体" w:eastAsia="宋体" w:cs="Arial"/>
                <w:color w:val="000000"/>
                <w:kern w:val="0"/>
                <w:sz w:val="22"/>
              </w:rPr>
              <w:t>其他车型</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13</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w:t>
            </w: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w:t>
            </w: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42.97</w:t>
            </w: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42.97</w:t>
            </w: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2.</w:t>
            </w:r>
            <w:r>
              <w:rPr>
                <w:rFonts w:hint="eastAsia" w:ascii="宋体" w:hAnsi="宋体" w:eastAsia="宋体" w:cs="Arial"/>
                <w:color w:val="000000"/>
                <w:kern w:val="0"/>
                <w:sz w:val="22"/>
              </w:rPr>
              <w:t>一般公务用车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35</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w:t>
            </w:r>
            <w:r>
              <w:rPr>
                <w:rFonts w:ascii="宋体" w:hAnsi="宋体" w:eastAsia="宋体" w:cs="Arial"/>
                <w:color w:val="000000"/>
                <w:kern w:val="0"/>
                <w:sz w:val="22"/>
              </w:rPr>
              <w:t>50</w:t>
            </w:r>
            <w:r>
              <w:rPr>
                <w:rFonts w:hint="eastAsia" w:ascii="宋体" w:hAnsi="宋体" w:eastAsia="宋体" w:cs="Arial"/>
                <w:color w:val="000000"/>
                <w:kern w:val="0"/>
                <w:sz w:val="22"/>
              </w:rPr>
              <w:t>万元（含）以上的通用设备</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14</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3.</w:t>
            </w:r>
            <w:r>
              <w:rPr>
                <w:rFonts w:hint="eastAsia" w:ascii="宋体" w:hAnsi="宋体" w:eastAsia="宋体" w:cs="Arial"/>
                <w:color w:val="000000"/>
                <w:kern w:val="0"/>
                <w:sz w:val="22"/>
              </w:rPr>
              <w:t>一般执法执勤用车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36</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w:t>
            </w:r>
            <w:r>
              <w:rPr>
                <w:rFonts w:ascii="宋体" w:hAnsi="宋体" w:eastAsia="宋体" w:cs="Arial"/>
                <w:color w:val="000000"/>
                <w:kern w:val="0"/>
                <w:sz w:val="22"/>
              </w:rPr>
              <w:t>100</w:t>
            </w:r>
            <w:r>
              <w:rPr>
                <w:rFonts w:hint="eastAsia" w:ascii="宋体" w:hAnsi="宋体" w:eastAsia="宋体" w:cs="Arial"/>
                <w:color w:val="000000"/>
                <w:kern w:val="0"/>
                <w:sz w:val="22"/>
              </w:rPr>
              <w:t>万元（含）以上的专用设备</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15</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4.</w:t>
            </w:r>
            <w:r>
              <w:rPr>
                <w:rFonts w:hint="eastAsia" w:ascii="宋体" w:hAnsi="宋体" w:eastAsia="宋体" w:cs="Arial"/>
                <w:color w:val="000000"/>
                <w:kern w:val="0"/>
                <w:sz w:val="22"/>
              </w:rPr>
              <w:t>特种专业技术用车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37</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16</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1759</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1876</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290.93</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340.13</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5.</w:t>
            </w:r>
            <w:r>
              <w:rPr>
                <w:rFonts w:hint="eastAsia" w:ascii="宋体" w:hAnsi="宋体" w:eastAsia="宋体" w:cs="Arial"/>
                <w:color w:val="000000"/>
                <w:kern w:val="0"/>
                <w:sz w:val="22"/>
              </w:rPr>
              <w:t>其他用车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38</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　</w:t>
            </w:r>
          </w:p>
        </w:tc>
      </w:tr>
      <w:bookmarkEnd w:id="29"/>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17</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39</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18</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40</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19</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41</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20</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42</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43</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69"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22</w:t>
            </w:r>
          </w:p>
        </w:tc>
        <w:tc>
          <w:tcPr>
            <w:tcW w:w="894"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0.12</w:t>
            </w:r>
          </w:p>
        </w:tc>
        <w:tc>
          <w:tcPr>
            <w:tcW w:w="891"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0.12</w:t>
            </w:r>
          </w:p>
        </w:tc>
        <w:tc>
          <w:tcPr>
            <w:tcW w:w="4701" w:type="dxa"/>
            <w:tcBorders>
              <w:top w:val="nil"/>
              <w:left w:val="nil"/>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44</w:t>
            </w:r>
          </w:p>
        </w:tc>
        <w:tc>
          <w:tcPr>
            <w:tcW w:w="924" w:type="dxa"/>
            <w:tcBorders>
              <w:top w:val="nil"/>
              <w:left w:val="nil"/>
              <w:bottom w:val="single" w:color="000000" w:sz="8"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ind w:firstLine="0" w:firstLineChars="0"/>
        <w:rPr>
          <w:rFonts w:ascii="仿宋_GB2312"/>
          <w:szCs w:val="32"/>
        </w:rPr>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531" w:right="1985" w:bottom="1531" w:left="1985" w:header="851" w:footer="992" w:gutter="0"/>
          <w:cols w:space="425" w:num="1"/>
          <w:docGrid w:linePitch="312" w:charSpace="0"/>
        </w:sectPr>
      </w:pPr>
      <w:r>
        <w:rPr>
          <w:rFonts w:ascii="仿宋_GB2312"/>
          <w:szCs w:val="32"/>
        </w:rPr>
        <w:t xml:space="preserve"> </w:t>
      </w:r>
    </w:p>
    <w:p>
      <w:pPr>
        <w:rPr>
          <w:rFonts w:hint="eastAsia" w:ascii="仿宋_GB2312"/>
          <w:szCs w:val="32"/>
        </w:rPr>
      </w:pPr>
      <w:r>
        <w:rPr>
          <w:rFonts w:hint="eastAsia" w:ascii="仿宋_GB2312"/>
          <w:szCs w:val="32"/>
        </w:rPr>
        <w:t>截至</w:t>
      </w:r>
      <w:r>
        <w:rPr>
          <w:rFonts w:ascii="仿宋_GB2312"/>
          <w:szCs w:val="32"/>
        </w:rPr>
        <w:t>2017</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31</w:t>
      </w:r>
      <w:r>
        <w:rPr>
          <w:rFonts w:hint="eastAsia" w:ascii="仿宋_GB2312"/>
          <w:szCs w:val="32"/>
        </w:rPr>
        <w:t>日，固定资产</w:t>
      </w:r>
      <w:r>
        <w:rPr>
          <w:rFonts w:ascii="仿宋_GB2312"/>
          <w:szCs w:val="32"/>
        </w:rPr>
        <w:t>455.43</w:t>
      </w:r>
      <w:r>
        <w:rPr>
          <w:rFonts w:hint="eastAsia" w:ascii="仿宋_GB2312"/>
          <w:szCs w:val="32"/>
        </w:rPr>
        <w:t>万元，与</w:t>
      </w:r>
      <w:r>
        <w:rPr>
          <w:rFonts w:ascii="仿宋_GB2312"/>
          <w:szCs w:val="32"/>
        </w:rPr>
        <w:t>2016</w:t>
      </w:r>
      <w:r>
        <w:rPr>
          <w:rFonts w:hint="eastAsia" w:ascii="仿宋_GB2312"/>
          <w:szCs w:val="32"/>
        </w:rPr>
        <w:t>年相比增加</w:t>
      </w:r>
      <w:r>
        <w:rPr>
          <w:rFonts w:ascii="仿宋_GB2312"/>
          <w:szCs w:val="32"/>
        </w:rPr>
        <w:t>49.2</w:t>
      </w:r>
      <w:r>
        <w:rPr>
          <w:rFonts w:hint="eastAsia" w:ascii="仿宋_GB2312"/>
          <w:szCs w:val="32"/>
        </w:rPr>
        <w:t>万元，主要原因是：</w:t>
      </w:r>
      <w:r>
        <w:rPr>
          <w:rFonts w:ascii="仿宋_GB2312"/>
          <w:szCs w:val="32"/>
        </w:rPr>
        <w:t>2017</w:t>
      </w:r>
      <w:r>
        <w:rPr>
          <w:rFonts w:hint="eastAsia" w:ascii="仿宋_GB2312"/>
          <w:szCs w:val="32"/>
        </w:rPr>
        <w:t>年新购置了设备</w:t>
      </w:r>
      <w:r>
        <w:rPr>
          <w:rFonts w:ascii="仿宋_GB2312"/>
          <w:szCs w:val="32"/>
        </w:rPr>
        <w:t>117</w:t>
      </w:r>
      <w:r>
        <w:rPr>
          <w:rFonts w:hint="eastAsia" w:ascii="仿宋_GB2312"/>
          <w:szCs w:val="32"/>
        </w:rPr>
        <w:t>件，增加固定资产价值</w:t>
      </w:r>
      <w:r>
        <w:rPr>
          <w:rFonts w:ascii="仿宋_GB2312"/>
          <w:szCs w:val="32"/>
        </w:rPr>
        <w:t>49.2</w:t>
      </w:r>
      <w:r>
        <w:rPr>
          <w:rFonts w:hint="eastAsia" w:ascii="仿宋_GB2312"/>
          <w:szCs w:val="32"/>
        </w:rPr>
        <w:t>万元。</w:t>
      </w:r>
    </w:p>
    <w:p>
      <w:pPr>
        <w:rPr>
          <w:rFonts w:ascii="仿宋_GB2312"/>
          <w:szCs w:val="32"/>
        </w:rPr>
      </w:pPr>
      <w:r>
        <w:rPr>
          <w:rFonts w:hint="eastAsia" w:ascii="仿宋_GB2312"/>
          <w:szCs w:val="32"/>
        </w:rPr>
        <w:t>本部门共有车辆</w:t>
      </w:r>
      <w:r>
        <w:rPr>
          <w:rFonts w:ascii="仿宋_GB2312"/>
          <w:szCs w:val="32"/>
        </w:rPr>
        <w:t>5</w:t>
      </w:r>
      <w:r>
        <w:rPr>
          <w:rFonts w:hint="eastAsia" w:ascii="仿宋_GB2312"/>
          <w:szCs w:val="32"/>
        </w:rPr>
        <w:t>辆，其中，一般公务用车</w:t>
      </w:r>
      <w:r>
        <w:rPr>
          <w:rFonts w:ascii="仿宋_GB2312"/>
          <w:szCs w:val="32"/>
        </w:rPr>
        <w:t>3</w:t>
      </w:r>
      <w:r>
        <w:rPr>
          <w:rFonts w:hint="eastAsia" w:ascii="仿宋_GB2312"/>
          <w:szCs w:val="32"/>
        </w:rPr>
        <w:t>辆、一般执法执勤用车</w:t>
      </w:r>
      <w:r>
        <w:rPr>
          <w:rFonts w:ascii="仿宋_GB2312"/>
          <w:szCs w:val="32"/>
        </w:rPr>
        <w:t>1</w:t>
      </w:r>
      <w:r>
        <w:rPr>
          <w:rFonts w:hint="eastAsia" w:ascii="仿宋_GB2312"/>
          <w:szCs w:val="32"/>
        </w:rPr>
        <w:t>辆、特种专业技术用车</w:t>
      </w:r>
      <w:r>
        <w:rPr>
          <w:rFonts w:ascii="仿宋_GB2312"/>
          <w:szCs w:val="32"/>
        </w:rPr>
        <w:t>0</w:t>
      </w:r>
      <w:r>
        <w:rPr>
          <w:rFonts w:hint="eastAsia" w:ascii="仿宋_GB2312"/>
          <w:szCs w:val="32"/>
        </w:rPr>
        <w:t>辆、其他用车</w:t>
      </w:r>
      <w:r>
        <w:rPr>
          <w:rFonts w:ascii="仿宋_GB2312"/>
          <w:szCs w:val="32"/>
        </w:rPr>
        <w:t>1</w:t>
      </w:r>
      <w:r>
        <w:rPr>
          <w:rFonts w:hint="eastAsia" w:ascii="仿宋_GB2312"/>
          <w:szCs w:val="32"/>
        </w:rPr>
        <w:t>辆，其他用车主要是其他用车主要是图书车。</w:t>
      </w:r>
    </w:p>
    <w:p>
      <w:pPr>
        <w:widowControl/>
        <w:spacing w:line="580" w:lineRule="exact"/>
        <w:ind w:firstLine="630" w:firstLineChars="196"/>
        <w:rPr>
          <w:rFonts w:ascii="仿宋" w:hAnsi="仿宋" w:eastAsia="仿宋"/>
          <w:b/>
          <w:szCs w:val="32"/>
        </w:rPr>
      </w:pPr>
      <w:r>
        <w:rPr>
          <w:rFonts w:ascii="仿宋" w:hAnsi="仿宋" w:eastAsia="仿宋"/>
          <w:b/>
          <w:szCs w:val="32"/>
        </w:rPr>
        <w:t>4</w:t>
      </w:r>
      <w:r>
        <w:rPr>
          <w:rFonts w:hint="eastAsia" w:ascii="仿宋" w:hAnsi="仿宋" w:eastAsia="仿宋"/>
          <w:b/>
          <w:szCs w:val="32"/>
        </w:rPr>
        <w:t>．其他需要说明的情况。</w:t>
      </w:r>
    </w:p>
    <w:p>
      <w:pPr>
        <w:ind w:firstLine="31680"/>
        <w:rPr>
          <w:rFonts w:ascii="仿宋" w:hAnsi="仿宋" w:eastAsia="仿宋"/>
        </w:rPr>
      </w:pPr>
      <w:r>
        <w:rPr>
          <w:rFonts w:hint="eastAsia" w:ascii="仿宋" w:hAnsi="仿宋" w:eastAsia="仿宋" w:cs="仿宋"/>
        </w:rPr>
        <w:t>会议费支出情况。</w:t>
      </w:r>
      <w:bookmarkStart w:id="30" w:name="OLE_LINK47"/>
      <w:bookmarkStart w:id="31" w:name="OLE_LINK46"/>
      <w:r>
        <w:rPr>
          <w:rFonts w:ascii="仿宋" w:hAnsi="仿宋" w:eastAsia="仿宋"/>
        </w:rPr>
        <w:t>2017</w:t>
      </w:r>
      <w:r>
        <w:rPr>
          <w:rFonts w:hint="eastAsia" w:ascii="仿宋" w:hAnsi="仿宋" w:eastAsia="仿宋"/>
        </w:rPr>
        <w:t>年会议费总计</w:t>
      </w:r>
      <w:r>
        <w:rPr>
          <w:rFonts w:ascii="仿宋" w:hAnsi="仿宋" w:eastAsia="仿宋"/>
        </w:rPr>
        <w:t>0</w:t>
      </w:r>
      <w:r>
        <w:rPr>
          <w:rFonts w:hint="eastAsia" w:ascii="仿宋" w:hAnsi="仿宋" w:eastAsia="仿宋"/>
        </w:rPr>
        <w:t>万元，</w:t>
      </w:r>
      <w:r>
        <w:rPr>
          <w:rFonts w:ascii="仿宋" w:hAnsi="仿宋" w:eastAsia="仿宋"/>
        </w:rPr>
        <w:t>2016</w:t>
      </w:r>
      <w:r>
        <w:rPr>
          <w:rFonts w:hint="eastAsia" w:ascii="仿宋" w:hAnsi="仿宋" w:eastAsia="仿宋"/>
        </w:rPr>
        <w:t>年度决算数为</w:t>
      </w:r>
      <w:r>
        <w:rPr>
          <w:rFonts w:ascii="仿宋" w:hAnsi="仿宋" w:eastAsia="仿宋"/>
        </w:rPr>
        <w:t>0</w:t>
      </w:r>
      <w:r>
        <w:rPr>
          <w:rFonts w:hint="eastAsia" w:ascii="仿宋" w:hAnsi="仿宋" w:eastAsia="仿宋"/>
        </w:rPr>
        <w:t>万元，原因是：</w:t>
      </w:r>
      <w:r>
        <w:rPr>
          <w:rFonts w:ascii="仿宋" w:hAnsi="仿宋" w:eastAsia="仿宋"/>
        </w:rPr>
        <w:t>2017</w:t>
      </w:r>
      <w:r>
        <w:rPr>
          <w:rFonts w:hint="eastAsia" w:ascii="仿宋" w:hAnsi="仿宋" w:eastAsia="仿宋"/>
        </w:rPr>
        <w:t>年未发生会议费支出，</w:t>
      </w:r>
      <w:r>
        <w:rPr>
          <w:rFonts w:ascii="仿宋" w:hAnsi="仿宋" w:eastAsia="仿宋"/>
        </w:rPr>
        <w:t>2016</w:t>
      </w:r>
      <w:r>
        <w:rPr>
          <w:rFonts w:hint="eastAsia" w:ascii="仿宋" w:hAnsi="仿宋" w:eastAsia="仿宋"/>
        </w:rPr>
        <w:t>年也未发生会议费支出。</w:t>
      </w:r>
    </w:p>
    <w:bookmarkEnd w:id="30"/>
    <w:bookmarkEnd w:id="31"/>
    <w:p>
      <w:pPr>
        <w:ind w:firstLine="31680"/>
        <w:rPr>
          <w:rFonts w:ascii="仿宋" w:hAnsi="仿宋" w:eastAsia="仿宋"/>
        </w:rPr>
      </w:pPr>
      <w:r>
        <w:rPr>
          <w:rFonts w:hint="eastAsia" w:ascii="仿宋" w:hAnsi="仿宋" w:eastAsia="仿宋" w:cs="仿宋"/>
        </w:rPr>
        <w:t>培训费支出情况。</w:t>
      </w:r>
      <w:r>
        <w:rPr>
          <w:rFonts w:ascii="仿宋" w:hAnsi="仿宋" w:eastAsia="仿宋" w:cs="仿宋"/>
        </w:rPr>
        <w:t>2017</w:t>
      </w:r>
      <w:r>
        <w:rPr>
          <w:rFonts w:hint="eastAsia" w:ascii="仿宋" w:hAnsi="仿宋" w:eastAsia="仿宋" w:cs="仿宋"/>
        </w:rPr>
        <w:t>年培训费总计</w:t>
      </w:r>
      <w:r>
        <w:rPr>
          <w:rFonts w:ascii="仿宋" w:hAnsi="仿宋" w:eastAsia="仿宋" w:cs="仿宋"/>
        </w:rPr>
        <w:t>0</w:t>
      </w:r>
      <w:r>
        <w:rPr>
          <w:rFonts w:hint="eastAsia" w:ascii="仿宋" w:hAnsi="仿宋" w:eastAsia="仿宋" w:cs="仿宋"/>
        </w:rPr>
        <w:t>万元，</w:t>
      </w:r>
      <w:r>
        <w:rPr>
          <w:rFonts w:ascii="仿宋" w:hAnsi="仿宋" w:eastAsia="仿宋" w:cs="仿宋"/>
        </w:rPr>
        <w:t>2016</w:t>
      </w:r>
      <w:r>
        <w:rPr>
          <w:rFonts w:hint="eastAsia" w:ascii="仿宋" w:hAnsi="仿宋" w:eastAsia="仿宋" w:cs="仿宋"/>
        </w:rPr>
        <w:t>年支出为</w:t>
      </w:r>
      <w:r>
        <w:rPr>
          <w:rFonts w:ascii="仿宋" w:hAnsi="仿宋" w:eastAsia="仿宋" w:cs="仿宋"/>
        </w:rPr>
        <w:t>0</w:t>
      </w:r>
      <w:r>
        <w:rPr>
          <w:rFonts w:hint="eastAsia" w:ascii="仿宋" w:hAnsi="仿宋" w:eastAsia="仿宋" w:cs="仿宋"/>
        </w:rPr>
        <w:t>万元，</w:t>
      </w:r>
      <w:r>
        <w:rPr>
          <w:rFonts w:hint="eastAsia" w:ascii="仿宋" w:hAnsi="仿宋" w:eastAsia="仿宋"/>
        </w:rPr>
        <w:t>原因是：</w:t>
      </w:r>
      <w:r>
        <w:rPr>
          <w:rFonts w:ascii="仿宋" w:hAnsi="仿宋" w:eastAsia="仿宋"/>
        </w:rPr>
        <w:t>2017</w:t>
      </w:r>
      <w:r>
        <w:rPr>
          <w:rFonts w:hint="eastAsia" w:ascii="仿宋" w:hAnsi="仿宋" w:eastAsia="仿宋"/>
        </w:rPr>
        <w:t>年未发生培训费支出，</w:t>
      </w:r>
      <w:r>
        <w:rPr>
          <w:rFonts w:ascii="仿宋" w:hAnsi="仿宋" w:eastAsia="仿宋"/>
        </w:rPr>
        <w:t>2016</w:t>
      </w:r>
      <w:r>
        <w:rPr>
          <w:rFonts w:hint="eastAsia" w:ascii="仿宋" w:hAnsi="仿宋" w:eastAsia="仿宋"/>
        </w:rPr>
        <w:t>年也未发生培训费支出</w:t>
      </w:r>
      <w:r>
        <w:rPr>
          <w:rFonts w:hint="eastAsia" w:ascii="仿宋" w:hAnsi="仿宋" w:eastAsia="仿宋" w:cs="仿宋"/>
        </w:rPr>
        <w:t>。</w:t>
      </w:r>
    </w:p>
    <w:p>
      <w:pPr>
        <w:widowControl/>
        <w:spacing w:line="240" w:lineRule="auto"/>
        <w:ind w:firstLine="0" w:firstLineChars="0"/>
        <w:jc w:val="left"/>
        <w:rPr>
          <w:rFonts w:ascii="黑体" w:hAnsi="黑体" w:eastAsia="黑体"/>
          <w:szCs w:val="3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r>
        <w:rPr>
          <w:rFonts w:hint="eastAsia" w:ascii="黑体" w:hAnsi="黑体" w:eastAsia="黑体"/>
          <w:sz w:val="72"/>
          <w:szCs w:val="72"/>
        </w:rPr>
        <w:t>第四部分</w:t>
      </w:r>
      <w:r>
        <w:rPr>
          <w:rFonts w:ascii="黑体" w:hAnsi="黑体" w:eastAsia="黑体"/>
          <w:sz w:val="72"/>
          <w:szCs w:val="72"/>
        </w:rPr>
        <w:t xml:space="preserve"> </w:t>
      </w:r>
      <w:r>
        <w:rPr>
          <w:rFonts w:hint="eastAsia" w:ascii="黑体" w:hAnsi="黑体" w:eastAsia="黑体"/>
          <w:sz w:val="72"/>
          <w:szCs w:val="72"/>
        </w:rPr>
        <w:t>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31680"/>
        <w:rPr>
          <w:color w:val="000000"/>
          <w:kern w:val="0"/>
          <w:szCs w:val="32"/>
        </w:rPr>
      </w:pPr>
      <w:r>
        <w:rPr>
          <w:rFonts w:hint="eastAsia"/>
          <w:color w:val="000000"/>
          <w:kern w:val="0"/>
          <w:szCs w:val="32"/>
        </w:rPr>
        <w:t>（一）财政拨款收入：本年度从本级财政部门取得的财政拨款，包括一般公共预算财政拨款和政府性基金预算财政拨款。</w:t>
      </w:r>
    </w:p>
    <w:p>
      <w:pPr>
        <w:widowControl/>
        <w:spacing w:line="580" w:lineRule="exact"/>
        <w:ind w:firstLine="31680"/>
        <w:rPr>
          <w:color w:val="000000"/>
          <w:kern w:val="0"/>
          <w:szCs w:val="32"/>
        </w:rPr>
      </w:pPr>
      <w:r>
        <w:rPr>
          <w:rFonts w:hint="eastAsia"/>
          <w:color w:val="000000"/>
          <w:kern w:val="0"/>
          <w:szCs w:val="32"/>
        </w:rPr>
        <w:t>（二）事业收入：指事业单位开展专业业务活动及辅助活动所取得的收入。</w:t>
      </w:r>
    </w:p>
    <w:p>
      <w:pPr>
        <w:widowControl/>
        <w:spacing w:line="580" w:lineRule="exact"/>
        <w:ind w:firstLine="31680"/>
        <w:rPr>
          <w:color w:val="000000"/>
          <w:kern w:val="0"/>
          <w:szCs w:val="32"/>
        </w:rPr>
      </w:pPr>
      <w:r>
        <w:rPr>
          <w:rFonts w:hint="eastAsia"/>
          <w:color w:val="000000"/>
          <w:kern w:val="0"/>
          <w:szCs w:val="32"/>
        </w:rPr>
        <w:t>（三）其他收入：指除上述</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等以外的收入。</w:t>
      </w:r>
    </w:p>
    <w:p>
      <w:pPr>
        <w:widowControl/>
        <w:spacing w:line="580" w:lineRule="exact"/>
        <w:ind w:firstLine="31680"/>
        <w:rPr>
          <w:color w:val="000000"/>
          <w:kern w:val="0"/>
          <w:szCs w:val="32"/>
        </w:rPr>
      </w:pPr>
      <w:r>
        <w:rPr>
          <w:rFonts w:hint="eastAsia"/>
          <w:color w:val="000000"/>
          <w:kern w:val="0"/>
          <w:szCs w:val="32"/>
        </w:rPr>
        <w:t>（四）用事业基金弥补收支差额：指事业单位在用当年的</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财政拨款结转和结余资金</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其他收入</w:t>
      </w:r>
      <w:r>
        <w:rPr>
          <w:color w:val="000000"/>
          <w:kern w:val="0"/>
          <w:szCs w:val="32"/>
        </w:rPr>
        <w:t>”</w:t>
      </w:r>
      <w:r>
        <w:rPr>
          <w:rFonts w:hint="eastAsia"/>
          <w:color w:val="000000"/>
          <w:kern w:val="0"/>
          <w:szCs w:val="32"/>
        </w:rPr>
        <w:t>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31680"/>
        <w:rPr>
          <w:color w:val="000000"/>
          <w:kern w:val="0"/>
          <w:szCs w:val="32"/>
        </w:rPr>
      </w:pPr>
      <w:r>
        <w:rPr>
          <w:rFonts w:hint="eastAsia"/>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31680"/>
        <w:rPr>
          <w:color w:val="000000"/>
          <w:kern w:val="0"/>
          <w:szCs w:val="32"/>
        </w:rPr>
      </w:pPr>
      <w:r>
        <w:rPr>
          <w:rFonts w:hint="eastAsia"/>
          <w:color w:val="000000"/>
          <w:kern w:val="0"/>
          <w:szCs w:val="32"/>
        </w:rPr>
        <w:t>（六）结余分配：指事业单位按照事业单位会计制度的规定从非财政补助结余中分配的事业基金和职工福利基金等。</w:t>
      </w:r>
    </w:p>
    <w:p>
      <w:pPr>
        <w:widowControl/>
        <w:spacing w:line="580" w:lineRule="exact"/>
        <w:ind w:firstLine="31680"/>
        <w:rPr>
          <w:color w:val="000000"/>
          <w:kern w:val="0"/>
          <w:szCs w:val="32"/>
        </w:rPr>
      </w:pPr>
      <w:r>
        <w:rPr>
          <w:rFonts w:hint="eastAsia"/>
          <w:color w:val="000000"/>
          <w:kern w:val="0"/>
          <w:szCs w:val="32"/>
        </w:rPr>
        <w:t>（七）年末结转和结余：指单位按有关规定结转到下年或以后年度继续使用的资金，或项目已完成等产生的结余资金。</w:t>
      </w:r>
    </w:p>
    <w:p>
      <w:pPr>
        <w:widowControl/>
        <w:spacing w:line="580" w:lineRule="exact"/>
        <w:ind w:firstLine="31680"/>
        <w:rPr>
          <w:color w:val="000000"/>
          <w:kern w:val="0"/>
          <w:szCs w:val="32"/>
        </w:rPr>
      </w:pPr>
      <w:r>
        <w:rPr>
          <w:rFonts w:hint="eastAsia"/>
          <w:color w:val="000000"/>
          <w:kern w:val="0"/>
          <w:szCs w:val="32"/>
        </w:rPr>
        <w:t>（八）基本支出：填列单位为保障机构正常运转、完成日常工作任务而发生的各项支出。</w:t>
      </w:r>
    </w:p>
    <w:p>
      <w:pPr>
        <w:widowControl/>
        <w:spacing w:line="580" w:lineRule="exact"/>
        <w:ind w:firstLine="31680"/>
        <w:rPr>
          <w:color w:val="000000"/>
          <w:kern w:val="0"/>
          <w:szCs w:val="32"/>
        </w:rPr>
      </w:pPr>
      <w:r>
        <w:rPr>
          <w:rFonts w:hint="eastAsia"/>
          <w:color w:val="000000"/>
          <w:kern w:val="0"/>
          <w:szCs w:val="32"/>
        </w:rPr>
        <w:t>（九）项目支出：填列单位为完成特定的行政工作任务或事业发展目标，在基本支出之外发生的各项支出</w:t>
      </w:r>
    </w:p>
    <w:p>
      <w:pPr>
        <w:widowControl/>
        <w:spacing w:line="580" w:lineRule="exact"/>
        <w:ind w:firstLine="31680"/>
        <w:rPr>
          <w:color w:val="000000"/>
          <w:kern w:val="0"/>
          <w:szCs w:val="32"/>
        </w:rPr>
      </w:pPr>
      <w:r>
        <w:rPr>
          <w:rFonts w:hint="eastAsia"/>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31680"/>
        <w:rPr>
          <w:color w:val="000000"/>
          <w:kern w:val="0"/>
          <w:szCs w:val="32"/>
        </w:rPr>
      </w:pPr>
      <w:r>
        <w:rPr>
          <w:rFonts w:hint="eastAsia"/>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31680"/>
        <w:rPr>
          <w:color w:val="000000"/>
          <w:kern w:val="0"/>
          <w:szCs w:val="32"/>
        </w:rPr>
      </w:pPr>
      <w:r>
        <w:rPr>
          <w:rFonts w:hint="eastAsia"/>
          <w:color w:val="000000"/>
          <w:kern w:val="0"/>
          <w:szCs w:val="32"/>
        </w:rPr>
        <w:t>（十二）</w:t>
      </w:r>
      <w:r>
        <w:rPr>
          <w:color w:val="000000"/>
          <w:kern w:val="0"/>
          <w:szCs w:val="32"/>
        </w:rPr>
        <w:t>“</w:t>
      </w:r>
      <w:r>
        <w:rPr>
          <w:rFonts w:hint="eastAsia"/>
          <w:color w:val="000000"/>
          <w:kern w:val="0"/>
          <w:szCs w:val="32"/>
        </w:rPr>
        <w:t>三公</w:t>
      </w:r>
      <w:r>
        <w:rPr>
          <w:color w:val="000000"/>
          <w:kern w:val="0"/>
          <w:szCs w:val="32"/>
        </w:rPr>
        <w:t>”</w:t>
      </w:r>
      <w:r>
        <w:rPr>
          <w:rFonts w:hint="eastAsia"/>
          <w:color w:val="000000"/>
          <w:kern w:val="0"/>
          <w:szCs w:val="32"/>
        </w:rPr>
        <w:t>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31680"/>
        <w:rPr>
          <w:color w:val="000000"/>
          <w:kern w:val="0"/>
          <w:szCs w:val="32"/>
        </w:rPr>
      </w:pPr>
      <w:r>
        <w:rPr>
          <w:rFonts w:hint="eastAsia"/>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31680"/>
        <w:rPr>
          <w:color w:val="000000"/>
          <w:kern w:val="0"/>
          <w:szCs w:val="32"/>
        </w:rPr>
      </w:pPr>
      <w:r>
        <w:rPr>
          <w:rFonts w:hint="eastAsia"/>
          <w:color w:val="000000"/>
          <w:kern w:val="0"/>
          <w:szCs w:val="32"/>
        </w:rPr>
        <w:t>（十四）公务用车购置：填列单位公务用车车辆购置支出（含车辆购置税）。</w:t>
      </w:r>
    </w:p>
    <w:p>
      <w:pPr>
        <w:widowControl/>
        <w:spacing w:line="580" w:lineRule="exact"/>
        <w:ind w:firstLine="31680"/>
        <w:rPr>
          <w:color w:val="000000"/>
          <w:kern w:val="0"/>
          <w:szCs w:val="32"/>
        </w:rPr>
      </w:pPr>
      <w:r>
        <w:rPr>
          <w:rFonts w:hint="eastAsia"/>
          <w:color w:val="000000"/>
          <w:kern w:val="0"/>
          <w:szCs w:val="32"/>
        </w:rPr>
        <w:t>（十五）其他交通工具购置：填列单位除公务用车外的其他各类交通工具（如船舶、飞机）购置支出（含车辆购置税）。</w:t>
      </w:r>
    </w:p>
    <w:p>
      <w:pPr>
        <w:widowControl/>
        <w:spacing w:line="580" w:lineRule="exact"/>
        <w:ind w:firstLine="31680"/>
        <w:rPr>
          <w:color w:val="000000"/>
          <w:kern w:val="0"/>
          <w:szCs w:val="32"/>
        </w:rPr>
      </w:pPr>
      <w:r>
        <w:rPr>
          <w:rFonts w:hint="eastAsia"/>
          <w:color w:val="000000"/>
          <w:kern w:val="0"/>
          <w:szCs w:val="32"/>
        </w:rPr>
        <w:t>（十六）</w:t>
      </w:r>
      <w:r>
        <w:rPr>
          <w:color w:val="000000"/>
          <w:kern w:val="0"/>
          <w:szCs w:val="32"/>
        </w:rPr>
        <w:t xml:space="preserve"> </w:t>
      </w:r>
      <w:r>
        <w:rPr>
          <w:rFonts w:hint="eastAsia"/>
          <w:color w:val="000000"/>
          <w:kern w:val="0"/>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31680"/>
        <w:rPr>
          <w:rFonts w:ascii="仿宋_GB2312"/>
          <w:szCs w:val="32"/>
        </w:rPr>
      </w:pPr>
    </w:p>
    <w:p>
      <w:pPr>
        <w:ind w:left="640" w:firstLine="31680"/>
        <w:rPr>
          <w:rFonts w:ascii="仿宋_GB2312"/>
          <w:szCs w:val="32"/>
        </w:rPr>
      </w:pPr>
    </w:p>
    <w:p>
      <w:pPr>
        <w:ind w:left="640" w:firstLine="31680"/>
        <w:rPr>
          <w:rFonts w:ascii="仿宋_GB2312"/>
          <w:szCs w:val="32"/>
        </w:rPr>
      </w:pPr>
    </w:p>
    <w:sectPr>
      <w:headerReference r:id="rId15" w:type="default"/>
      <w:footerReference r:id="rId16" w:type="default"/>
      <w:pgSz w:w="11906" w:h="16838"/>
      <w:pgMar w:top="1984" w:right="1531" w:bottom="1984" w:left="1531"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15</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16</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15</w:t>
    </w:r>
    <w:r>
      <w:rPr>
        <w:rFonts w:ascii="Arial" w:hAnsi="Arial" w:cs="Arial"/>
        <w:b/>
        <w:sz w:val="21"/>
        <w:szCs w:val="21"/>
      </w:rPr>
      <w:fldChar w:fldCharType="end"/>
    </w:r>
    <w:r>
      <w:rPr>
        <w:rFonts w:hint="eastAsia"/>
        <w:b/>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16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3EC1"/>
    <w:rsid w:val="000244B1"/>
    <w:rsid w:val="0003184E"/>
    <w:rsid w:val="00054C53"/>
    <w:rsid w:val="000636DE"/>
    <w:rsid w:val="0007561C"/>
    <w:rsid w:val="0009257B"/>
    <w:rsid w:val="000D4C24"/>
    <w:rsid w:val="000F00FD"/>
    <w:rsid w:val="00103253"/>
    <w:rsid w:val="0011224D"/>
    <w:rsid w:val="00127C8F"/>
    <w:rsid w:val="001324F4"/>
    <w:rsid w:val="00155A0C"/>
    <w:rsid w:val="00160477"/>
    <w:rsid w:val="00172A9E"/>
    <w:rsid w:val="00172D02"/>
    <w:rsid w:val="00175A3A"/>
    <w:rsid w:val="0017741E"/>
    <w:rsid w:val="0019263B"/>
    <w:rsid w:val="001E4F9F"/>
    <w:rsid w:val="001E71AD"/>
    <w:rsid w:val="001F41FA"/>
    <w:rsid w:val="001F7228"/>
    <w:rsid w:val="002005E5"/>
    <w:rsid w:val="00204503"/>
    <w:rsid w:val="002200D0"/>
    <w:rsid w:val="00231035"/>
    <w:rsid w:val="00231700"/>
    <w:rsid w:val="0024675B"/>
    <w:rsid w:val="00271D6D"/>
    <w:rsid w:val="0027309A"/>
    <w:rsid w:val="00273E03"/>
    <w:rsid w:val="0029197C"/>
    <w:rsid w:val="0029596B"/>
    <w:rsid w:val="002A3356"/>
    <w:rsid w:val="002D1C92"/>
    <w:rsid w:val="00305FCB"/>
    <w:rsid w:val="00310A7C"/>
    <w:rsid w:val="00312F9F"/>
    <w:rsid w:val="003155B1"/>
    <w:rsid w:val="003209A7"/>
    <w:rsid w:val="003634EB"/>
    <w:rsid w:val="0037406E"/>
    <w:rsid w:val="003845BD"/>
    <w:rsid w:val="003D144F"/>
    <w:rsid w:val="003F6043"/>
    <w:rsid w:val="00404BA5"/>
    <w:rsid w:val="00405DD5"/>
    <w:rsid w:val="004259A7"/>
    <w:rsid w:val="00443128"/>
    <w:rsid w:val="00450D4D"/>
    <w:rsid w:val="004601CE"/>
    <w:rsid w:val="004A3801"/>
    <w:rsid w:val="004E3970"/>
    <w:rsid w:val="004E7B5F"/>
    <w:rsid w:val="004F1F8E"/>
    <w:rsid w:val="004F7E02"/>
    <w:rsid w:val="00502034"/>
    <w:rsid w:val="005046AD"/>
    <w:rsid w:val="005320D8"/>
    <w:rsid w:val="005462E5"/>
    <w:rsid w:val="00561589"/>
    <w:rsid w:val="00562ED9"/>
    <w:rsid w:val="00582F26"/>
    <w:rsid w:val="00591A81"/>
    <w:rsid w:val="00593550"/>
    <w:rsid w:val="00594763"/>
    <w:rsid w:val="005C39CD"/>
    <w:rsid w:val="005C5A21"/>
    <w:rsid w:val="005C7CFB"/>
    <w:rsid w:val="005D1B10"/>
    <w:rsid w:val="005E2EB4"/>
    <w:rsid w:val="005E382E"/>
    <w:rsid w:val="00630D6A"/>
    <w:rsid w:val="00632195"/>
    <w:rsid w:val="006508EE"/>
    <w:rsid w:val="00652FDC"/>
    <w:rsid w:val="00661402"/>
    <w:rsid w:val="00661FC6"/>
    <w:rsid w:val="00682F9B"/>
    <w:rsid w:val="006A1D43"/>
    <w:rsid w:val="006B012E"/>
    <w:rsid w:val="006C00CA"/>
    <w:rsid w:val="006D6A17"/>
    <w:rsid w:val="006F5699"/>
    <w:rsid w:val="006F7A05"/>
    <w:rsid w:val="00712D5F"/>
    <w:rsid w:val="00715328"/>
    <w:rsid w:val="007315E3"/>
    <w:rsid w:val="00744B46"/>
    <w:rsid w:val="00746674"/>
    <w:rsid w:val="00747090"/>
    <w:rsid w:val="0077265D"/>
    <w:rsid w:val="00784009"/>
    <w:rsid w:val="00793D43"/>
    <w:rsid w:val="007968E3"/>
    <w:rsid w:val="007C4984"/>
    <w:rsid w:val="007D592B"/>
    <w:rsid w:val="007E68F1"/>
    <w:rsid w:val="0080381A"/>
    <w:rsid w:val="008248C5"/>
    <w:rsid w:val="008273E7"/>
    <w:rsid w:val="00830C9C"/>
    <w:rsid w:val="008529DA"/>
    <w:rsid w:val="00861B36"/>
    <w:rsid w:val="008716D0"/>
    <w:rsid w:val="008951B5"/>
    <w:rsid w:val="008A6DE0"/>
    <w:rsid w:val="008C78C5"/>
    <w:rsid w:val="008D2751"/>
    <w:rsid w:val="008D740F"/>
    <w:rsid w:val="008F3A14"/>
    <w:rsid w:val="0091572C"/>
    <w:rsid w:val="0092275C"/>
    <w:rsid w:val="00937A08"/>
    <w:rsid w:val="00945029"/>
    <w:rsid w:val="00950945"/>
    <w:rsid w:val="00952574"/>
    <w:rsid w:val="00965AC4"/>
    <w:rsid w:val="00985797"/>
    <w:rsid w:val="009A2241"/>
    <w:rsid w:val="009B1D79"/>
    <w:rsid w:val="009B5701"/>
    <w:rsid w:val="009D3E47"/>
    <w:rsid w:val="009D46BC"/>
    <w:rsid w:val="009F4499"/>
    <w:rsid w:val="00A05198"/>
    <w:rsid w:val="00A13A55"/>
    <w:rsid w:val="00A266EB"/>
    <w:rsid w:val="00A4272B"/>
    <w:rsid w:val="00A513A6"/>
    <w:rsid w:val="00A93803"/>
    <w:rsid w:val="00AA2568"/>
    <w:rsid w:val="00AA2FF0"/>
    <w:rsid w:val="00AA33A5"/>
    <w:rsid w:val="00AB34E3"/>
    <w:rsid w:val="00AC76D6"/>
    <w:rsid w:val="00AF2C1C"/>
    <w:rsid w:val="00B0268F"/>
    <w:rsid w:val="00B1479A"/>
    <w:rsid w:val="00B42B02"/>
    <w:rsid w:val="00B4502E"/>
    <w:rsid w:val="00B701EF"/>
    <w:rsid w:val="00B72BF5"/>
    <w:rsid w:val="00B760AD"/>
    <w:rsid w:val="00B86180"/>
    <w:rsid w:val="00B92AEF"/>
    <w:rsid w:val="00B96A7F"/>
    <w:rsid w:val="00BA26B2"/>
    <w:rsid w:val="00BB55D2"/>
    <w:rsid w:val="00BB69FA"/>
    <w:rsid w:val="00BC07CF"/>
    <w:rsid w:val="00BC4069"/>
    <w:rsid w:val="00BC625F"/>
    <w:rsid w:val="00BD0385"/>
    <w:rsid w:val="00BE65BD"/>
    <w:rsid w:val="00BF1C0F"/>
    <w:rsid w:val="00C1703F"/>
    <w:rsid w:val="00C36EFE"/>
    <w:rsid w:val="00C54603"/>
    <w:rsid w:val="00C60214"/>
    <w:rsid w:val="00CA3DB9"/>
    <w:rsid w:val="00CB5E51"/>
    <w:rsid w:val="00CD2869"/>
    <w:rsid w:val="00CE5C2F"/>
    <w:rsid w:val="00CE7AA1"/>
    <w:rsid w:val="00CF1175"/>
    <w:rsid w:val="00CF22F3"/>
    <w:rsid w:val="00CF7D21"/>
    <w:rsid w:val="00D15287"/>
    <w:rsid w:val="00D2211A"/>
    <w:rsid w:val="00D2301D"/>
    <w:rsid w:val="00D34D1F"/>
    <w:rsid w:val="00D4698B"/>
    <w:rsid w:val="00D51081"/>
    <w:rsid w:val="00D74419"/>
    <w:rsid w:val="00D82AF5"/>
    <w:rsid w:val="00D87BD4"/>
    <w:rsid w:val="00DE515A"/>
    <w:rsid w:val="00DE5E7D"/>
    <w:rsid w:val="00E03175"/>
    <w:rsid w:val="00E3720B"/>
    <w:rsid w:val="00E5216F"/>
    <w:rsid w:val="00E7487B"/>
    <w:rsid w:val="00EA5972"/>
    <w:rsid w:val="00EB45A9"/>
    <w:rsid w:val="00EB63A9"/>
    <w:rsid w:val="00EC62AA"/>
    <w:rsid w:val="00EC6E4E"/>
    <w:rsid w:val="00ED09E5"/>
    <w:rsid w:val="00ED6876"/>
    <w:rsid w:val="00ED6B4C"/>
    <w:rsid w:val="00EF493B"/>
    <w:rsid w:val="00F0518B"/>
    <w:rsid w:val="00F05F78"/>
    <w:rsid w:val="00F06F8D"/>
    <w:rsid w:val="00F475E7"/>
    <w:rsid w:val="00F57E71"/>
    <w:rsid w:val="00F7462B"/>
    <w:rsid w:val="00F759F8"/>
    <w:rsid w:val="00F9758A"/>
    <w:rsid w:val="00FC3BAC"/>
    <w:rsid w:val="00FD5BCA"/>
    <w:rsid w:val="00FF65FE"/>
    <w:rsid w:val="2FFD11AA"/>
    <w:rsid w:val="4E3A64A9"/>
    <w:rsid w:val="634254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仿宋" w:eastAsia="仿宋" w:cs="仿宋"/>
      <w:sz w:val="32"/>
      <w:szCs w:val="32"/>
    </w:rPr>
  </w:style>
  <w:style w:type="paragraph" w:styleId="3">
    <w:name w:val="footer"/>
    <w:basedOn w:val="1"/>
    <w:link w:val="9"/>
    <w:qFormat/>
    <w:uiPriority w:val="99"/>
    <w:pPr>
      <w:tabs>
        <w:tab w:val="center" w:pos="4153"/>
        <w:tab w:val="right" w:pos="8306"/>
      </w:tabs>
      <w:snapToGrid w:val="0"/>
      <w:jc w:val="left"/>
    </w:pPr>
    <w:rPr>
      <w:rFonts w:ascii="Calibri" w:hAnsi="Calibri" w:eastAsia="宋体"/>
      <w:kern w:val="0"/>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Header Char"/>
    <w:basedOn w:val="7"/>
    <w:link w:val="4"/>
    <w:qFormat/>
    <w:locked/>
    <w:uiPriority w:val="99"/>
    <w:rPr>
      <w:rFonts w:ascii="Calibri" w:hAnsi="Calibri" w:eastAsia="宋体" w:cs="Times New Roman"/>
      <w:kern w:val="0"/>
      <w:sz w:val="18"/>
      <w:szCs w:val="18"/>
    </w:rPr>
  </w:style>
  <w:style w:type="character" w:customStyle="1" w:styleId="9">
    <w:name w:val="Footer Char"/>
    <w:basedOn w:val="7"/>
    <w:link w:val="3"/>
    <w:qFormat/>
    <w:locked/>
    <w:uiPriority w:val="99"/>
    <w:rPr>
      <w:rFonts w:ascii="Calibri" w:hAnsi="Calibri" w:eastAsia="宋体" w:cs="Times New Roman"/>
      <w:kern w:val="0"/>
      <w:sz w:val="18"/>
      <w:szCs w:val="18"/>
    </w:rPr>
  </w:style>
  <w:style w:type="paragraph" w:styleId="10">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gkk</Company>
  <Pages>22</Pages>
  <Words>905</Words>
  <Characters>5163</Characters>
  <Lines>0</Lines>
  <Paragraphs>0</Paragraphs>
  <TotalTime>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2019-03-12T02:54:00Z</dcterms:created>
  <dc:creator>jia</dc:creator>
  <cp:lastModifiedBy>Lenovo</cp:lastModifiedBy>
  <dcterms:modified xsi:type="dcterms:W3CDTF">2019-03-14T07:36:53Z</dcterms:modified>
  <dc:title>2017年度部门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