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center"/>
        <w:rPr>
          <w:rFonts w:ascii="黑体" w:hAnsi="黑体" w:eastAsia="黑体"/>
          <w:b/>
          <w:bCs/>
          <w:sz w:val="84"/>
          <w:szCs w:val="84"/>
        </w:rPr>
      </w:pPr>
    </w:p>
    <w:p>
      <w:pPr>
        <w:widowControl/>
        <w:spacing w:line="240" w:lineRule="auto"/>
        <w:ind w:firstLine="0" w:firstLineChars="0"/>
        <w:jc w:val="center"/>
        <w:rPr>
          <w:rFonts w:ascii="黑体" w:hAnsi="黑体" w:eastAsia="黑体"/>
          <w:b/>
          <w:bCs/>
          <w:sz w:val="84"/>
          <w:szCs w:val="84"/>
        </w:rPr>
      </w:pPr>
      <w:r>
        <w:rPr>
          <w:rFonts w:ascii="黑体" w:hAnsi="黑体" w:eastAsia="黑体" w:cs="黑体"/>
          <w:b/>
          <w:bCs/>
          <w:sz w:val="84"/>
          <w:szCs w:val="84"/>
        </w:rPr>
        <w:t>2017</w:t>
      </w:r>
      <w:r>
        <w:rPr>
          <w:rFonts w:hint="eastAsia" w:ascii="黑体" w:hAnsi="黑体" w:eastAsia="黑体" w:cs="黑体"/>
          <w:b/>
          <w:bCs/>
          <w:sz w:val="84"/>
          <w:szCs w:val="84"/>
        </w:rPr>
        <w:t>年度部门</w:t>
      </w:r>
    </w:p>
    <w:p>
      <w:pPr>
        <w:widowControl/>
        <w:spacing w:line="240" w:lineRule="auto"/>
        <w:ind w:firstLine="0" w:firstLineChars="0"/>
        <w:jc w:val="center"/>
        <w:rPr>
          <w:rFonts w:ascii="黑体" w:hAnsi="黑体" w:eastAsia="黑体"/>
          <w:b/>
          <w:bCs/>
          <w:sz w:val="84"/>
          <w:szCs w:val="84"/>
        </w:rPr>
      </w:pPr>
      <w:r>
        <w:rPr>
          <w:rFonts w:hint="eastAsia" w:ascii="黑体" w:hAnsi="黑体" w:eastAsia="黑体" w:cs="黑体"/>
          <w:b/>
          <w:bCs/>
          <w:sz w:val="84"/>
          <w:szCs w:val="84"/>
        </w:rPr>
        <w:t>决算公开</w:t>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0" w:firstLineChars="0"/>
        <w:jc w:val="center"/>
        <w:rPr>
          <w:rFonts w:ascii="黑体" w:hAnsi="黑体" w:eastAsia="黑体" w:cs="黑体"/>
          <w:sz w:val="44"/>
          <w:szCs w:val="44"/>
        </w:rPr>
      </w:pPr>
      <w:r>
        <w:rPr>
          <w:rFonts w:hint="eastAsia" w:ascii="黑体" w:hAnsi="黑体" w:eastAsia="黑体" w:cs="黑体"/>
          <w:sz w:val="44"/>
          <w:szCs w:val="44"/>
        </w:rPr>
        <w:t>海港区人民政府办部门</w:t>
      </w:r>
    </w:p>
    <w:p>
      <w:pPr>
        <w:widowControl/>
        <w:spacing w:line="580" w:lineRule="exact"/>
        <w:ind w:firstLine="0" w:firstLineChars="0"/>
        <w:jc w:val="center"/>
        <w:rPr>
          <w:rFonts w:ascii="黑体" w:hAnsi="黑体" w:eastAsia="黑体"/>
          <w:sz w:val="44"/>
          <w:szCs w:val="44"/>
        </w:rPr>
      </w:pPr>
      <w:r>
        <w:rPr>
          <w:rFonts w:ascii="黑体" w:hAnsi="黑体" w:eastAsia="黑体" w:cs="黑体"/>
          <w:sz w:val="44"/>
          <w:szCs w:val="44"/>
        </w:rPr>
        <w:t>2018</w:t>
      </w:r>
      <w:r>
        <w:rPr>
          <w:rFonts w:hint="eastAsia" w:ascii="黑体" w:hAnsi="黑体" w:eastAsia="黑体" w:cs="黑体"/>
          <w:sz w:val="44"/>
          <w:szCs w:val="44"/>
        </w:rPr>
        <w:t>年</w:t>
      </w:r>
      <w:r>
        <w:rPr>
          <w:rFonts w:ascii="黑体" w:hAnsi="黑体" w:eastAsia="黑体" w:cs="黑体"/>
          <w:sz w:val="44"/>
          <w:szCs w:val="44"/>
        </w:rPr>
        <w:t>10</w:t>
      </w:r>
      <w:r>
        <w:rPr>
          <w:rFonts w:hint="eastAsia" w:ascii="黑体" w:hAnsi="黑体" w:eastAsia="黑体" w:cs="黑体"/>
          <w:sz w:val="44"/>
          <w:szCs w:val="44"/>
        </w:rPr>
        <w:t>月</w:t>
      </w:r>
    </w:p>
    <w:p>
      <w:pPr>
        <w:widowControl/>
        <w:spacing w:line="240" w:lineRule="auto"/>
        <w:ind w:firstLine="0" w:firstLineChars="0"/>
        <w:jc w:val="left"/>
        <w:rPr>
          <w:rFonts w:eastAsia="方正小标宋_GBK"/>
          <w:sz w:val="44"/>
          <w:szCs w:val="44"/>
        </w:rPr>
      </w:pPr>
      <w:r>
        <w:rPr>
          <w:rFonts w:eastAsia="方正小标宋_GBK"/>
          <w:sz w:val="44"/>
          <w:szCs w:val="44"/>
        </w:rPr>
        <w:br w:type="page"/>
      </w:r>
    </w:p>
    <w:p>
      <w:pPr>
        <w:widowControl/>
        <w:spacing w:line="580" w:lineRule="exact"/>
        <w:ind w:firstLine="880"/>
        <w:jc w:val="center"/>
        <w:rPr>
          <w:rFonts w:eastAsia="方正小标宋_GBK"/>
          <w:sz w:val="44"/>
          <w:szCs w:val="44"/>
        </w:rPr>
      </w:pPr>
    </w:p>
    <w:p>
      <w:pPr>
        <w:widowControl/>
        <w:spacing w:line="580" w:lineRule="exact"/>
        <w:ind w:firstLine="640"/>
        <w:jc w:val="center"/>
        <w:rPr>
          <w:rFonts w:eastAsia="黑体"/>
        </w:rPr>
      </w:pPr>
      <w:r>
        <w:rPr>
          <w:rFonts w:hint="eastAsia" w:eastAsia="黑体"/>
        </w:rPr>
        <w:t>部门决算公开目录</w:t>
      </w:r>
    </w:p>
    <w:p>
      <w:pPr>
        <w:widowControl/>
        <w:spacing w:line="580" w:lineRule="exact"/>
        <w:ind w:firstLine="640"/>
        <w:rPr>
          <w:rFonts w:eastAsia="黑体"/>
        </w:rPr>
      </w:pPr>
    </w:p>
    <w:p>
      <w:pPr>
        <w:widowControl/>
        <w:spacing w:line="580" w:lineRule="exact"/>
        <w:ind w:firstLine="640"/>
        <w:rPr>
          <w:sz w:val="24"/>
          <w:szCs w:val="24"/>
        </w:rPr>
      </w:pPr>
      <w:r>
        <w:rPr>
          <w:rFonts w:hint="eastAsia" w:eastAsia="黑体" w:cs="黑体"/>
        </w:rPr>
        <w:t>第一部分</w:t>
      </w:r>
      <w:r>
        <w:rPr>
          <w:rFonts w:eastAsia="黑体"/>
        </w:rPr>
        <w:t xml:space="preserve">   </w:t>
      </w:r>
      <w:r>
        <w:rPr>
          <w:rFonts w:hint="eastAsia" w:eastAsia="黑体"/>
        </w:rPr>
        <w:t>区政府办</w:t>
      </w:r>
      <w:r>
        <w:rPr>
          <w:rFonts w:hint="eastAsia" w:eastAsia="黑体" w:cs="黑体"/>
        </w:rPr>
        <w:t>部门概况</w:t>
      </w:r>
    </w:p>
    <w:p>
      <w:pPr>
        <w:widowControl/>
        <w:spacing w:line="580" w:lineRule="exact"/>
        <w:ind w:firstLine="1273" w:firstLineChars="398"/>
      </w:pPr>
      <w:r>
        <w:rPr>
          <w:rFonts w:hint="eastAsia" w:cs="仿宋_GB2312"/>
        </w:rPr>
        <w:t>一、部门职责</w:t>
      </w:r>
    </w:p>
    <w:p>
      <w:pPr>
        <w:widowControl/>
        <w:spacing w:line="580" w:lineRule="exact"/>
        <w:ind w:firstLine="1273" w:firstLineChars="398"/>
      </w:pPr>
      <w:r>
        <w:rPr>
          <w:rFonts w:hint="eastAsia" w:cs="仿宋_GB2312"/>
        </w:rPr>
        <w:t>二、部门决算单位构成</w:t>
      </w:r>
    </w:p>
    <w:p>
      <w:pPr>
        <w:widowControl/>
        <w:spacing w:line="580" w:lineRule="exact"/>
        <w:ind w:firstLine="640"/>
        <w:rPr>
          <w:sz w:val="20"/>
          <w:szCs w:val="20"/>
        </w:rPr>
      </w:pPr>
      <w:r>
        <w:rPr>
          <w:rFonts w:hint="eastAsia" w:eastAsia="黑体" w:cs="黑体"/>
        </w:rPr>
        <w:t>第二部分</w:t>
      </w:r>
      <w:r>
        <w:rPr>
          <w:rFonts w:eastAsia="黑体"/>
        </w:rPr>
        <w:t xml:space="preserve">  </w:t>
      </w:r>
      <w:r>
        <w:rPr>
          <w:rFonts w:hint="eastAsia" w:eastAsia="黑体"/>
        </w:rPr>
        <w:t>区政府办</w:t>
      </w:r>
      <w:r>
        <w:rPr>
          <w:rFonts w:hint="eastAsia" w:eastAsia="黑体" w:cs="黑体"/>
        </w:rPr>
        <w:t>部门</w:t>
      </w:r>
      <w:r>
        <w:rPr>
          <w:rFonts w:eastAsia="黑体"/>
        </w:rPr>
        <w:t>2017</w:t>
      </w:r>
      <w:r>
        <w:rPr>
          <w:rFonts w:hint="eastAsia" w:eastAsia="黑体" w:cs="黑体"/>
        </w:rPr>
        <w:t>年度部门决算报表</w:t>
      </w:r>
    </w:p>
    <w:p>
      <w:pPr>
        <w:widowControl/>
        <w:spacing w:line="580" w:lineRule="exact"/>
        <w:ind w:left="640" w:firstLine="640"/>
      </w:pPr>
      <w:r>
        <w:rPr>
          <w:rFonts w:hint="eastAsia" w:cs="仿宋_GB2312"/>
        </w:rPr>
        <w:t>一、收入支出决算总表</w:t>
      </w:r>
    </w:p>
    <w:p>
      <w:pPr>
        <w:widowControl/>
        <w:spacing w:line="580" w:lineRule="exact"/>
        <w:ind w:left="640" w:firstLine="640"/>
      </w:pPr>
      <w:r>
        <w:rPr>
          <w:rFonts w:hint="eastAsia" w:cs="仿宋_GB2312"/>
        </w:rPr>
        <w:t>二、收入决算表</w:t>
      </w:r>
    </w:p>
    <w:p>
      <w:pPr>
        <w:widowControl/>
        <w:spacing w:line="580" w:lineRule="exact"/>
        <w:ind w:left="640" w:firstLine="640"/>
      </w:pPr>
      <w:r>
        <w:rPr>
          <w:rFonts w:hint="eastAsia" w:cs="仿宋_GB2312"/>
        </w:rPr>
        <w:t>三、支出决算表</w:t>
      </w:r>
    </w:p>
    <w:p>
      <w:pPr>
        <w:widowControl/>
        <w:spacing w:line="580" w:lineRule="exact"/>
        <w:ind w:left="640" w:firstLine="640"/>
      </w:pPr>
      <w:r>
        <w:rPr>
          <w:rFonts w:hint="eastAsia" w:cs="仿宋_GB2312"/>
        </w:rPr>
        <w:t>四、财政拨款收入支出决算总表</w:t>
      </w:r>
    </w:p>
    <w:p>
      <w:pPr>
        <w:widowControl/>
        <w:spacing w:line="580" w:lineRule="exact"/>
        <w:ind w:left="640" w:firstLine="640"/>
      </w:pPr>
      <w:r>
        <w:rPr>
          <w:rFonts w:hint="eastAsia" w:cs="仿宋_GB2312"/>
        </w:rPr>
        <w:t>五、一般公共预算财政拨款收入支出决算表</w:t>
      </w:r>
    </w:p>
    <w:p>
      <w:pPr>
        <w:widowControl/>
        <w:spacing w:line="580" w:lineRule="exact"/>
        <w:ind w:left="640" w:firstLine="640"/>
      </w:pPr>
      <w:r>
        <w:rPr>
          <w:rFonts w:hint="eastAsia" w:cs="仿宋_GB2312"/>
        </w:rPr>
        <w:t>六、一般公共预算财政拨款基本支出决算经济分类表</w:t>
      </w:r>
    </w:p>
    <w:p>
      <w:pPr>
        <w:widowControl/>
        <w:spacing w:line="580" w:lineRule="exact"/>
        <w:ind w:left="640" w:firstLine="640"/>
      </w:pPr>
      <w:r>
        <w:rPr>
          <w:rFonts w:hint="eastAsia" w:cs="仿宋_GB2312"/>
        </w:rPr>
        <w:t>七、政府性基金预算财政拨款收入支出决算表</w:t>
      </w:r>
    </w:p>
    <w:p>
      <w:pPr>
        <w:widowControl/>
        <w:spacing w:line="580" w:lineRule="exact"/>
        <w:ind w:left="640" w:firstLine="640"/>
      </w:pPr>
      <w:r>
        <w:rPr>
          <w:rFonts w:hint="eastAsia" w:cs="仿宋_GB2312"/>
        </w:rPr>
        <w:t>八、国有资本经营预算财政拨款收入支出决算表</w:t>
      </w:r>
    </w:p>
    <w:p>
      <w:pPr>
        <w:widowControl/>
        <w:spacing w:line="580" w:lineRule="exact"/>
        <w:ind w:left="640" w:firstLine="640"/>
      </w:pPr>
      <w:r>
        <w:rPr>
          <w:rFonts w:hint="eastAsia" w:cs="仿宋_GB2312"/>
        </w:rPr>
        <w:t>九、</w:t>
      </w:r>
      <w:r>
        <w:t>“</w:t>
      </w:r>
      <w:r>
        <w:rPr>
          <w:rFonts w:hint="eastAsia" w:cs="仿宋_GB2312"/>
        </w:rPr>
        <w:t>三公</w:t>
      </w:r>
      <w:r>
        <w:t>”</w:t>
      </w:r>
      <w:r>
        <w:rPr>
          <w:rFonts w:hint="eastAsia" w:cs="仿宋_GB2312"/>
        </w:rPr>
        <w:t>经费等相关信息统计表</w:t>
      </w:r>
    </w:p>
    <w:p>
      <w:pPr>
        <w:widowControl/>
        <w:spacing w:line="580" w:lineRule="exact"/>
        <w:ind w:left="640" w:firstLine="640"/>
      </w:pPr>
      <w:r>
        <w:rPr>
          <w:rFonts w:hint="eastAsia" w:cs="仿宋_GB2312"/>
        </w:rPr>
        <w:t>十、政府采购情况表</w:t>
      </w:r>
    </w:p>
    <w:p>
      <w:pPr>
        <w:widowControl/>
        <w:spacing w:line="580" w:lineRule="exact"/>
        <w:ind w:firstLine="640"/>
        <w:rPr>
          <w:rFonts w:eastAsia="黑体"/>
        </w:rPr>
      </w:pPr>
      <w:r>
        <w:rPr>
          <w:rFonts w:hint="eastAsia" w:eastAsia="黑体" w:cs="黑体"/>
        </w:rPr>
        <w:t>第三部分</w:t>
      </w:r>
      <w:r>
        <w:rPr>
          <w:rFonts w:eastAsia="黑体"/>
        </w:rPr>
        <w:t xml:space="preserve">  </w:t>
      </w:r>
      <w:r>
        <w:rPr>
          <w:rFonts w:hint="eastAsia" w:eastAsia="黑体"/>
        </w:rPr>
        <w:t>区政府办</w:t>
      </w:r>
      <w:r>
        <w:rPr>
          <w:rFonts w:hint="eastAsia" w:eastAsia="黑体" w:cs="黑体"/>
        </w:rPr>
        <w:t>部门</w:t>
      </w:r>
      <w:r>
        <w:rPr>
          <w:rFonts w:eastAsia="黑体"/>
        </w:rPr>
        <w:t>2017</w:t>
      </w:r>
      <w:r>
        <w:rPr>
          <w:rFonts w:hint="eastAsia" w:eastAsia="黑体" w:cs="黑体"/>
        </w:rPr>
        <w:t>年度部门决算情况说明</w:t>
      </w:r>
    </w:p>
    <w:p>
      <w:pPr>
        <w:widowControl/>
        <w:spacing w:line="580" w:lineRule="exact"/>
        <w:ind w:left="640" w:firstLine="640"/>
      </w:pPr>
      <w:bookmarkStart w:id="0" w:name="OLE_LINK21"/>
      <w:r>
        <w:rPr>
          <w:rFonts w:hint="eastAsia" w:cs="仿宋_GB2312"/>
        </w:rPr>
        <w:t>一、收入支出决算总体情况说明</w:t>
      </w:r>
    </w:p>
    <w:bookmarkEnd w:id="0"/>
    <w:p>
      <w:pPr>
        <w:widowControl/>
        <w:spacing w:line="580" w:lineRule="exact"/>
        <w:ind w:left="640" w:firstLine="640"/>
      </w:pPr>
      <w:bookmarkStart w:id="1" w:name="OLE_LINK22"/>
      <w:r>
        <w:rPr>
          <w:rFonts w:hint="eastAsia" w:cs="仿宋_GB2312"/>
        </w:rPr>
        <w:t>二、收入决算情况说明</w:t>
      </w:r>
    </w:p>
    <w:p>
      <w:pPr>
        <w:widowControl/>
        <w:spacing w:line="580" w:lineRule="exact"/>
        <w:ind w:left="640" w:firstLine="640"/>
      </w:pPr>
      <w:r>
        <w:rPr>
          <w:rFonts w:hint="eastAsia" w:cs="仿宋_GB2312"/>
        </w:rPr>
        <w:t>三、支出决算情况说明</w:t>
      </w:r>
    </w:p>
    <w:bookmarkEnd w:id="1"/>
    <w:p>
      <w:pPr>
        <w:widowControl/>
        <w:spacing w:line="580" w:lineRule="exact"/>
        <w:ind w:left="640" w:firstLine="640"/>
      </w:pPr>
      <w:r>
        <w:rPr>
          <w:rFonts w:hint="eastAsia" w:cs="仿宋_GB2312"/>
        </w:rPr>
        <w:t>四、财政拨款收入支出决算总体情况说明</w:t>
      </w:r>
    </w:p>
    <w:p>
      <w:pPr>
        <w:widowControl/>
        <w:spacing w:line="580" w:lineRule="exact"/>
        <w:ind w:left="640" w:firstLine="640"/>
      </w:pPr>
      <w:r>
        <w:rPr>
          <w:rFonts w:hint="eastAsia" w:cs="仿宋_GB2312"/>
        </w:rPr>
        <w:t>五、</w:t>
      </w:r>
      <w:r>
        <w:t>“</w:t>
      </w:r>
      <w:r>
        <w:rPr>
          <w:rFonts w:hint="eastAsia" w:cs="仿宋_GB2312"/>
        </w:rPr>
        <w:t>三公</w:t>
      </w:r>
      <w:r>
        <w:t>”</w:t>
      </w:r>
      <w:r>
        <w:rPr>
          <w:rFonts w:hint="eastAsia" w:cs="仿宋_GB2312"/>
        </w:rPr>
        <w:t>经费支出决算情况说明</w:t>
      </w:r>
    </w:p>
    <w:p>
      <w:pPr>
        <w:widowControl/>
        <w:spacing w:line="580" w:lineRule="exact"/>
        <w:ind w:left="640" w:firstLine="640"/>
      </w:pPr>
      <w:bookmarkStart w:id="2" w:name="OLE_LINK26"/>
      <w:bookmarkStart w:id="3" w:name="OLE_LINK25"/>
      <w:bookmarkStart w:id="4" w:name="OLE_LINK27"/>
      <w:r>
        <w:rPr>
          <w:rFonts w:hint="eastAsia" w:cs="仿宋_GB2312"/>
        </w:rPr>
        <w:t>六、预算绩效管理工作开展情况说明</w:t>
      </w:r>
    </w:p>
    <w:bookmarkEnd w:id="2"/>
    <w:bookmarkEnd w:id="3"/>
    <w:bookmarkEnd w:id="4"/>
    <w:p>
      <w:pPr>
        <w:widowControl/>
        <w:spacing w:line="580" w:lineRule="exact"/>
        <w:ind w:left="640" w:firstLine="640"/>
      </w:pPr>
      <w:r>
        <w:rPr>
          <w:rFonts w:hint="eastAsia" w:cs="仿宋_GB2312"/>
        </w:rPr>
        <w:t>七、其他重要事项的说明</w:t>
      </w:r>
    </w:p>
    <w:p>
      <w:pPr>
        <w:widowControl/>
        <w:spacing w:line="580" w:lineRule="exact"/>
        <w:ind w:left="640" w:firstLine="1344" w:firstLineChars="420"/>
      </w:pPr>
      <w:r>
        <w:t>1.</w:t>
      </w:r>
      <w:r>
        <w:rPr>
          <w:rFonts w:hint="eastAsia" w:cs="仿宋_GB2312"/>
        </w:rPr>
        <w:t>机关运行经费情况</w:t>
      </w:r>
    </w:p>
    <w:p>
      <w:pPr>
        <w:widowControl/>
        <w:spacing w:line="580" w:lineRule="exact"/>
        <w:ind w:left="640" w:firstLine="1344" w:firstLineChars="420"/>
      </w:pPr>
      <w:r>
        <w:t>2.</w:t>
      </w:r>
      <w:r>
        <w:rPr>
          <w:rFonts w:hint="eastAsia" w:cs="仿宋_GB2312"/>
        </w:rPr>
        <w:t>政府采购情况</w:t>
      </w:r>
    </w:p>
    <w:p>
      <w:pPr>
        <w:widowControl/>
        <w:spacing w:line="580" w:lineRule="exact"/>
        <w:ind w:left="640" w:firstLine="1344" w:firstLineChars="420"/>
      </w:pPr>
      <w:r>
        <w:t>3.</w:t>
      </w:r>
      <w:r>
        <w:rPr>
          <w:rFonts w:hint="eastAsia" w:cs="仿宋_GB2312"/>
        </w:rPr>
        <w:t>国有资产占用情况</w:t>
      </w:r>
    </w:p>
    <w:p>
      <w:pPr>
        <w:widowControl/>
        <w:spacing w:line="580" w:lineRule="exact"/>
        <w:ind w:left="640" w:firstLine="1344" w:firstLineChars="420"/>
      </w:pPr>
      <w:bookmarkStart w:id="5" w:name="OLE_LINK28"/>
      <w:r>
        <w:t>4.</w:t>
      </w:r>
      <w:r>
        <w:rPr>
          <w:rFonts w:hint="eastAsia" w:cs="仿宋_GB2312"/>
        </w:rPr>
        <w:t>其他需要说明的情况</w:t>
      </w:r>
    </w:p>
    <w:bookmarkEnd w:id="5"/>
    <w:p>
      <w:pPr>
        <w:widowControl/>
        <w:spacing w:line="580" w:lineRule="exact"/>
        <w:ind w:firstLine="640"/>
        <w:rPr>
          <w:rFonts w:eastAsia="黑体"/>
        </w:rPr>
      </w:pPr>
      <w:r>
        <w:rPr>
          <w:rFonts w:hint="eastAsia" w:eastAsia="黑体" w:cs="黑体"/>
        </w:rPr>
        <w:t>第四部分名词解释</w:t>
      </w:r>
    </w:p>
    <w:p>
      <w:pPr>
        <w:widowControl/>
        <w:spacing w:line="240" w:lineRule="auto"/>
        <w:ind w:firstLine="0" w:firstLineChars="0"/>
        <w:jc w:val="left"/>
        <w:rPr>
          <w:rFonts w:ascii="黑体" w:hAnsi="黑体" w:eastAsia="黑体"/>
        </w:rPr>
      </w:pPr>
      <w:r>
        <w:rPr>
          <w:rFonts w:ascii="黑体" w:hAnsi="黑体" w:eastAsia="黑体"/>
        </w:rPr>
        <w:br w:type="page"/>
      </w:r>
    </w:p>
    <w:p>
      <w:pPr>
        <w:spacing w:line="240" w:lineRule="auto"/>
        <w:ind w:firstLine="0" w:firstLineChars="0"/>
        <w:jc w:val="center"/>
        <w:rPr>
          <w:rFonts w:ascii="黑体" w:hAnsi="黑体" w:eastAsia="黑体"/>
          <w:sz w:val="72"/>
          <w:szCs w:val="72"/>
        </w:rPr>
      </w:pPr>
      <w:bookmarkStart w:id="6" w:name="OLE_LINK11"/>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bookmarkStart w:id="7" w:name="OLE_LINK13"/>
      <w:r>
        <w:rPr>
          <w:rFonts w:hint="eastAsia" w:ascii="黑体" w:hAnsi="黑体" w:eastAsia="黑体" w:cs="黑体"/>
          <w:sz w:val="72"/>
          <w:szCs w:val="72"/>
        </w:rPr>
        <w:t>第一部分</w:t>
      </w:r>
      <w:r>
        <w:rPr>
          <w:rFonts w:ascii="黑体" w:hAnsi="黑体" w:eastAsia="黑体" w:cs="黑体"/>
          <w:sz w:val="72"/>
          <w:szCs w:val="72"/>
        </w:rPr>
        <w:t xml:space="preserve"> </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cs="黑体"/>
          <w:sz w:val="72"/>
          <w:szCs w:val="72"/>
        </w:rPr>
        <w:t>区政府办部门概况</w:t>
      </w:r>
    </w:p>
    <w:bookmarkEnd w:id="6"/>
    <w:bookmarkEnd w:id="7"/>
    <w:p>
      <w:pPr>
        <w:widowControl/>
        <w:spacing w:line="240" w:lineRule="auto"/>
        <w:ind w:firstLine="0" w:firstLineChars="0"/>
        <w:jc w:val="left"/>
        <w:rPr>
          <w:rFonts w:ascii="仿宋_GB2312" w:hAnsi="黑体" w:cs="仿宋_GB2312"/>
        </w:rPr>
      </w:pPr>
      <w:bookmarkStart w:id="8" w:name="OLE_LINK14"/>
    </w:p>
    <w:p>
      <w:pPr>
        <w:widowControl/>
        <w:spacing w:line="240" w:lineRule="auto"/>
        <w:ind w:firstLine="0" w:firstLineChars="0"/>
        <w:jc w:val="left"/>
        <w:rPr>
          <w:rFonts w:ascii="仿宋_GB2312" w:hAnsi="黑体" w:cs="仿宋_GB2312"/>
        </w:rPr>
      </w:pPr>
    </w:p>
    <w:p>
      <w:pPr>
        <w:widowControl/>
        <w:spacing w:line="240" w:lineRule="auto"/>
        <w:ind w:firstLine="0" w:firstLineChars="0"/>
        <w:jc w:val="left"/>
        <w:rPr>
          <w:rFonts w:ascii="仿宋_GB2312" w:hAnsi="黑体" w:cs="仿宋_GB2312"/>
        </w:rPr>
      </w:pPr>
    </w:p>
    <w:p>
      <w:pPr>
        <w:widowControl/>
        <w:spacing w:line="240" w:lineRule="auto"/>
        <w:ind w:firstLine="0" w:firstLineChars="0"/>
        <w:jc w:val="left"/>
        <w:rPr>
          <w:rFonts w:ascii="仿宋_GB2312" w:hAnsi="黑体" w:cs="仿宋_GB2312"/>
        </w:rPr>
      </w:pPr>
    </w:p>
    <w:p>
      <w:pPr>
        <w:widowControl/>
        <w:spacing w:line="240" w:lineRule="auto"/>
        <w:ind w:firstLine="0" w:firstLineChars="0"/>
        <w:jc w:val="left"/>
        <w:rPr>
          <w:rFonts w:ascii="仿宋_GB2312" w:hAnsi="黑体" w:cs="仿宋_GB2312"/>
        </w:rPr>
      </w:pPr>
    </w:p>
    <w:p>
      <w:pPr>
        <w:widowControl/>
        <w:spacing w:line="240" w:lineRule="auto"/>
        <w:ind w:firstLine="0" w:firstLineChars="0"/>
        <w:jc w:val="left"/>
        <w:rPr>
          <w:rFonts w:ascii="仿宋_GB2312" w:hAnsi="黑体" w:cs="仿宋_GB2312"/>
        </w:rPr>
      </w:pPr>
    </w:p>
    <w:p>
      <w:pPr>
        <w:widowControl/>
        <w:spacing w:line="240" w:lineRule="auto"/>
        <w:ind w:firstLine="640"/>
        <w:jc w:val="left"/>
        <w:rPr>
          <w:rFonts w:hint="eastAsia" w:ascii="仿宋_GB2312" w:hAnsi="黑体" w:cs="仿宋_GB2312"/>
        </w:rPr>
      </w:pPr>
    </w:p>
    <w:p>
      <w:pPr>
        <w:widowControl/>
        <w:spacing w:line="240" w:lineRule="auto"/>
        <w:ind w:firstLine="640"/>
        <w:jc w:val="left"/>
        <w:rPr>
          <w:rFonts w:ascii="仿宋_GB2312" w:hAnsi="黑体" w:cs="仿宋_GB2312"/>
        </w:rPr>
      </w:pPr>
      <w:r>
        <w:rPr>
          <w:rFonts w:hint="eastAsia" w:ascii="仿宋_GB2312" w:hAnsi="黑体" w:cs="仿宋_GB2312"/>
        </w:rPr>
        <w:t>一、部门职责</w:t>
      </w:r>
    </w:p>
    <w:p>
      <w:pPr>
        <w:ind w:firstLine="640"/>
        <w:rPr>
          <w:rFonts w:ascii="仿宋_GB2312" w:hAnsi="黑体" w:cs="仿宋_GB2312"/>
        </w:rPr>
      </w:pPr>
      <w:r>
        <w:rPr>
          <w:rFonts w:hint="eastAsia" w:ascii="仿宋_GB2312" w:hAnsi="黑体" w:cs="仿宋_GB2312"/>
        </w:rPr>
        <w:t>（一）围绕区政府中心工作，开展调查研究，及时收集、综</w:t>
      </w:r>
    </w:p>
    <w:p>
      <w:pPr>
        <w:ind w:firstLine="0" w:firstLineChars="0"/>
        <w:rPr>
          <w:rFonts w:ascii="仿宋_GB2312" w:hAnsi="黑体" w:cs="仿宋_GB2312"/>
        </w:rPr>
      </w:pPr>
      <w:r>
        <w:rPr>
          <w:rFonts w:hint="eastAsia" w:ascii="仿宋_GB2312" w:hAnsi="黑体" w:cs="仿宋_GB2312"/>
        </w:rPr>
        <w:t>合、整理、反馈全国国民经济和社会发展的信息，掌握工作动态，</w:t>
      </w:r>
    </w:p>
    <w:p>
      <w:pPr>
        <w:ind w:firstLine="0" w:firstLineChars="0"/>
        <w:rPr>
          <w:rFonts w:ascii="仿宋_GB2312" w:hAnsi="黑体" w:cs="仿宋_GB2312"/>
        </w:rPr>
      </w:pPr>
      <w:r>
        <w:rPr>
          <w:rFonts w:hint="eastAsia" w:ascii="仿宋_GB2312" w:hAnsi="黑体" w:cs="仿宋_GB2312"/>
        </w:rPr>
        <w:t>总结、推广新经验，为领导决策提供依据。</w:t>
      </w:r>
    </w:p>
    <w:p>
      <w:pPr>
        <w:ind w:firstLine="640"/>
        <w:rPr>
          <w:rFonts w:ascii="仿宋_GB2312" w:hAnsi="黑体" w:cs="仿宋_GB2312"/>
        </w:rPr>
      </w:pPr>
      <w:r>
        <w:rPr>
          <w:rFonts w:hint="eastAsia" w:ascii="仿宋_GB2312" w:hAnsi="黑体" w:cs="仿宋_GB2312"/>
        </w:rPr>
        <w:t>（二）协助区政府领导处理和解决有关矛盾和问题，协调上</w:t>
      </w:r>
    </w:p>
    <w:p>
      <w:pPr>
        <w:ind w:firstLine="0" w:firstLineChars="0"/>
        <w:rPr>
          <w:rFonts w:ascii="仿宋_GB2312" w:hAnsi="黑体" w:cs="仿宋_GB2312"/>
        </w:rPr>
      </w:pPr>
      <w:r>
        <w:rPr>
          <w:rFonts w:hint="eastAsia" w:ascii="仿宋_GB2312" w:hAnsi="黑体" w:cs="仿宋_GB2312"/>
        </w:rPr>
        <w:t>下之间、部门之间的工作关系，推动政府各项规定、决策的贯彻</w:t>
      </w:r>
    </w:p>
    <w:p>
      <w:pPr>
        <w:ind w:firstLine="0" w:firstLineChars="0"/>
        <w:rPr>
          <w:rFonts w:ascii="仿宋_GB2312" w:hAnsi="黑体" w:cs="仿宋_GB2312"/>
        </w:rPr>
      </w:pPr>
      <w:r>
        <w:rPr>
          <w:rFonts w:hint="eastAsia" w:ascii="仿宋_GB2312" w:hAnsi="黑体" w:cs="仿宋_GB2312"/>
        </w:rPr>
        <w:t>实施和议定事项的落实。</w:t>
      </w:r>
    </w:p>
    <w:p>
      <w:pPr>
        <w:ind w:firstLine="640"/>
        <w:rPr>
          <w:rFonts w:ascii="仿宋_GB2312" w:hAnsi="黑体" w:cs="仿宋_GB2312"/>
        </w:rPr>
      </w:pPr>
      <w:r>
        <w:rPr>
          <w:rFonts w:hint="eastAsia" w:ascii="仿宋_GB2312" w:hAnsi="黑体" w:cs="仿宋_GB2312"/>
        </w:rPr>
        <w:t>（三）负责区政府全局性、长期性工作思路和举措的研究工</w:t>
      </w:r>
    </w:p>
    <w:p>
      <w:pPr>
        <w:ind w:firstLine="0" w:firstLineChars="0"/>
        <w:rPr>
          <w:rFonts w:ascii="仿宋_GB2312" w:hAnsi="黑体" w:cs="仿宋_GB2312"/>
        </w:rPr>
      </w:pPr>
      <w:r>
        <w:rPr>
          <w:rFonts w:hint="eastAsia" w:ascii="仿宋_GB2312" w:hAnsi="黑体" w:cs="仿宋_GB2312"/>
        </w:rPr>
        <w:t>作，对上级宏观经济政策进行专题调研。</w:t>
      </w:r>
    </w:p>
    <w:p>
      <w:pPr>
        <w:ind w:firstLine="640"/>
        <w:rPr>
          <w:rFonts w:ascii="仿宋_GB2312" w:hAnsi="黑体" w:cs="仿宋_GB2312"/>
        </w:rPr>
      </w:pPr>
      <w:r>
        <w:rPr>
          <w:rFonts w:hint="eastAsia" w:ascii="仿宋_GB2312" w:hAnsi="黑体" w:cs="仿宋_GB2312"/>
        </w:rPr>
        <w:t>（四）负责推进、指导、协调、监督全区政府信息公开工作。</w:t>
      </w:r>
    </w:p>
    <w:p>
      <w:pPr>
        <w:ind w:firstLine="640"/>
        <w:rPr>
          <w:rFonts w:ascii="仿宋_GB2312" w:hAnsi="黑体" w:cs="仿宋_GB2312"/>
        </w:rPr>
      </w:pPr>
      <w:r>
        <w:rPr>
          <w:rFonts w:hint="eastAsia" w:ascii="仿宋_GB2312" w:hAnsi="黑体" w:cs="仿宋_GB2312"/>
        </w:rPr>
        <w:t>（五）组织起草区政府领导重要讲话及其他重要文稿。</w:t>
      </w:r>
    </w:p>
    <w:p>
      <w:pPr>
        <w:ind w:firstLine="640"/>
        <w:rPr>
          <w:rFonts w:ascii="仿宋_GB2312" w:hAnsi="黑体" w:cs="仿宋_GB2312"/>
        </w:rPr>
      </w:pPr>
      <w:r>
        <w:rPr>
          <w:rFonts w:hint="eastAsia" w:ascii="仿宋_GB2312" w:hAnsi="黑体" w:cs="仿宋_GB2312"/>
        </w:rPr>
        <w:t>（六）组织修改、审核、制发以区政府或区政府办公室名义</w:t>
      </w:r>
    </w:p>
    <w:p>
      <w:pPr>
        <w:ind w:firstLine="0" w:firstLineChars="0"/>
        <w:rPr>
          <w:rFonts w:ascii="仿宋_GB2312" w:hAnsi="黑体" w:cs="仿宋_GB2312"/>
        </w:rPr>
      </w:pPr>
      <w:r>
        <w:rPr>
          <w:rFonts w:hint="eastAsia" w:ascii="仿宋_GB2312" w:hAnsi="黑体" w:cs="仿宋_GB2312"/>
        </w:rPr>
        <w:t>上报或下发的各类公文，承接、办理各类公文。</w:t>
      </w:r>
    </w:p>
    <w:p>
      <w:pPr>
        <w:ind w:firstLine="640"/>
        <w:rPr>
          <w:rFonts w:ascii="仿宋_GB2312" w:hAnsi="黑体" w:cs="仿宋_GB2312"/>
        </w:rPr>
      </w:pPr>
      <w:r>
        <w:rPr>
          <w:rFonts w:hint="eastAsia" w:ascii="仿宋_GB2312" w:hAnsi="黑体" w:cs="仿宋_GB2312"/>
        </w:rPr>
        <w:t>（七）负责以区政府名义召开的各类会议的会务工作。</w:t>
      </w:r>
    </w:p>
    <w:p>
      <w:pPr>
        <w:ind w:firstLine="640"/>
        <w:rPr>
          <w:rFonts w:ascii="仿宋_GB2312" w:hAnsi="黑体" w:cs="仿宋_GB2312"/>
        </w:rPr>
      </w:pPr>
      <w:r>
        <w:rPr>
          <w:rFonts w:hint="eastAsia" w:ascii="仿宋_GB2312" w:hAnsi="黑体" w:cs="仿宋_GB2312"/>
        </w:rPr>
        <w:t>（八）负责全区档案管理工作。</w:t>
      </w:r>
    </w:p>
    <w:p>
      <w:pPr>
        <w:ind w:firstLine="640"/>
        <w:rPr>
          <w:rFonts w:ascii="仿宋_GB2312" w:hAnsi="黑体" w:cs="仿宋_GB2312"/>
        </w:rPr>
      </w:pPr>
      <w:r>
        <w:rPr>
          <w:rFonts w:hint="eastAsia" w:ascii="仿宋_GB2312" w:hAnsi="黑体" w:cs="仿宋_GB2312"/>
        </w:rPr>
        <w:t>（九）督促检查区政府各部门、各单位对上级和区政府重要</w:t>
      </w:r>
    </w:p>
    <w:p>
      <w:pPr>
        <w:ind w:firstLine="0" w:firstLineChars="0"/>
        <w:rPr>
          <w:rFonts w:ascii="仿宋_GB2312" w:hAnsi="黑体" w:cs="仿宋_GB2312"/>
        </w:rPr>
      </w:pPr>
      <w:r>
        <w:rPr>
          <w:rFonts w:hint="eastAsia" w:ascii="仿宋_GB2312" w:hAnsi="黑体" w:cs="仿宋_GB2312"/>
        </w:rPr>
        <w:t>文件、重要会议决定事项及领导重要批复的执行落实情况并跟踪</w:t>
      </w:r>
    </w:p>
    <w:p>
      <w:pPr>
        <w:ind w:firstLine="0" w:firstLineChars="0"/>
        <w:rPr>
          <w:rFonts w:ascii="仿宋_GB2312" w:hAnsi="黑体" w:cs="仿宋_GB2312"/>
        </w:rPr>
      </w:pPr>
      <w:r>
        <w:rPr>
          <w:rFonts w:hint="eastAsia" w:ascii="仿宋_GB2312" w:hAnsi="黑体" w:cs="仿宋_GB2312"/>
        </w:rPr>
        <w:t>调研，及时向区政府领导报告。</w:t>
      </w:r>
    </w:p>
    <w:p>
      <w:pPr>
        <w:ind w:firstLine="640"/>
        <w:rPr>
          <w:rFonts w:ascii="仿宋_GB2312" w:hAnsi="黑体" w:cs="仿宋_GB2312"/>
        </w:rPr>
      </w:pPr>
      <w:r>
        <w:rPr>
          <w:rFonts w:hint="eastAsia" w:ascii="仿宋_GB2312" w:hAnsi="黑体" w:cs="仿宋_GB2312"/>
        </w:rPr>
        <w:t>（十）负责组织承办人大代表建议、政协提案和区人大、区</w:t>
      </w:r>
    </w:p>
    <w:p>
      <w:pPr>
        <w:ind w:firstLine="0" w:firstLineChars="0"/>
        <w:rPr>
          <w:rFonts w:ascii="仿宋_GB2312" w:hAnsi="黑体" w:cs="仿宋_GB2312"/>
        </w:rPr>
      </w:pPr>
      <w:r>
        <w:rPr>
          <w:rFonts w:hint="eastAsia" w:ascii="仿宋_GB2312" w:hAnsi="黑体" w:cs="仿宋_GB2312"/>
        </w:rPr>
        <w:t>政协交办的其它事项。</w:t>
      </w:r>
    </w:p>
    <w:p>
      <w:pPr>
        <w:ind w:firstLine="640"/>
        <w:rPr>
          <w:rFonts w:ascii="仿宋_GB2312" w:hAnsi="黑体" w:cs="仿宋_GB2312"/>
        </w:rPr>
      </w:pPr>
      <w:r>
        <w:rPr>
          <w:rFonts w:hint="eastAsia" w:ascii="仿宋_GB2312" w:hAnsi="黑体" w:cs="仿宋_GB2312"/>
        </w:rPr>
        <w:t>（十一）负责规范性文件审查、行政复议及代理应诉、执法</w:t>
      </w:r>
    </w:p>
    <w:p>
      <w:pPr>
        <w:ind w:firstLine="0" w:firstLineChars="0"/>
        <w:rPr>
          <w:rFonts w:ascii="仿宋_GB2312" w:hAnsi="黑体" w:cs="仿宋_GB2312"/>
        </w:rPr>
      </w:pPr>
      <w:r>
        <w:rPr>
          <w:rFonts w:hint="eastAsia" w:ascii="仿宋_GB2312" w:hAnsi="黑体" w:cs="仿宋_GB2312"/>
        </w:rPr>
        <w:t>检查等政府法制工作。</w:t>
      </w:r>
    </w:p>
    <w:p>
      <w:pPr>
        <w:ind w:firstLine="640"/>
        <w:rPr>
          <w:rFonts w:ascii="仿宋_GB2312" w:hAnsi="黑体" w:cs="仿宋_GB2312"/>
        </w:rPr>
      </w:pPr>
      <w:r>
        <w:rPr>
          <w:rFonts w:hint="eastAsia" w:ascii="仿宋_GB2312" w:hAnsi="黑体" w:cs="仿宋_GB2312"/>
        </w:rPr>
        <w:t>（十二）负责区政府外事、侨务工作。</w:t>
      </w:r>
    </w:p>
    <w:p>
      <w:pPr>
        <w:ind w:firstLine="640"/>
        <w:rPr>
          <w:rFonts w:ascii="仿宋_GB2312" w:hAnsi="黑体" w:cs="仿宋_GB2312"/>
        </w:rPr>
      </w:pPr>
      <w:r>
        <w:rPr>
          <w:rFonts w:hint="eastAsia" w:ascii="仿宋_GB2312" w:hAnsi="黑体" w:cs="仿宋_GB2312"/>
        </w:rPr>
        <w:t>（十三）协助区政府处理需由区政府直接处理的突发事件、</w:t>
      </w:r>
    </w:p>
    <w:p>
      <w:pPr>
        <w:ind w:firstLine="0" w:firstLineChars="0"/>
        <w:rPr>
          <w:rFonts w:ascii="仿宋_GB2312" w:hAnsi="黑体" w:cs="仿宋_GB2312"/>
        </w:rPr>
      </w:pPr>
      <w:r>
        <w:rPr>
          <w:rFonts w:hint="eastAsia" w:ascii="仿宋_GB2312" w:hAnsi="黑体" w:cs="仿宋_GB2312"/>
        </w:rPr>
        <w:t>重大灾情与事故。</w:t>
      </w:r>
    </w:p>
    <w:p>
      <w:pPr>
        <w:ind w:firstLine="640"/>
        <w:rPr>
          <w:rFonts w:ascii="仿宋_GB2312" w:hAnsi="黑体" w:cs="仿宋_GB2312"/>
        </w:rPr>
      </w:pPr>
      <w:r>
        <w:rPr>
          <w:rFonts w:hint="eastAsia" w:ascii="仿宋_GB2312" w:hAnsi="黑体" w:cs="仿宋_GB2312"/>
        </w:rPr>
        <w:t>（十四）负责区政府系统电子政务建设与管理工作。</w:t>
      </w:r>
    </w:p>
    <w:p>
      <w:pPr>
        <w:ind w:firstLine="640"/>
        <w:rPr>
          <w:rFonts w:ascii="仿宋_GB2312" w:hAnsi="黑体" w:cs="仿宋_GB2312"/>
        </w:rPr>
      </w:pPr>
      <w:r>
        <w:rPr>
          <w:rFonts w:hint="eastAsia" w:ascii="仿宋_GB2312" w:hAnsi="黑体" w:cs="仿宋_GB2312"/>
        </w:rPr>
        <w:t>（十五）负责对区政府系统贯彻 IS09000 等标准工作的组织指导和综合协调工作。</w:t>
      </w:r>
    </w:p>
    <w:p>
      <w:pPr>
        <w:ind w:firstLine="640"/>
        <w:rPr>
          <w:rFonts w:ascii="仿宋_GB2312" w:hAnsi="黑体" w:cs="仿宋_GB2312"/>
        </w:rPr>
      </w:pPr>
      <w:r>
        <w:rPr>
          <w:rFonts w:hint="eastAsia" w:ascii="仿宋_GB2312" w:hAnsi="黑体" w:cs="仿宋_GB2312"/>
        </w:rPr>
        <w:t>（十六）负责区政府和区政府办公室的接待工作。</w:t>
      </w:r>
    </w:p>
    <w:p>
      <w:pPr>
        <w:ind w:firstLine="640"/>
        <w:rPr>
          <w:rFonts w:ascii="仿宋_GB2312" w:hAnsi="黑体" w:cs="仿宋_GB2312"/>
        </w:rPr>
      </w:pPr>
      <w:r>
        <w:rPr>
          <w:rFonts w:hint="eastAsia" w:ascii="仿宋_GB2312" w:hAnsi="黑体" w:cs="仿宋_GB2312"/>
        </w:rPr>
        <w:t>（十七）负责区政府值班工作，及时向区政府领导报告重要</w:t>
      </w:r>
    </w:p>
    <w:p>
      <w:pPr>
        <w:ind w:firstLine="0" w:firstLineChars="0"/>
        <w:rPr>
          <w:rFonts w:ascii="仿宋_GB2312" w:hAnsi="黑体" w:cs="仿宋_GB2312"/>
        </w:rPr>
      </w:pPr>
      <w:r>
        <w:rPr>
          <w:rFonts w:hint="eastAsia" w:ascii="仿宋_GB2312" w:hAnsi="黑体" w:cs="仿宋_GB2312"/>
        </w:rPr>
        <w:t>情况，协助处理区政府各部门、单位向区政府反映的重要问题，</w:t>
      </w:r>
    </w:p>
    <w:p>
      <w:pPr>
        <w:ind w:firstLine="0" w:firstLineChars="0"/>
        <w:rPr>
          <w:rFonts w:ascii="仿宋_GB2312" w:hAnsi="黑体" w:cs="仿宋_GB2312"/>
        </w:rPr>
      </w:pPr>
      <w:r>
        <w:rPr>
          <w:rFonts w:hint="eastAsia" w:ascii="仿宋_GB2312" w:hAnsi="黑体" w:cs="仿宋_GB2312"/>
        </w:rPr>
        <w:t>承办区长公开电话事项。</w:t>
      </w:r>
    </w:p>
    <w:p>
      <w:pPr>
        <w:ind w:firstLine="640"/>
        <w:rPr>
          <w:rFonts w:ascii="仿宋_GB2312" w:hAnsi="黑体" w:cs="仿宋_GB2312"/>
        </w:rPr>
      </w:pPr>
      <w:r>
        <w:rPr>
          <w:rFonts w:hint="eastAsia" w:ascii="仿宋_GB2312" w:hAnsi="黑体" w:cs="仿宋_GB2312"/>
        </w:rPr>
        <w:t>（十八）负责全区政务服务工作。</w:t>
      </w:r>
    </w:p>
    <w:p>
      <w:pPr>
        <w:ind w:firstLine="640"/>
        <w:rPr>
          <w:rFonts w:ascii="仿宋_GB2312" w:hAnsi="黑体" w:cs="仿宋_GB2312"/>
        </w:rPr>
      </w:pPr>
      <w:r>
        <w:rPr>
          <w:rFonts w:hint="eastAsia" w:ascii="仿宋_GB2312" w:hAnsi="黑体" w:cs="仿宋_GB2312"/>
        </w:rPr>
        <w:t>（十九）落实一岗双责，负责本部门和所属事业单位安全生</w:t>
      </w:r>
    </w:p>
    <w:p>
      <w:pPr>
        <w:ind w:firstLine="0" w:firstLineChars="0"/>
        <w:rPr>
          <w:rFonts w:ascii="仿宋_GB2312" w:hAnsi="黑体" w:cs="仿宋_GB2312"/>
        </w:rPr>
      </w:pPr>
      <w:r>
        <w:rPr>
          <w:rFonts w:hint="eastAsia" w:ascii="仿宋_GB2312" w:hAnsi="黑体" w:cs="仿宋_GB2312"/>
        </w:rPr>
        <w:t>产和维护稳定工作。</w:t>
      </w:r>
    </w:p>
    <w:p>
      <w:pPr>
        <w:pStyle w:val="10"/>
        <w:autoSpaceDN w:val="0"/>
        <w:spacing w:line="540" w:lineRule="exact"/>
        <w:ind w:firstLine="640"/>
        <w:rPr>
          <w:rFonts w:ascii="仿宋_GB2312"/>
          <w:szCs w:val="32"/>
        </w:rPr>
      </w:pPr>
      <w:r>
        <w:rPr>
          <w:rFonts w:hint="eastAsia" w:ascii="仿宋_GB2312" w:hAnsi="黑体" w:cs="仿宋_GB2312"/>
        </w:rPr>
        <w:t>（二十）</w:t>
      </w:r>
      <w:r>
        <w:rPr>
          <w:rFonts w:hint="eastAsia" w:ascii="仿宋_GB2312"/>
          <w:szCs w:val="32"/>
        </w:rPr>
        <w:t>负责对进驻政务服务大厅的单位、人员、事项进行管理、协调。</w:t>
      </w:r>
    </w:p>
    <w:p>
      <w:pPr>
        <w:ind w:firstLine="640"/>
        <w:rPr>
          <w:rFonts w:ascii="仿宋_GB2312" w:hAnsi="黑体" w:cs="仿宋_GB2312"/>
        </w:rPr>
      </w:pPr>
      <w:r>
        <w:rPr>
          <w:rFonts w:hint="eastAsia" w:ascii="仿宋_GB2312" w:hAnsi="黑体" w:cs="仿宋_GB2312"/>
        </w:rPr>
        <w:t>（二十一）承办区政府交办的其它事项。</w:t>
      </w:r>
    </w:p>
    <w:p>
      <w:pPr>
        <w:ind w:firstLine="640"/>
        <w:rPr>
          <w:rFonts w:ascii="仿宋_GB2312" w:hAnsi="黑体" w:cs="仿宋_GB2312"/>
        </w:rPr>
      </w:pPr>
    </w:p>
    <w:p>
      <w:pPr>
        <w:ind w:firstLine="640"/>
        <w:rPr>
          <w:rFonts w:hint="eastAsia" w:ascii="仿宋_GB2312" w:hAnsi="黑体" w:cs="仿宋_GB2312"/>
        </w:rPr>
      </w:pPr>
    </w:p>
    <w:p>
      <w:pPr>
        <w:ind w:firstLine="640"/>
        <w:rPr>
          <w:rFonts w:ascii="仿宋_GB2312" w:hAnsi="黑体"/>
        </w:rPr>
      </w:pPr>
      <w:r>
        <w:rPr>
          <w:rFonts w:hint="eastAsia" w:ascii="仿宋_GB2312" w:hAnsi="黑体" w:cs="仿宋_GB2312"/>
        </w:rPr>
        <w:t>二、部门决算单位构成</w:t>
      </w:r>
    </w:p>
    <w:p>
      <w:pPr>
        <w:ind w:firstLine="1273" w:firstLineChars="398"/>
        <w:rPr>
          <w:rFonts w:ascii="仿宋_GB2312" w:hAnsi="黑体"/>
        </w:rPr>
      </w:pPr>
    </w:p>
    <w:tbl>
      <w:tblPr>
        <w:tblStyle w:val="4"/>
        <w:tblW w:w="883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1"/>
        <w:gridCol w:w="1725"/>
        <w:gridCol w:w="1680"/>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51" w:type="dxa"/>
          </w:tcPr>
          <w:p>
            <w:pPr>
              <w:ind w:firstLine="0" w:firstLineChars="0"/>
              <w:jc w:val="center"/>
              <w:rPr>
                <w:rFonts w:ascii="仿宋_GB2312" w:hAnsi="黑体"/>
                <w:sz w:val="28"/>
                <w:szCs w:val="28"/>
              </w:rPr>
            </w:pPr>
            <w:r>
              <w:rPr>
                <w:rFonts w:hint="eastAsia" w:ascii="仿宋_GB2312" w:hAnsi="黑体" w:cs="仿宋_GB2312"/>
                <w:sz w:val="28"/>
                <w:szCs w:val="28"/>
              </w:rPr>
              <w:t>单位名称</w:t>
            </w:r>
          </w:p>
        </w:tc>
        <w:tc>
          <w:tcPr>
            <w:tcW w:w="1725" w:type="dxa"/>
          </w:tcPr>
          <w:p>
            <w:pPr>
              <w:ind w:firstLine="0" w:firstLineChars="0"/>
              <w:jc w:val="center"/>
              <w:rPr>
                <w:rFonts w:ascii="仿宋_GB2312" w:hAnsi="黑体"/>
                <w:sz w:val="28"/>
                <w:szCs w:val="28"/>
              </w:rPr>
            </w:pPr>
            <w:r>
              <w:rPr>
                <w:rFonts w:hint="eastAsia" w:ascii="仿宋_GB2312" w:hAnsi="黑体" w:cs="仿宋_GB2312"/>
                <w:sz w:val="28"/>
                <w:szCs w:val="28"/>
              </w:rPr>
              <w:t>单位性质</w:t>
            </w:r>
          </w:p>
        </w:tc>
        <w:tc>
          <w:tcPr>
            <w:tcW w:w="1680" w:type="dxa"/>
          </w:tcPr>
          <w:p>
            <w:pPr>
              <w:ind w:firstLine="0" w:firstLineChars="0"/>
              <w:jc w:val="center"/>
              <w:rPr>
                <w:rFonts w:ascii="仿宋_GB2312" w:hAnsi="黑体"/>
                <w:sz w:val="28"/>
                <w:szCs w:val="28"/>
              </w:rPr>
            </w:pPr>
            <w:r>
              <w:rPr>
                <w:rFonts w:hint="eastAsia" w:ascii="仿宋_GB2312" w:hAnsi="黑体" w:cs="仿宋_GB2312"/>
                <w:sz w:val="28"/>
                <w:szCs w:val="28"/>
              </w:rPr>
              <w:t>单位规格</w:t>
            </w:r>
          </w:p>
        </w:tc>
        <w:tc>
          <w:tcPr>
            <w:tcW w:w="1978" w:type="dxa"/>
          </w:tcPr>
          <w:p>
            <w:pPr>
              <w:ind w:firstLine="0" w:firstLineChars="0"/>
              <w:jc w:val="center"/>
              <w:rPr>
                <w:rFonts w:ascii="仿宋_GB2312" w:hAnsi="黑体"/>
                <w:sz w:val="28"/>
                <w:szCs w:val="28"/>
              </w:rPr>
            </w:pPr>
            <w:r>
              <w:rPr>
                <w:rFonts w:hint="eastAsia" w:ascii="仿宋_GB2312" w:hAnsi="黑体" w:cs="仿宋_GB2312"/>
                <w:sz w:val="28"/>
                <w:szCs w:val="28"/>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51" w:type="dxa"/>
          </w:tcPr>
          <w:p>
            <w:pPr>
              <w:ind w:firstLine="0" w:firstLineChars="0"/>
              <w:rPr>
                <w:rFonts w:ascii="仿宋_GB2312" w:hAnsi="黑体"/>
                <w:sz w:val="28"/>
                <w:szCs w:val="28"/>
              </w:rPr>
            </w:pPr>
            <w:bookmarkStart w:id="22" w:name="_GoBack" w:colFirst="1" w:colLast="3"/>
            <w:r>
              <w:rPr>
                <w:rFonts w:hint="eastAsia" w:ascii="仿宋_GB2312" w:hAnsi="黑体"/>
                <w:sz w:val="28"/>
                <w:szCs w:val="28"/>
              </w:rPr>
              <w:t>海港区人民政府办公室</w:t>
            </w:r>
          </w:p>
        </w:tc>
        <w:tc>
          <w:tcPr>
            <w:tcW w:w="1725" w:type="dxa"/>
          </w:tcPr>
          <w:p>
            <w:pPr>
              <w:ind w:firstLine="0" w:firstLineChars="0"/>
              <w:jc w:val="center"/>
              <w:rPr>
                <w:rFonts w:hint="eastAsia" w:ascii="仿宋_GB2312" w:hAnsi="黑体" w:eastAsia="仿宋_GB2312"/>
                <w:sz w:val="28"/>
                <w:szCs w:val="28"/>
                <w:lang w:eastAsia="zh-CN"/>
              </w:rPr>
            </w:pPr>
            <w:r>
              <w:rPr>
                <w:rFonts w:hint="eastAsia" w:ascii="仿宋_GB2312" w:hAnsi="黑体"/>
                <w:sz w:val="28"/>
                <w:szCs w:val="28"/>
              </w:rPr>
              <w:t>行政</w:t>
            </w:r>
            <w:r>
              <w:rPr>
                <w:rFonts w:hint="eastAsia" w:ascii="仿宋_GB2312" w:hAnsi="黑体"/>
                <w:sz w:val="28"/>
                <w:szCs w:val="28"/>
                <w:lang w:eastAsia="zh-CN"/>
              </w:rPr>
              <w:t>机关</w:t>
            </w:r>
          </w:p>
        </w:tc>
        <w:tc>
          <w:tcPr>
            <w:tcW w:w="1680" w:type="dxa"/>
          </w:tcPr>
          <w:p>
            <w:pPr>
              <w:ind w:firstLine="0" w:firstLineChars="0"/>
              <w:jc w:val="center"/>
              <w:rPr>
                <w:rFonts w:ascii="仿宋_GB2312" w:hAnsi="黑体"/>
                <w:sz w:val="28"/>
                <w:szCs w:val="28"/>
              </w:rPr>
            </w:pPr>
            <w:r>
              <w:rPr>
                <w:rFonts w:hint="eastAsia" w:ascii="仿宋_GB2312" w:hAnsi="黑体"/>
                <w:sz w:val="28"/>
                <w:szCs w:val="28"/>
              </w:rPr>
              <w:t>正科级</w:t>
            </w:r>
          </w:p>
        </w:tc>
        <w:tc>
          <w:tcPr>
            <w:tcW w:w="1978" w:type="dxa"/>
          </w:tcPr>
          <w:p>
            <w:pPr>
              <w:ind w:firstLine="0" w:firstLineChars="0"/>
              <w:jc w:val="center"/>
              <w:rPr>
                <w:rFonts w:ascii="仿宋_GB2312" w:hAnsi="黑体"/>
                <w:sz w:val="28"/>
                <w:szCs w:val="28"/>
              </w:rPr>
            </w:pPr>
            <w:r>
              <w:rPr>
                <w:rFonts w:hint="eastAsia" w:ascii="仿宋_GB2312" w:hAnsi="黑体"/>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51" w:type="dxa"/>
          </w:tcPr>
          <w:p>
            <w:pPr>
              <w:ind w:firstLine="0" w:firstLineChars="0"/>
              <w:rPr>
                <w:rFonts w:ascii="仿宋_GB2312" w:hAnsi="黑体"/>
                <w:sz w:val="28"/>
                <w:szCs w:val="28"/>
              </w:rPr>
            </w:pPr>
            <w:r>
              <w:rPr>
                <w:rFonts w:hint="eastAsia" w:ascii="仿宋_GB2312" w:hAnsi="黑体"/>
                <w:sz w:val="28"/>
                <w:szCs w:val="28"/>
              </w:rPr>
              <w:t>海港区人民政府政务服务中心</w:t>
            </w:r>
          </w:p>
        </w:tc>
        <w:tc>
          <w:tcPr>
            <w:tcW w:w="1725" w:type="dxa"/>
          </w:tcPr>
          <w:p>
            <w:pPr>
              <w:ind w:firstLine="0" w:firstLineChars="0"/>
              <w:jc w:val="center"/>
              <w:rPr>
                <w:rFonts w:hint="eastAsia" w:ascii="仿宋_GB2312" w:hAnsi="黑体" w:eastAsia="仿宋_GB2312"/>
                <w:sz w:val="28"/>
                <w:szCs w:val="28"/>
                <w:lang w:eastAsia="zh-CN"/>
              </w:rPr>
            </w:pPr>
            <w:r>
              <w:rPr>
                <w:rFonts w:hint="eastAsia" w:ascii="仿宋_GB2312" w:hAnsi="黑体"/>
                <w:sz w:val="28"/>
                <w:szCs w:val="28"/>
              </w:rPr>
              <w:t>事业</w:t>
            </w:r>
            <w:r>
              <w:rPr>
                <w:rFonts w:hint="eastAsia" w:ascii="仿宋_GB2312" w:hAnsi="黑体"/>
                <w:sz w:val="28"/>
                <w:szCs w:val="28"/>
                <w:lang w:eastAsia="zh-CN"/>
              </w:rPr>
              <w:t>单位</w:t>
            </w:r>
          </w:p>
        </w:tc>
        <w:tc>
          <w:tcPr>
            <w:tcW w:w="1680" w:type="dxa"/>
          </w:tcPr>
          <w:p>
            <w:pPr>
              <w:ind w:firstLine="0" w:firstLineChars="0"/>
              <w:jc w:val="center"/>
              <w:rPr>
                <w:rFonts w:ascii="仿宋_GB2312" w:hAnsi="黑体"/>
                <w:sz w:val="28"/>
                <w:szCs w:val="28"/>
              </w:rPr>
            </w:pPr>
            <w:r>
              <w:rPr>
                <w:rFonts w:hint="eastAsia" w:ascii="仿宋_GB2312" w:hAnsi="黑体"/>
                <w:sz w:val="28"/>
                <w:szCs w:val="28"/>
              </w:rPr>
              <w:t>正科级</w:t>
            </w:r>
          </w:p>
        </w:tc>
        <w:tc>
          <w:tcPr>
            <w:tcW w:w="1978" w:type="dxa"/>
          </w:tcPr>
          <w:p>
            <w:pPr>
              <w:ind w:firstLine="0" w:firstLineChars="0"/>
              <w:jc w:val="center"/>
              <w:rPr>
                <w:rFonts w:ascii="仿宋_GB2312" w:hAnsi="黑体"/>
                <w:sz w:val="28"/>
                <w:szCs w:val="28"/>
              </w:rPr>
            </w:pPr>
            <w:r>
              <w:rPr>
                <w:rFonts w:hint="eastAsia" w:ascii="仿宋_GB2312" w:hAnsi="黑体"/>
                <w:sz w:val="28"/>
                <w:szCs w:val="28"/>
              </w:rPr>
              <w:t>财政拨款</w:t>
            </w:r>
          </w:p>
        </w:tc>
      </w:tr>
      <w:bookmarkEnd w:id="22"/>
    </w:tbl>
    <w:p>
      <w:pPr>
        <w:ind w:firstLine="1273" w:firstLineChars="398"/>
        <w:rPr>
          <w:rFonts w:ascii="仿宋_GB2312" w:hAnsi="黑体"/>
        </w:rPr>
      </w:pPr>
    </w:p>
    <w:bookmarkEnd w:id="8"/>
    <w:p>
      <w:pPr>
        <w:widowControl/>
        <w:spacing w:line="240" w:lineRule="auto"/>
        <w:ind w:firstLine="0" w:firstLineChars="0"/>
        <w:jc w:val="left"/>
        <w:rPr>
          <w:rFonts w:ascii="黑体" w:hAnsi="黑体" w:eastAsia="黑体"/>
        </w:rPr>
      </w:pPr>
      <w:r>
        <w:rPr>
          <w:rFonts w:ascii="黑体" w:hAnsi="黑体" w:eastAsia="黑体"/>
        </w:rPr>
        <w:br w:type="page"/>
      </w:r>
    </w:p>
    <w:p>
      <w:pPr>
        <w:spacing w:line="240" w:lineRule="auto"/>
        <w:ind w:firstLine="0" w:firstLineChars="0"/>
        <w:jc w:val="center"/>
        <w:rPr>
          <w:rFonts w:ascii="黑体" w:hAnsi="黑体" w:eastAsia="黑体"/>
          <w:sz w:val="72"/>
          <w:szCs w:val="72"/>
        </w:rPr>
      </w:pPr>
      <w:bookmarkStart w:id="9" w:name="OLE_LINK12"/>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cs="黑体"/>
          <w:sz w:val="72"/>
          <w:szCs w:val="72"/>
        </w:rPr>
        <w:t>第二部分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cs="黑体"/>
          <w:sz w:val="72"/>
          <w:szCs w:val="72"/>
        </w:rPr>
        <w:t>区政府办部门</w:t>
      </w:r>
      <w:r>
        <w:rPr>
          <w:rFonts w:ascii="黑体" w:hAnsi="黑体" w:eastAsia="黑体" w:cs="黑体"/>
          <w:sz w:val="72"/>
          <w:szCs w:val="72"/>
        </w:rPr>
        <w:t>2017</w:t>
      </w:r>
      <w:r>
        <w:rPr>
          <w:rFonts w:hint="eastAsia" w:ascii="黑体" w:hAnsi="黑体" w:eastAsia="黑体" w:cs="黑体"/>
          <w:sz w:val="72"/>
          <w:szCs w:val="72"/>
        </w:rPr>
        <w:t>年度部门</w:t>
      </w:r>
    </w:p>
    <w:p>
      <w:pPr>
        <w:spacing w:line="240" w:lineRule="auto"/>
        <w:ind w:firstLine="0" w:firstLineChars="0"/>
        <w:jc w:val="center"/>
        <w:rPr>
          <w:rFonts w:ascii="仿宋_GB2312" w:hAnsi="黑体"/>
          <w:sz w:val="72"/>
          <w:szCs w:val="72"/>
        </w:rPr>
      </w:pPr>
      <w:r>
        <w:rPr>
          <w:rFonts w:hint="eastAsia" w:ascii="黑体" w:hAnsi="黑体" w:eastAsia="黑体" w:cs="黑体"/>
          <w:sz w:val="72"/>
          <w:szCs w:val="72"/>
        </w:rPr>
        <w:t>决算报表</w:t>
      </w:r>
    </w:p>
    <w:bookmarkEnd w:id="9"/>
    <w:p>
      <w:pPr>
        <w:widowControl/>
        <w:spacing w:line="240" w:lineRule="auto"/>
        <w:ind w:firstLine="0" w:firstLineChars="0"/>
        <w:jc w:val="left"/>
        <w:rPr>
          <w:rFonts w:ascii="黑体" w:hAnsi="黑体" w:eastAsia="黑体"/>
        </w:rPr>
      </w:pPr>
      <w:r>
        <w:rPr>
          <w:rFonts w:hint="eastAsia" w:ascii="黑体" w:hAnsi="黑体" w:eastAsia="黑体" w:cs="黑体"/>
        </w:rPr>
        <w:t>　　　　</w:t>
      </w:r>
    </w:p>
    <w:p>
      <w:pPr>
        <w:widowControl/>
        <w:spacing w:line="240" w:lineRule="auto"/>
        <w:ind w:firstLine="0" w:firstLineChars="0"/>
        <w:jc w:val="left"/>
        <w:rPr>
          <w:rFonts w:ascii="黑体" w:hAnsi="黑体" w:eastAsia="黑体"/>
        </w:rPr>
      </w:pPr>
      <w:r>
        <w:rPr>
          <w:rFonts w:hint="eastAsia" w:ascii="黑体" w:hAnsi="黑体" w:eastAsia="黑体" w:cs="黑体"/>
        </w:rPr>
        <w:t>　　　　</w:t>
      </w:r>
    </w:p>
    <w:p>
      <w:pPr>
        <w:widowControl/>
        <w:spacing w:line="240" w:lineRule="auto"/>
        <w:ind w:firstLine="0" w:firstLineChars="0"/>
        <w:jc w:val="left"/>
        <w:rPr>
          <w:rFonts w:ascii="黑体" w:hAnsi="黑体" w:eastAsia="黑体"/>
        </w:rPr>
      </w:pPr>
    </w:p>
    <w:p>
      <w:pPr>
        <w:widowControl/>
        <w:spacing w:line="240" w:lineRule="auto"/>
        <w:ind w:firstLine="0" w:firstLineChars="0"/>
        <w:jc w:val="left"/>
        <w:rPr>
          <w:rFonts w:ascii="黑体" w:hAnsi="黑体" w:eastAsia="黑体"/>
        </w:rPr>
      </w:pPr>
    </w:p>
    <w:p>
      <w:pPr>
        <w:widowControl/>
        <w:spacing w:line="240" w:lineRule="auto"/>
        <w:ind w:firstLine="0" w:firstLineChars="0"/>
        <w:jc w:val="left"/>
        <w:rPr>
          <w:rFonts w:ascii="黑体" w:hAnsi="黑体" w:eastAsia="黑体"/>
        </w:rPr>
      </w:pPr>
    </w:p>
    <w:p>
      <w:pPr>
        <w:widowControl/>
        <w:spacing w:line="240" w:lineRule="auto"/>
        <w:ind w:firstLine="0" w:firstLineChars="0"/>
        <w:jc w:val="left"/>
        <w:rPr>
          <w:rFonts w:ascii="黑体" w:hAnsi="黑体" w:eastAsia="黑体"/>
        </w:rPr>
      </w:pPr>
    </w:p>
    <w:p>
      <w:pPr>
        <w:widowControl/>
        <w:spacing w:line="240" w:lineRule="auto"/>
        <w:ind w:firstLine="0" w:firstLineChars="0"/>
        <w:jc w:val="left"/>
        <w:rPr>
          <w:rFonts w:ascii="黑体" w:hAnsi="黑体" w:eastAsia="黑体"/>
        </w:rPr>
      </w:pPr>
    </w:p>
    <w:p>
      <w:pPr>
        <w:widowControl/>
        <w:spacing w:line="240" w:lineRule="auto"/>
        <w:ind w:firstLine="0" w:firstLineChars="0"/>
        <w:jc w:val="left"/>
        <w:rPr>
          <w:rFonts w:ascii="黑体" w:hAnsi="黑体" w:eastAsia="黑体"/>
        </w:rPr>
      </w:pPr>
    </w:p>
    <w:p>
      <w:pPr>
        <w:widowControl/>
        <w:spacing w:line="240" w:lineRule="auto"/>
        <w:ind w:firstLine="0" w:firstLineChars="0"/>
        <w:jc w:val="left"/>
        <w:rPr>
          <w:rFonts w:ascii="仿宋_GB2312"/>
        </w:rPr>
      </w:pPr>
      <w:r>
        <w:rPr>
          <w:rFonts w:hint="eastAsia" w:ascii="仿宋_GB2312" w:cs="仿宋_GB2312"/>
        </w:rPr>
        <w:t>　　　　一、收入支出决算总表</w:t>
      </w:r>
    </w:p>
    <w:p>
      <w:pPr>
        <w:ind w:left="640" w:firstLine="640"/>
        <w:rPr>
          <w:rFonts w:ascii="仿宋_GB2312"/>
        </w:rPr>
      </w:pPr>
      <w:r>
        <w:rPr>
          <w:rFonts w:hint="eastAsia" w:ascii="仿宋_GB2312" w:cs="仿宋_GB2312"/>
        </w:rPr>
        <w:t>二、收入决算表</w:t>
      </w:r>
    </w:p>
    <w:p>
      <w:pPr>
        <w:ind w:left="640" w:firstLine="640"/>
        <w:rPr>
          <w:rFonts w:ascii="仿宋_GB2312"/>
        </w:rPr>
      </w:pPr>
      <w:r>
        <w:rPr>
          <w:rFonts w:hint="eastAsia" w:ascii="仿宋_GB2312" w:cs="仿宋_GB2312"/>
        </w:rPr>
        <w:t>三、支出决算表</w:t>
      </w:r>
    </w:p>
    <w:p>
      <w:pPr>
        <w:ind w:left="640" w:firstLine="640"/>
        <w:rPr>
          <w:rFonts w:ascii="仿宋_GB2312"/>
        </w:rPr>
      </w:pPr>
      <w:r>
        <w:rPr>
          <w:rFonts w:hint="eastAsia" w:ascii="仿宋_GB2312" w:cs="仿宋_GB2312"/>
        </w:rPr>
        <w:t>四、财政拨款收入支出决算总表</w:t>
      </w:r>
    </w:p>
    <w:p>
      <w:pPr>
        <w:ind w:left="640" w:firstLine="640"/>
        <w:rPr>
          <w:rFonts w:ascii="仿宋_GB2312"/>
        </w:rPr>
      </w:pPr>
      <w:r>
        <w:rPr>
          <w:rFonts w:hint="eastAsia" w:ascii="仿宋_GB2312" w:cs="仿宋_GB2312"/>
        </w:rPr>
        <w:t>五、一般公共预算财政拨款收入支出决算表</w:t>
      </w:r>
    </w:p>
    <w:p>
      <w:pPr>
        <w:ind w:left="640" w:firstLine="640"/>
        <w:rPr>
          <w:rFonts w:ascii="仿宋_GB2312"/>
        </w:rPr>
      </w:pPr>
      <w:r>
        <w:rPr>
          <w:rFonts w:hint="eastAsia" w:ascii="仿宋_GB2312" w:cs="仿宋_GB2312"/>
        </w:rPr>
        <w:t>六、一般公共预算财政拨款基本支出决算表</w:t>
      </w:r>
    </w:p>
    <w:p>
      <w:pPr>
        <w:ind w:left="640" w:firstLine="640"/>
        <w:rPr>
          <w:rFonts w:ascii="仿宋_GB2312"/>
        </w:rPr>
      </w:pPr>
      <w:r>
        <w:rPr>
          <w:rFonts w:hint="eastAsia" w:ascii="仿宋_GB2312" w:cs="仿宋_GB2312"/>
        </w:rPr>
        <w:t>七、政府性基金预算财政拨款收入支出决算表</w:t>
      </w:r>
    </w:p>
    <w:p>
      <w:pPr>
        <w:ind w:left="640" w:firstLine="640"/>
        <w:rPr>
          <w:rFonts w:ascii="仿宋_GB2312"/>
        </w:rPr>
      </w:pPr>
      <w:r>
        <w:rPr>
          <w:rFonts w:hint="eastAsia" w:ascii="仿宋_GB2312" w:cs="仿宋_GB2312"/>
        </w:rPr>
        <w:t>八、国有资本经营预算财政拨款支出决算表</w:t>
      </w:r>
    </w:p>
    <w:p>
      <w:pPr>
        <w:ind w:left="640" w:firstLine="640"/>
        <w:rPr>
          <w:rFonts w:ascii="仿宋_GB2312"/>
        </w:rPr>
      </w:pPr>
      <w:r>
        <w:rPr>
          <w:rFonts w:hint="eastAsia" w:ascii="仿宋_GB2312" w:cs="仿宋_GB2312"/>
        </w:rPr>
        <w:t>九、“三公”经费及相关信息统计表</w:t>
      </w:r>
    </w:p>
    <w:p>
      <w:pPr>
        <w:ind w:left="640" w:firstLine="640"/>
        <w:rPr>
          <w:rFonts w:ascii="仿宋_GB2312"/>
        </w:rPr>
      </w:pPr>
      <w:r>
        <w:rPr>
          <w:rFonts w:hint="eastAsia" w:ascii="仿宋_GB2312" w:cs="仿宋_GB2312"/>
        </w:rPr>
        <w:t>十、政府采购情况表</w:t>
      </w:r>
    </w:p>
    <w:p>
      <w:pPr>
        <w:widowControl/>
        <w:spacing w:line="240" w:lineRule="auto"/>
        <w:ind w:firstLine="0" w:firstLineChars="0"/>
        <w:jc w:val="left"/>
        <w:rPr>
          <w:rFonts w:ascii="黑体" w:hAnsi="黑体" w:eastAsia="黑体"/>
        </w:rPr>
      </w:pPr>
    </w:p>
    <w:p>
      <w:pPr>
        <w:widowControl/>
        <w:spacing w:line="240" w:lineRule="auto"/>
        <w:ind w:firstLine="0" w:firstLineChars="0"/>
        <w:jc w:val="left"/>
        <w:rPr>
          <w:rFonts w:ascii="黑体" w:hAnsi="黑体" w:eastAsia="黑体"/>
        </w:rPr>
      </w:pPr>
    </w:p>
    <w:p>
      <w:pPr>
        <w:ind w:firstLine="0" w:firstLineChars="0"/>
        <w:rPr>
          <w:rFonts w:ascii="仿宋_GB2312"/>
        </w:rPr>
      </w:pPr>
      <w:r>
        <w:rPr>
          <w:rFonts w:hint="eastAsia" w:ascii="仿宋_GB2312" w:cs="仿宋_GB2312"/>
        </w:rPr>
        <w:t>　　　　</w:t>
      </w:r>
    </w:p>
    <w:p>
      <w:pPr>
        <w:ind w:firstLine="0" w:firstLineChars="0"/>
        <w:rPr>
          <w:rFonts w:ascii="仿宋_GB2312"/>
        </w:rPr>
      </w:pPr>
    </w:p>
    <w:p>
      <w:pPr>
        <w:ind w:firstLine="0" w:firstLineChars="0"/>
        <w:rPr>
          <w:rFonts w:ascii="仿宋_GB2312"/>
        </w:rPr>
      </w:pPr>
    </w:p>
    <w:p>
      <w:pPr>
        <w:ind w:firstLine="0" w:firstLineChars="0"/>
        <w:rPr>
          <w:rFonts w:ascii="仿宋_GB2312"/>
        </w:rPr>
      </w:pPr>
    </w:p>
    <w:p>
      <w:pPr>
        <w:ind w:firstLine="0" w:firstLineChars="0"/>
        <w:rPr>
          <w:rFonts w:ascii="仿宋_GB2312"/>
        </w:rPr>
      </w:pPr>
    </w:p>
    <w:p>
      <w:pPr>
        <w:ind w:firstLine="0" w:firstLineChars="0"/>
        <w:rPr>
          <w:rFonts w:ascii="仿宋_GB2312"/>
        </w:rPr>
      </w:pPr>
    </w:p>
    <w:p>
      <w:pPr>
        <w:ind w:firstLine="0" w:firstLineChars="0"/>
        <w:rPr>
          <w:rFonts w:ascii="仿宋_GB2312"/>
        </w:rPr>
      </w:pPr>
    </w:p>
    <w:p>
      <w:pPr>
        <w:ind w:firstLine="0" w:firstLineChars="0"/>
        <w:rPr>
          <w:rFonts w:ascii="仿宋_GB2312" w:cs="仿宋_GB2312"/>
        </w:rPr>
      </w:pPr>
    </w:p>
    <w:p>
      <w:pPr>
        <w:ind w:firstLine="0" w:firstLineChars="0"/>
        <w:rPr>
          <w:rFonts w:ascii="黑体" w:hAnsi="黑体" w:eastAsia="黑体"/>
        </w:rPr>
        <w:sectPr>
          <w:headerReference r:id="rId3" w:type="default"/>
          <w:footerReference r:id="rId4" w:type="default"/>
          <w:pgSz w:w="11906" w:h="16838"/>
          <w:pgMar w:top="1985" w:right="1531" w:bottom="1985" w:left="1531" w:header="851" w:footer="992" w:gutter="0"/>
          <w:cols w:space="425" w:num="1"/>
          <w:docGrid w:type="lines" w:linePitch="312" w:charSpace="0"/>
        </w:sectPr>
      </w:pPr>
      <w:r>
        <w:rPr>
          <w:rFonts w:hint="eastAsia" w:ascii="仿宋_GB2312" w:cs="仿宋_GB2312"/>
        </w:rPr>
        <w:t>附件一：部门决算报表</w:t>
      </w:r>
      <w:r>
        <w:rPr>
          <w:rFonts w:ascii="黑体" w:hAnsi="黑体" w:eastAsia="黑体"/>
        </w:rPr>
        <w:br w:type="page"/>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cs="黑体"/>
          <w:sz w:val="72"/>
          <w:szCs w:val="72"/>
        </w:rPr>
        <w:t>第三部分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ascii="黑体" w:hAnsi="黑体" w:eastAsia="黑体" w:cs="黑体"/>
          <w:sz w:val="72"/>
          <w:szCs w:val="72"/>
        </w:rPr>
        <w:t xml:space="preserve">  </w:t>
      </w:r>
      <w:r>
        <w:rPr>
          <w:rFonts w:hint="eastAsia" w:ascii="黑体" w:hAnsi="黑体" w:eastAsia="黑体" w:cs="黑体"/>
          <w:sz w:val="72"/>
          <w:szCs w:val="72"/>
        </w:rPr>
        <w:t>区政府办部门</w:t>
      </w:r>
      <w:r>
        <w:rPr>
          <w:rFonts w:ascii="黑体" w:hAnsi="黑体" w:eastAsia="黑体" w:cs="黑体"/>
          <w:sz w:val="72"/>
          <w:szCs w:val="72"/>
        </w:rPr>
        <w:t>2017</w:t>
      </w:r>
      <w:r>
        <w:rPr>
          <w:rFonts w:hint="eastAsia" w:ascii="黑体" w:hAnsi="黑体" w:eastAsia="黑体" w:cs="黑体"/>
          <w:sz w:val="72"/>
          <w:szCs w:val="72"/>
        </w:rPr>
        <w:t>年部门决算情况说明</w:t>
      </w:r>
    </w:p>
    <w:p>
      <w:pPr>
        <w:widowControl/>
        <w:spacing w:line="240" w:lineRule="auto"/>
        <w:ind w:firstLine="0" w:firstLineChars="0"/>
        <w:jc w:val="left"/>
        <w:rPr>
          <w:rFonts w:ascii="楷体" w:hAnsi="楷体" w:eastAsia="楷体"/>
          <w:b/>
          <w:bCs/>
        </w:rPr>
      </w:pPr>
      <w:r>
        <w:rPr>
          <w:rFonts w:ascii="楷体" w:hAnsi="楷体" w:eastAsia="楷体"/>
          <w:b/>
          <w:bCs/>
        </w:rPr>
        <w:br w:type="page"/>
      </w:r>
    </w:p>
    <w:p>
      <w:pPr>
        <w:ind w:firstLine="643"/>
        <w:rPr>
          <w:rFonts w:ascii="楷体" w:hAnsi="楷体" w:eastAsia="楷体"/>
          <w:b/>
          <w:bCs/>
        </w:rPr>
      </w:pPr>
      <w:r>
        <w:rPr>
          <w:rFonts w:hint="eastAsia" w:ascii="楷体" w:hAnsi="楷体" w:eastAsia="楷体" w:cs="楷体"/>
          <w:b/>
          <w:bCs/>
        </w:rPr>
        <w:t>一、收入支出决算总体情况说明</w:t>
      </w:r>
      <w:bookmarkStart w:id="10" w:name="OLE_LINK2"/>
      <w:bookmarkStart w:id="11" w:name="OLE_LINK1"/>
    </w:p>
    <w:p>
      <w:pPr>
        <w:ind w:firstLine="640"/>
        <w:rPr>
          <w:rFonts w:ascii="仿宋_GB2312"/>
        </w:rPr>
      </w:pPr>
      <w:bookmarkStart w:id="12" w:name="OLE_LINK23"/>
      <w:r>
        <w:rPr>
          <w:rFonts w:ascii="仿宋_GB2312" w:cs="仿宋_GB2312"/>
        </w:rPr>
        <w:t>2017</w:t>
      </w:r>
      <w:r>
        <w:rPr>
          <w:rFonts w:hint="eastAsia" w:ascii="仿宋_GB2312" w:cs="仿宋_GB2312"/>
        </w:rPr>
        <w:t>年度决算收入合计</w:t>
      </w:r>
      <w:r>
        <w:rPr>
          <w:rFonts w:ascii="仿宋_GB2312" w:cs="仿宋_GB2312"/>
        </w:rPr>
        <w:t xml:space="preserve"> </w:t>
      </w:r>
      <w:r>
        <w:rPr>
          <w:rFonts w:hint="eastAsia" w:ascii="仿宋_GB2312" w:cs="仿宋_GB2312"/>
        </w:rPr>
        <w:t>1410.72万元，决算支出合计1574.57万元，</w:t>
      </w:r>
      <w:bookmarkStart w:id="13" w:name="OLE_LINK37"/>
      <w:r>
        <w:rPr>
          <w:rFonts w:hint="eastAsia" w:ascii="仿宋_GB2312" w:cs="仿宋_GB2312"/>
        </w:rPr>
        <w:t>年初结转和结余234.23万元，年末结转和结余70.39万元</w:t>
      </w:r>
      <w:bookmarkEnd w:id="13"/>
      <w:r>
        <w:rPr>
          <w:rFonts w:hint="eastAsia" w:ascii="仿宋_GB2312" w:cs="仿宋_GB2312"/>
        </w:rPr>
        <w:t>。</w:t>
      </w:r>
    </w:p>
    <w:p>
      <w:pPr>
        <w:ind w:firstLine="640"/>
        <w:rPr>
          <w:rFonts w:ascii="仿宋_GB2312"/>
        </w:rPr>
      </w:pPr>
      <w:r>
        <w:rPr>
          <w:rFonts w:ascii="仿宋_GB2312" w:cs="仿宋_GB2312"/>
        </w:rPr>
        <w:t>2017</w:t>
      </w:r>
      <w:r>
        <w:rPr>
          <w:rFonts w:hint="eastAsia" w:ascii="仿宋_GB2312" w:cs="仿宋_GB2312"/>
        </w:rPr>
        <w:t>年度收入与年初预算对比增加30.21万元，原因是：</w:t>
      </w:r>
      <w:r>
        <w:rPr>
          <w:rFonts w:hint="eastAsia" w:ascii="仿宋_GB2312"/>
        </w:rPr>
        <w:t>调整人员工资及保险</w:t>
      </w:r>
      <w:r>
        <w:rPr>
          <w:rFonts w:hint="eastAsia" w:ascii="仿宋_GB2312" w:cs="仿宋_GB2312"/>
        </w:rPr>
        <w:t>；与</w:t>
      </w:r>
      <w:r>
        <w:rPr>
          <w:rFonts w:ascii="仿宋_GB2312" w:cs="仿宋_GB2312"/>
        </w:rPr>
        <w:t>2016</w:t>
      </w:r>
      <w:r>
        <w:rPr>
          <w:rFonts w:hint="eastAsia" w:ascii="仿宋_GB2312" w:cs="仿宋_GB2312"/>
        </w:rPr>
        <w:t>年度收入相比，减少13.04万元，原因是：</w:t>
      </w:r>
      <w:r>
        <w:rPr>
          <w:rFonts w:hint="eastAsia" w:ascii="仿宋_GB2312"/>
        </w:rPr>
        <w:t>压缩办公经费</w:t>
      </w:r>
      <w:r>
        <w:rPr>
          <w:rFonts w:hint="eastAsia" w:ascii="仿宋_GB2312" w:cs="仿宋_GB2312"/>
        </w:rPr>
        <w:t>。</w:t>
      </w:r>
    </w:p>
    <w:p>
      <w:pPr>
        <w:ind w:firstLine="640"/>
        <w:rPr>
          <w:rFonts w:ascii="仿宋_GB2312"/>
        </w:rPr>
      </w:pPr>
      <w:r>
        <w:rPr>
          <w:rFonts w:ascii="仿宋_GB2312" w:cs="仿宋_GB2312"/>
        </w:rPr>
        <w:t>2017</w:t>
      </w:r>
      <w:r>
        <w:rPr>
          <w:rFonts w:hint="eastAsia" w:ascii="仿宋_GB2312" w:cs="仿宋_GB2312"/>
        </w:rPr>
        <w:t>年度支出与年初预算对比增加194.06万元，原因是：</w:t>
      </w:r>
      <w:r>
        <w:rPr>
          <w:rFonts w:hint="eastAsia" w:ascii="仿宋_GB2312"/>
        </w:rPr>
        <w:t>本年支出包含上年结余</w:t>
      </w:r>
      <w:r>
        <w:rPr>
          <w:rFonts w:hint="eastAsia" w:ascii="仿宋_GB2312" w:cs="仿宋_GB2312"/>
        </w:rPr>
        <w:t>；与</w:t>
      </w:r>
      <w:r>
        <w:rPr>
          <w:rFonts w:ascii="仿宋_GB2312" w:cs="仿宋_GB2312"/>
        </w:rPr>
        <w:t>2016</w:t>
      </w:r>
      <w:r>
        <w:rPr>
          <w:rFonts w:hint="eastAsia" w:ascii="仿宋_GB2312" w:cs="仿宋_GB2312"/>
        </w:rPr>
        <w:t>年度支出相比，增加150.81万元，原因是：</w:t>
      </w:r>
      <w:r>
        <w:rPr>
          <w:rFonts w:hint="eastAsia" w:ascii="仿宋_GB2312"/>
        </w:rPr>
        <w:t>本年支出包含上年结余</w:t>
      </w:r>
      <w:r>
        <w:rPr>
          <w:rFonts w:hint="eastAsia" w:ascii="仿宋_GB2312" w:cs="仿宋_GB2312"/>
        </w:rPr>
        <w:t>。</w:t>
      </w:r>
    </w:p>
    <w:bookmarkEnd w:id="10"/>
    <w:bookmarkEnd w:id="11"/>
    <w:bookmarkEnd w:id="12"/>
    <w:p>
      <w:pPr>
        <w:ind w:firstLine="643"/>
        <w:rPr>
          <w:rFonts w:ascii="楷体" w:hAnsi="楷体" w:eastAsia="楷体"/>
          <w:b/>
          <w:bCs/>
        </w:rPr>
      </w:pPr>
      <w:bookmarkStart w:id="14" w:name="OLE_LINK3"/>
      <w:bookmarkStart w:id="15" w:name="OLE_LINK4"/>
      <w:r>
        <w:rPr>
          <w:rFonts w:hint="eastAsia" w:ascii="楷体" w:hAnsi="楷体" w:eastAsia="楷体" w:cs="楷体"/>
          <w:b/>
          <w:bCs/>
        </w:rPr>
        <w:t>二、收入决算情况说明</w:t>
      </w:r>
    </w:p>
    <w:p>
      <w:pPr>
        <w:widowControl/>
        <w:spacing w:line="580" w:lineRule="exact"/>
        <w:ind w:firstLine="640"/>
        <w:rPr>
          <w:rFonts w:ascii="仿宋" w:hAnsi="仿宋" w:eastAsia="仿宋"/>
        </w:rPr>
      </w:pPr>
      <w:r>
        <w:rPr>
          <w:rFonts w:ascii="仿宋" w:hAnsi="仿宋" w:eastAsia="仿宋" w:cs="仿宋"/>
        </w:rPr>
        <w:t>2017</w:t>
      </w:r>
      <w:r>
        <w:rPr>
          <w:rFonts w:hint="eastAsia" w:ascii="仿宋" w:hAnsi="仿宋" w:eastAsia="仿宋" w:cs="仿宋"/>
        </w:rPr>
        <w:t>年度收入合计</w:t>
      </w:r>
      <w:r>
        <w:rPr>
          <w:rFonts w:ascii="仿宋" w:hAnsi="仿宋" w:eastAsia="仿宋" w:cs="仿宋"/>
        </w:rPr>
        <w:t xml:space="preserve"> </w:t>
      </w:r>
      <w:r>
        <w:rPr>
          <w:rFonts w:hint="eastAsia" w:ascii="仿宋" w:hAnsi="仿宋" w:eastAsia="仿宋" w:cs="仿宋"/>
        </w:rPr>
        <w:t>1410.72万元，其中：财政拨款收入1410.72万元，占总收入</w:t>
      </w:r>
      <w:r>
        <w:rPr>
          <w:rFonts w:ascii="仿宋" w:hAnsi="仿宋" w:eastAsia="仿宋" w:cs="仿宋"/>
        </w:rPr>
        <w:t xml:space="preserve"> </w:t>
      </w:r>
      <w:r>
        <w:rPr>
          <w:rFonts w:hint="eastAsia" w:ascii="仿宋" w:hAnsi="仿宋" w:eastAsia="仿宋" w:cs="仿宋"/>
        </w:rPr>
        <w:t>100</w:t>
      </w:r>
      <w:r>
        <w:rPr>
          <w:rFonts w:ascii="仿宋" w:hAnsi="仿宋" w:eastAsia="仿宋" w:cs="仿宋"/>
        </w:rPr>
        <w:t>%</w:t>
      </w:r>
      <w:r>
        <w:rPr>
          <w:rFonts w:hint="eastAsia" w:ascii="仿宋" w:hAnsi="仿宋" w:eastAsia="仿宋" w:cs="仿宋"/>
        </w:rPr>
        <w:t>；</w:t>
      </w:r>
      <w:bookmarkStart w:id="16" w:name="OLE_LINK32"/>
      <w:bookmarkStart w:id="17" w:name="OLE_LINK33"/>
      <w:r>
        <w:rPr>
          <w:rFonts w:hint="eastAsia" w:ascii="仿宋" w:hAnsi="仿宋" w:eastAsia="仿宋" w:cs="仿宋"/>
        </w:rPr>
        <w:t>事业收入0万元，占总收入0</w:t>
      </w:r>
      <w:r>
        <w:rPr>
          <w:rFonts w:ascii="仿宋" w:hAnsi="仿宋" w:eastAsia="仿宋" w:cs="仿宋"/>
        </w:rPr>
        <w:t>%</w:t>
      </w:r>
      <w:bookmarkEnd w:id="16"/>
      <w:bookmarkEnd w:id="17"/>
      <w:r>
        <w:rPr>
          <w:rFonts w:hint="eastAsia" w:ascii="仿宋" w:hAnsi="仿宋" w:eastAsia="仿宋" w:cs="仿宋"/>
        </w:rPr>
        <w:t>；上级补助收入0万元，占总收入0</w:t>
      </w:r>
      <w:r>
        <w:rPr>
          <w:rFonts w:ascii="仿宋" w:hAnsi="仿宋" w:eastAsia="仿宋" w:cs="仿宋"/>
        </w:rPr>
        <w:t>%</w:t>
      </w:r>
      <w:r>
        <w:rPr>
          <w:rFonts w:hint="eastAsia" w:ascii="仿宋" w:hAnsi="仿宋" w:eastAsia="仿宋" w:cs="仿宋"/>
        </w:rPr>
        <w:t>；经营收入0万元，占总收入0</w:t>
      </w:r>
      <w:r>
        <w:rPr>
          <w:rFonts w:ascii="仿宋" w:hAnsi="仿宋" w:eastAsia="仿宋" w:cs="仿宋"/>
        </w:rPr>
        <w:t>%</w:t>
      </w:r>
      <w:r>
        <w:rPr>
          <w:rFonts w:hint="eastAsia" w:ascii="仿宋" w:hAnsi="仿宋" w:eastAsia="仿宋" w:cs="仿宋"/>
        </w:rPr>
        <w:t>；其它收入0万元，占总收入0</w:t>
      </w:r>
      <w:r>
        <w:rPr>
          <w:rFonts w:ascii="仿宋" w:hAnsi="仿宋" w:eastAsia="仿宋" w:cs="仿宋"/>
        </w:rPr>
        <w:t>%</w:t>
      </w:r>
      <w:r>
        <w:rPr>
          <w:rFonts w:hint="eastAsia" w:ascii="仿宋" w:hAnsi="仿宋" w:eastAsia="仿宋" w:cs="仿宋"/>
        </w:rPr>
        <w:t>。</w:t>
      </w:r>
    </w:p>
    <w:p>
      <w:pPr>
        <w:widowControl/>
        <w:spacing w:line="580" w:lineRule="exact"/>
        <w:ind w:firstLine="643"/>
        <w:rPr>
          <w:rFonts w:ascii="楷体" w:hAnsi="楷体" w:eastAsia="楷体"/>
          <w:b/>
          <w:bCs/>
        </w:rPr>
      </w:pPr>
      <w:r>
        <w:rPr>
          <w:rFonts w:hint="eastAsia" w:ascii="楷体" w:hAnsi="楷体" w:eastAsia="楷体" w:cs="楷体"/>
          <w:b/>
          <w:bCs/>
        </w:rPr>
        <w:t>三、支出决算情况说明</w:t>
      </w:r>
    </w:p>
    <w:p>
      <w:pPr>
        <w:ind w:firstLine="640"/>
        <w:rPr>
          <w:rFonts w:ascii="仿宋" w:hAnsi="仿宋" w:eastAsia="仿宋"/>
        </w:rPr>
      </w:pPr>
      <w:r>
        <w:rPr>
          <w:rFonts w:ascii="仿宋" w:hAnsi="仿宋" w:eastAsia="仿宋" w:cs="仿宋"/>
        </w:rPr>
        <w:t>2017</w:t>
      </w:r>
      <w:r>
        <w:rPr>
          <w:rFonts w:hint="eastAsia" w:ascii="仿宋" w:hAnsi="仿宋" w:eastAsia="仿宋" w:cs="仿宋"/>
        </w:rPr>
        <w:t>年度支出合计1574.57万元，其中：</w:t>
      </w:r>
      <w:bookmarkStart w:id="18" w:name="OLE_LINK35"/>
      <w:r>
        <w:rPr>
          <w:rFonts w:hint="eastAsia" w:ascii="仿宋" w:hAnsi="仿宋" w:eastAsia="仿宋" w:cs="仿宋"/>
        </w:rPr>
        <w:t>基本支出</w:t>
      </w:r>
      <w:r>
        <w:rPr>
          <w:rFonts w:ascii="仿宋" w:hAnsi="仿宋" w:eastAsia="仿宋" w:cs="仿宋"/>
        </w:rPr>
        <w:t xml:space="preserve"> </w:t>
      </w:r>
      <w:r>
        <w:rPr>
          <w:rFonts w:hint="eastAsia" w:ascii="仿宋" w:hAnsi="仿宋" w:eastAsia="仿宋" w:cs="仿宋"/>
        </w:rPr>
        <w:t>1297.69万元，占总支出</w:t>
      </w:r>
      <w:r>
        <w:rPr>
          <w:rFonts w:ascii="仿宋" w:hAnsi="仿宋" w:eastAsia="仿宋" w:cs="仿宋"/>
        </w:rPr>
        <w:t xml:space="preserve"> </w:t>
      </w:r>
      <w:r>
        <w:rPr>
          <w:rFonts w:hint="eastAsia" w:ascii="仿宋" w:hAnsi="仿宋" w:eastAsia="仿宋" w:cs="仿宋"/>
        </w:rPr>
        <w:t>82</w:t>
      </w:r>
      <w:r>
        <w:rPr>
          <w:rFonts w:ascii="仿宋" w:hAnsi="仿宋" w:eastAsia="仿宋" w:cs="仿宋"/>
        </w:rPr>
        <w:t>%</w:t>
      </w:r>
      <w:r>
        <w:rPr>
          <w:rFonts w:hint="eastAsia" w:ascii="仿宋" w:hAnsi="仿宋" w:eastAsia="仿宋" w:cs="仿宋"/>
        </w:rPr>
        <w:t>；</w:t>
      </w:r>
      <w:bookmarkEnd w:id="18"/>
      <w:r>
        <w:rPr>
          <w:rFonts w:hint="eastAsia" w:ascii="仿宋" w:hAnsi="仿宋" w:eastAsia="仿宋" w:cs="仿宋"/>
        </w:rPr>
        <w:t>项目支出</w:t>
      </w:r>
      <w:r>
        <w:rPr>
          <w:rFonts w:ascii="仿宋" w:hAnsi="仿宋" w:eastAsia="仿宋" w:cs="仿宋"/>
        </w:rPr>
        <w:t xml:space="preserve"> </w:t>
      </w:r>
      <w:r>
        <w:rPr>
          <w:rFonts w:hint="eastAsia" w:ascii="仿宋" w:hAnsi="仿宋" w:eastAsia="仿宋" w:cs="仿宋"/>
        </w:rPr>
        <w:t>276.88万元，占总支出18</w:t>
      </w:r>
      <w:r>
        <w:rPr>
          <w:rFonts w:ascii="仿宋" w:hAnsi="仿宋" w:eastAsia="仿宋" w:cs="仿宋"/>
        </w:rPr>
        <w:t>%</w:t>
      </w:r>
      <w:r>
        <w:rPr>
          <w:rFonts w:hint="eastAsia" w:ascii="仿宋" w:hAnsi="仿宋" w:eastAsia="仿宋" w:cs="仿宋"/>
        </w:rPr>
        <w:t>。</w:t>
      </w:r>
    </w:p>
    <w:p>
      <w:pPr>
        <w:widowControl/>
        <w:spacing w:line="580" w:lineRule="exact"/>
        <w:ind w:firstLine="643"/>
        <w:rPr>
          <w:rFonts w:ascii="楷体" w:hAnsi="楷体" w:eastAsia="楷体"/>
          <w:b/>
          <w:bCs/>
        </w:rPr>
      </w:pPr>
      <w:r>
        <w:rPr>
          <w:rFonts w:hint="eastAsia" w:ascii="楷体" w:hAnsi="楷体" w:eastAsia="楷体" w:cs="楷体"/>
          <w:b/>
          <w:bCs/>
        </w:rPr>
        <w:t>四、财政拨款</w:t>
      </w:r>
      <w:bookmarkEnd w:id="14"/>
      <w:bookmarkEnd w:id="15"/>
      <w:r>
        <w:rPr>
          <w:rFonts w:hint="eastAsia" w:ascii="楷体" w:hAnsi="楷体" w:eastAsia="楷体" w:cs="楷体"/>
          <w:b/>
          <w:bCs/>
        </w:rPr>
        <w:t>收入支出决算总体情况说明</w:t>
      </w:r>
    </w:p>
    <w:p>
      <w:pPr>
        <w:ind w:firstLine="640"/>
        <w:rPr>
          <w:rFonts w:ascii="仿宋_GB2312"/>
        </w:rPr>
      </w:pPr>
      <w:bookmarkStart w:id="19" w:name="OLE_LINK29"/>
      <w:r>
        <w:rPr>
          <w:rFonts w:ascii="仿宋_GB2312" w:cs="仿宋_GB2312"/>
        </w:rPr>
        <w:t>2017</w:t>
      </w:r>
      <w:r>
        <w:rPr>
          <w:rFonts w:hint="eastAsia" w:ascii="仿宋_GB2312" w:cs="仿宋_GB2312"/>
        </w:rPr>
        <w:t>年度财政拨款收入决算合计1410.72万元，财政拨款支出决算合计1574.57万元，年初结转和结余234.24万元，年末结转和结余70.39万元。</w:t>
      </w:r>
    </w:p>
    <w:p>
      <w:pPr>
        <w:ind w:firstLine="640"/>
        <w:rPr>
          <w:rFonts w:ascii="仿宋_GB2312"/>
        </w:rPr>
      </w:pPr>
      <w:r>
        <w:rPr>
          <w:rFonts w:ascii="仿宋_GB2312" w:cs="仿宋_GB2312"/>
        </w:rPr>
        <w:t>2017</w:t>
      </w:r>
      <w:r>
        <w:rPr>
          <w:rFonts w:hint="eastAsia" w:ascii="仿宋_GB2312" w:cs="仿宋_GB2312"/>
        </w:rPr>
        <w:t>年度财政拨款收入与年初预算对比增加30.21万元，原因是：</w:t>
      </w:r>
      <w:r>
        <w:rPr>
          <w:rFonts w:hint="eastAsia" w:ascii="仿宋_GB2312"/>
        </w:rPr>
        <w:t>调整人员工资及保险</w:t>
      </w:r>
      <w:r>
        <w:rPr>
          <w:rFonts w:hint="eastAsia" w:ascii="仿宋_GB2312" w:cs="仿宋_GB2312"/>
        </w:rPr>
        <w:t>；与</w:t>
      </w:r>
      <w:r>
        <w:rPr>
          <w:rFonts w:ascii="仿宋_GB2312" w:cs="仿宋_GB2312"/>
        </w:rPr>
        <w:t>2016</w:t>
      </w:r>
      <w:r>
        <w:rPr>
          <w:rFonts w:hint="eastAsia" w:ascii="仿宋_GB2312" w:cs="仿宋_GB2312"/>
        </w:rPr>
        <w:t>年度相比，减少13.04万元，原因是：</w:t>
      </w:r>
      <w:r>
        <w:rPr>
          <w:rFonts w:hint="eastAsia" w:ascii="仿宋_GB2312"/>
        </w:rPr>
        <w:t>压缩办公经费</w:t>
      </w:r>
      <w:r>
        <w:rPr>
          <w:rFonts w:hint="eastAsia" w:ascii="仿宋_GB2312" w:cs="仿宋_GB2312"/>
        </w:rPr>
        <w:t>。</w:t>
      </w:r>
      <w:bookmarkEnd w:id="19"/>
    </w:p>
    <w:p>
      <w:pPr>
        <w:ind w:firstLine="640"/>
        <w:rPr>
          <w:rFonts w:ascii="仿宋_GB2312"/>
        </w:rPr>
      </w:pPr>
      <w:r>
        <w:rPr>
          <w:rFonts w:ascii="仿宋_GB2312" w:cs="仿宋_GB2312"/>
        </w:rPr>
        <w:t>2017</w:t>
      </w:r>
      <w:r>
        <w:rPr>
          <w:rFonts w:hint="eastAsia" w:ascii="仿宋_GB2312" w:cs="仿宋_GB2312"/>
        </w:rPr>
        <w:t>年度财政拨款支出与年初预算对比增加194.06万元，原因是：</w:t>
      </w:r>
      <w:r>
        <w:rPr>
          <w:rFonts w:hint="eastAsia" w:ascii="仿宋_GB2312"/>
        </w:rPr>
        <w:t>本年支出包含上年结余</w:t>
      </w:r>
      <w:r>
        <w:rPr>
          <w:rFonts w:hint="eastAsia" w:ascii="仿宋_GB2312" w:cs="仿宋_GB2312"/>
        </w:rPr>
        <w:t>；与</w:t>
      </w:r>
      <w:r>
        <w:rPr>
          <w:rFonts w:ascii="仿宋_GB2312" w:cs="仿宋_GB2312"/>
        </w:rPr>
        <w:t>2016</w:t>
      </w:r>
      <w:r>
        <w:rPr>
          <w:rFonts w:hint="eastAsia" w:ascii="仿宋_GB2312" w:cs="仿宋_GB2312"/>
        </w:rPr>
        <w:t>年度支出相比，增加150.81万元，原因是：</w:t>
      </w:r>
      <w:r>
        <w:rPr>
          <w:rFonts w:hint="eastAsia" w:ascii="仿宋_GB2312"/>
        </w:rPr>
        <w:t>本年支出包含上年结余</w:t>
      </w:r>
      <w:r>
        <w:rPr>
          <w:rFonts w:hint="eastAsia" w:ascii="仿宋_GB2312" w:cs="仿宋_GB2312"/>
        </w:rPr>
        <w:t>。</w:t>
      </w:r>
    </w:p>
    <w:p>
      <w:pPr>
        <w:ind w:firstLine="643"/>
        <w:rPr>
          <w:rFonts w:ascii="楷体" w:hAnsi="楷体" w:eastAsia="楷体"/>
          <w:b/>
          <w:bCs/>
        </w:rPr>
      </w:pPr>
      <w:r>
        <w:rPr>
          <w:rFonts w:hint="eastAsia" w:ascii="楷体" w:hAnsi="楷体" w:eastAsia="楷体" w:cs="楷体"/>
          <w:b/>
          <w:bCs/>
        </w:rPr>
        <w:t>五、一般公共预算财政拨款“三公”经费支出决算情况说明。</w:t>
      </w:r>
    </w:p>
    <w:tbl>
      <w:tblPr>
        <w:tblStyle w:val="4"/>
        <w:tblpPr w:leftFromText="180" w:rightFromText="180" w:vertAnchor="text" w:horzAnchor="margin" w:tblpXSpec="center" w:tblpY="38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46"/>
        <w:gridCol w:w="1446"/>
        <w:gridCol w:w="1446"/>
        <w:gridCol w:w="147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ind w:firstLine="0" w:firstLineChars="0"/>
              <w:jc w:val="center"/>
              <w:rPr>
                <w:rFonts w:hint="eastAsia" w:ascii="仿宋_GB2312" w:eastAsia="仿宋_GB2312"/>
                <w:sz w:val="24"/>
                <w:szCs w:val="24"/>
                <w:lang w:eastAsia="zh-CN"/>
              </w:rPr>
            </w:pPr>
            <w:r>
              <w:rPr>
                <w:rFonts w:hint="eastAsia" w:ascii="仿宋_GB2312"/>
                <w:sz w:val="24"/>
                <w:szCs w:val="24"/>
                <w:lang w:eastAsia="zh-CN"/>
              </w:rPr>
              <w:t>项目名称</w:t>
            </w:r>
          </w:p>
        </w:tc>
        <w:tc>
          <w:tcPr>
            <w:tcW w:w="1446" w:type="dxa"/>
          </w:tcPr>
          <w:p>
            <w:pPr>
              <w:spacing w:line="400" w:lineRule="exact"/>
              <w:ind w:firstLine="0" w:firstLineChars="0"/>
              <w:rPr>
                <w:rFonts w:ascii="仿宋_GB2312"/>
                <w:sz w:val="24"/>
                <w:szCs w:val="24"/>
              </w:rPr>
            </w:pPr>
            <w:r>
              <w:rPr>
                <w:rFonts w:ascii="仿宋_GB2312" w:cs="仿宋_GB2312"/>
                <w:sz w:val="24"/>
                <w:szCs w:val="24"/>
              </w:rPr>
              <w:t>2017</w:t>
            </w:r>
            <w:r>
              <w:rPr>
                <w:rFonts w:hint="eastAsia" w:ascii="仿宋_GB2312" w:cs="仿宋_GB2312"/>
                <w:sz w:val="24"/>
                <w:szCs w:val="24"/>
              </w:rPr>
              <w:t>年度</w:t>
            </w:r>
          </w:p>
          <w:p>
            <w:pPr>
              <w:spacing w:line="400" w:lineRule="exact"/>
              <w:ind w:firstLine="0" w:firstLineChars="0"/>
              <w:rPr>
                <w:rFonts w:ascii="仿宋_GB2312"/>
                <w:sz w:val="24"/>
                <w:szCs w:val="24"/>
              </w:rPr>
            </w:pPr>
            <w:r>
              <w:rPr>
                <w:rFonts w:hint="eastAsia" w:ascii="仿宋_GB2312" w:cs="仿宋_GB2312"/>
                <w:sz w:val="24"/>
                <w:szCs w:val="24"/>
              </w:rPr>
              <w:t>实际支出数</w:t>
            </w:r>
          </w:p>
        </w:tc>
        <w:tc>
          <w:tcPr>
            <w:tcW w:w="1446" w:type="dxa"/>
          </w:tcPr>
          <w:p>
            <w:pPr>
              <w:spacing w:line="400" w:lineRule="exact"/>
              <w:ind w:firstLine="0" w:firstLineChars="0"/>
              <w:rPr>
                <w:rFonts w:ascii="仿宋_GB2312"/>
                <w:sz w:val="24"/>
                <w:szCs w:val="24"/>
              </w:rPr>
            </w:pPr>
            <w:r>
              <w:rPr>
                <w:rFonts w:ascii="仿宋_GB2312" w:cs="仿宋_GB2312"/>
                <w:sz w:val="24"/>
                <w:szCs w:val="24"/>
              </w:rPr>
              <w:t>2017</w:t>
            </w:r>
            <w:r>
              <w:rPr>
                <w:rFonts w:hint="eastAsia" w:ascii="仿宋_GB2312" w:cs="仿宋_GB2312"/>
                <w:sz w:val="24"/>
                <w:szCs w:val="24"/>
              </w:rPr>
              <w:t>年度</w:t>
            </w:r>
          </w:p>
          <w:p>
            <w:pPr>
              <w:spacing w:line="400" w:lineRule="exact"/>
              <w:ind w:firstLine="0" w:firstLineChars="0"/>
              <w:rPr>
                <w:rFonts w:ascii="仿宋_GB2312"/>
                <w:sz w:val="24"/>
                <w:szCs w:val="24"/>
              </w:rPr>
            </w:pPr>
            <w:r>
              <w:rPr>
                <w:rFonts w:hint="eastAsia" w:ascii="仿宋_GB2312" w:cs="仿宋_GB2312"/>
                <w:sz w:val="24"/>
                <w:szCs w:val="24"/>
              </w:rPr>
              <w:t>预算数</w:t>
            </w:r>
          </w:p>
        </w:tc>
        <w:tc>
          <w:tcPr>
            <w:tcW w:w="1446" w:type="dxa"/>
          </w:tcPr>
          <w:p>
            <w:pPr>
              <w:spacing w:line="400" w:lineRule="exact"/>
              <w:ind w:firstLine="0" w:firstLineChars="0"/>
              <w:rPr>
                <w:rFonts w:ascii="仿宋_GB2312"/>
                <w:sz w:val="24"/>
                <w:szCs w:val="24"/>
              </w:rPr>
            </w:pPr>
            <w:r>
              <w:rPr>
                <w:rFonts w:ascii="仿宋_GB2312" w:cs="仿宋_GB2312"/>
                <w:sz w:val="24"/>
                <w:szCs w:val="24"/>
              </w:rPr>
              <w:t>2016</w:t>
            </w:r>
            <w:r>
              <w:rPr>
                <w:rFonts w:hint="eastAsia" w:ascii="仿宋_GB2312" w:cs="仿宋_GB2312"/>
                <w:sz w:val="24"/>
                <w:szCs w:val="24"/>
              </w:rPr>
              <w:t>年度</w:t>
            </w:r>
          </w:p>
          <w:p>
            <w:pPr>
              <w:spacing w:line="400" w:lineRule="exact"/>
              <w:ind w:firstLine="0" w:firstLineChars="0"/>
              <w:rPr>
                <w:rFonts w:ascii="仿宋_GB2312"/>
                <w:sz w:val="24"/>
                <w:szCs w:val="24"/>
              </w:rPr>
            </w:pPr>
            <w:r>
              <w:rPr>
                <w:rFonts w:hint="eastAsia" w:ascii="仿宋_GB2312" w:cs="仿宋_GB2312"/>
                <w:sz w:val="24"/>
                <w:szCs w:val="24"/>
              </w:rPr>
              <w:t>决算数</w:t>
            </w:r>
          </w:p>
        </w:tc>
        <w:tc>
          <w:tcPr>
            <w:tcW w:w="1474" w:type="dxa"/>
          </w:tcPr>
          <w:p>
            <w:pPr>
              <w:spacing w:line="400" w:lineRule="exact"/>
              <w:ind w:firstLine="0" w:firstLineChars="0"/>
              <w:rPr>
                <w:rFonts w:ascii="仿宋_GB2312"/>
                <w:sz w:val="24"/>
                <w:szCs w:val="24"/>
              </w:rPr>
            </w:pPr>
            <w:r>
              <w:rPr>
                <w:rFonts w:hint="eastAsia" w:ascii="仿宋_GB2312" w:cs="仿宋_GB2312"/>
                <w:sz w:val="24"/>
                <w:szCs w:val="24"/>
              </w:rPr>
              <w:t>与年初预算相比</w:t>
            </w:r>
          </w:p>
        </w:tc>
        <w:tc>
          <w:tcPr>
            <w:tcW w:w="1417" w:type="dxa"/>
          </w:tcPr>
          <w:p>
            <w:pPr>
              <w:spacing w:line="400" w:lineRule="exact"/>
              <w:ind w:firstLine="0" w:firstLineChars="0"/>
              <w:rPr>
                <w:rFonts w:ascii="仿宋_GB2312"/>
                <w:sz w:val="24"/>
                <w:szCs w:val="24"/>
              </w:rPr>
            </w:pPr>
            <w:r>
              <w:rPr>
                <w:rFonts w:hint="eastAsia" w:ascii="仿宋_GB2312" w:cs="仿宋_GB2312"/>
                <w:sz w:val="24"/>
                <w:szCs w:val="24"/>
              </w:rPr>
              <w:t>与</w:t>
            </w:r>
            <w:r>
              <w:rPr>
                <w:rFonts w:ascii="仿宋_GB2312" w:cs="仿宋_GB2312"/>
                <w:sz w:val="24"/>
                <w:szCs w:val="24"/>
              </w:rPr>
              <w:t>2016</w:t>
            </w:r>
            <w:r>
              <w:rPr>
                <w:rFonts w:hint="eastAsia" w:ascii="仿宋_GB2312" w:cs="仿宋_GB2312"/>
                <w:sz w:val="24"/>
                <w:szCs w:val="24"/>
              </w:rPr>
              <w:t>年度决算相比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2093" w:type="dxa"/>
            <w:vAlign w:val="center"/>
          </w:tcPr>
          <w:p>
            <w:pPr>
              <w:ind w:firstLine="0" w:firstLineChars="0"/>
              <w:rPr>
                <w:rFonts w:ascii="仿宋_GB2312"/>
                <w:sz w:val="24"/>
                <w:szCs w:val="24"/>
              </w:rPr>
            </w:pPr>
            <w:r>
              <w:rPr>
                <w:rFonts w:hint="eastAsia" w:ascii="仿宋_GB2312" w:cs="仿宋_GB2312"/>
                <w:sz w:val="24"/>
                <w:szCs w:val="24"/>
              </w:rPr>
              <w:t>“三公经费”合计</w:t>
            </w:r>
          </w:p>
        </w:tc>
        <w:tc>
          <w:tcPr>
            <w:tcW w:w="1446" w:type="dxa"/>
          </w:tcPr>
          <w:p>
            <w:pPr>
              <w:ind w:firstLine="0" w:firstLineChars="0"/>
              <w:jc w:val="center"/>
              <w:rPr>
                <w:rFonts w:ascii="仿宋_GB2312" w:cs="仿宋_GB2312"/>
                <w:sz w:val="24"/>
                <w:szCs w:val="24"/>
              </w:rPr>
            </w:pPr>
            <w:r>
              <w:rPr>
                <w:rFonts w:hint="eastAsia" w:ascii="仿宋_GB2312" w:cs="仿宋_GB2312"/>
                <w:sz w:val="24"/>
                <w:szCs w:val="24"/>
              </w:rPr>
              <w:t>12.3</w:t>
            </w:r>
          </w:p>
        </w:tc>
        <w:tc>
          <w:tcPr>
            <w:tcW w:w="1446" w:type="dxa"/>
          </w:tcPr>
          <w:p>
            <w:pPr>
              <w:ind w:firstLine="0" w:firstLineChars="0"/>
              <w:jc w:val="center"/>
              <w:rPr>
                <w:rFonts w:ascii="仿宋_GB2312" w:cs="仿宋_GB2312"/>
                <w:sz w:val="24"/>
                <w:szCs w:val="24"/>
              </w:rPr>
            </w:pPr>
            <w:r>
              <w:rPr>
                <w:rFonts w:hint="eastAsia" w:ascii="仿宋_GB2312" w:cs="仿宋_GB2312"/>
                <w:sz w:val="24"/>
                <w:szCs w:val="24"/>
              </w:rPr>
              <w:t>17.34</w:t>
            </w:r>
          </w:p>
        </w:tc>
        <w:tc>
          <w:tcPr>
            <w:tcW w:w="1446" w:type="dxa"/>
          </w:tcPr>
          <w:p>
            <w:pPr>
              <w:ind w:firstLine="0" w:firstLineChars="0"/>
              <w:jc w:val="center"/>
              <w:rPr>
                <w:rFonts w:ascii="仿宋_GB2312" w:cs="仿宋_GB2312"/>
                <w:sz w:val="24"/>
                <w:szCs w:val="24"/>
              </w:rPr>
            </w:pPr>
            <w:r>
              <w:rPr>
                <w:rFonts w:hint="eastAsia" w:ascii="仿宋_GB2312" w:cs="仿宋_GB2312"/>
                <w:sz w:val="24"/>
                <w:szCs w:val="24"/>
              </w:rPr>
              <w:t>23.26</w:t>
            </w:r>
          </w:p>
        </w:tc>
        <w:tc>
          <w:tcPr>
            <w:tcW w:w="1474" w:type="dxa"/>
          </w:tcPr>
          <w:p>
            <w:pPr>
              <w:ind w:firstLine="0" w:firstLineChars="0"/>
              <w:jc w:val="center"/>
              <w:rPr>
                <w:rFonts w:ascii="仿宋_GB2312" w:cs="仿宋_GB2312"/>
                <w:sz w:val="24"/>
                <w:szCs w:val="24"/>
              </w:rPr>
            </w:pPr>
            <w:r>
              <w:rPr>
                <w:rFonts w:hint="eastAsia" w:ascii="仿宋_GB2312" w:cs="仿宋_GB2312"/>
                <w:sz w:val="24"/>
                <w:szCs w:val="24"/>
              </w:rPr>
              <w:t>-5.04</w:t>
            </w:r>
          </w:p>
        </w:tc>
        <w:tc>
          <w:tcPr>
            <w:tcW w:w="1417" w:type="dxa"/>
          </w:tcPr>
          <w:p>
            <w:pPr>
              <w:ind w:firstLine="0" w:firstLineChars="0"/>
              <w:jc w:val="center"/>
              <w:rPr>
                <w:rFonts w:ascii="仿宋_GB2312" w:cs="仿宋_GB2312"/>
                <w:sz w:val="24"/>
                <w:szCs w:val="24"/>
              </w:rPr>
            </w:pPr>
            <w:r>
              <w:rPr>
                <w:rFonts w:hint="eastAsia" w:ascii="仿宋_GB2312" w:cs="仿宋_GB2312"/>
                <w:sz w:val="24"/>
                <w:szCs w:val="24"/>
              </w:rPr>
              <w:t>-10.96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2093" w:type="dxa"/>
            <w:vAlign w:val="center"/>
          </w:tcPr>
          <w:p>
            <w:pPr>
              <w:spacing w:line="400" w:lineRule="exact"/>
              <w:ind w:firstLine="0" w:firstLineChars="0"/>
              <w:rPr>
                <w:rFonts w:ascii="仿宋_GB2312"/>
                <w:sz w:val="24"/>
                <w:szCs w:val="24"/>
              </w:rPr>
            </w:pPr>
            <w:r>
              <w:rPr>
                <w:rFonts w:hint="eastAsia" w:ascii="仿宋_GB2312" w:cs="仿宋_GB2312"/>
                <w:sz w:val="24"/>
                <w:szCs w:val="24"/>
              </w:rPr>
              <w:t>因公出国（境）费</w:t>
            </w:r>
          </w:p>
        </w:tc>
        <w:tc>
          <w:tcPr>
            <w:tcW w:w="1446" w:type="dxa"/>
          </w:tcPr>
          <w:p>
            <w:pPr>
              <w:ind w:firstLine="0" w:firstLineChars="0"/>
              <w:jc w:val="center"/>
              <w:rPr>
                <w:rFonts w:ascii="仿宋_GB2312" w:cs="仿宋_GB2312"/>
                <w:sz w:val="24"/>
                <w:szCs w:val="24"/>
              </w:rPr>
            </w:pPr>
            <w:r>
              <w:rPr>
                <w:rFonts w:ascii="仿宋_GB2312" w:cs="仿宋_GB2312"/>
                <w:sz w:val="24"/>
                <w:szCs w:val="24"/>
              </w:rPr>
              <w:t>0</w:t>
            </w:r>
          </w:p>
        </w:tc>
        <w:tc>
          <w:tcPr>
            <w:tcW w:w="1446" w:type="dxa"/>
          </w:tcPr>
          <w:p>
            <w:pPr>
              <w:ind w:firstLine="0" w:firstLineChars="0"/>
              <w:jc w:val="center"/>
              <w:rPr>
                <w:rFonts w:ascii="仿宋_GB2312" w:cs="仿宋_GB2312"/>
                <w:sz w:val="24"/>
                <w:szCs w:val="24"/>
              </w:rPr>
            </w:pPr>
            <w:r>
              <w:rPr>
                <w:rFonts w:ascii="仿宋_GB2312" w:cs="仿宋_GB2312"/>
                <w:sz w:val="24"/>
                <w:szCs w:val="24"/>
              </w:rPr>
              <w:t>0</w:t>
            </w:r>
          </w:p>
        </w:tc>
        <w:tc>
          <w:tcPr>
            <w:tcW w:w="1446" w:type="dxa"/>
          </w:tcPr>
          <w:p>
            <w:pPr>
              <w:ind w:firstLine="0" w:firstLineChars="0"/>
              <w:jc w:val="center"/>
              <w:rPr>
                <w:rFonts w:ascii="仿宋_GB2312" w:cs="仿宋_GB2312"/>
                <w:sz w:val="24"/>
                <w:szCs w:val="24"/>
              </w:rPr>
            </w:pPr>
            <w:r>
              <w:rPr>
                <w:rFonts w:ascii="仿宋_GB2312" w:cs="仿宋_GB2312"/>
                <w:sz w:val="24"/>
                <w:szCs w:val="24"/>
              </w:rPr>
              <w:t>0</w:t>
            </w:r>
          </w:p>
        </w:tc>
        <w:tc>
          <w:tcPr>
            <w:tcW w:w="1474" w:type="dxa"/>
          </w:tcPr>
          <w:p>
            <w:pPr>
              <w:ind w:firstLine="0" w:firstLineChars="0"/>
              <w:jc w:val="center"/>
              <w:rPr>
                <w:rFonts w:ascii="仿宋_GB2312" w:cs="仿宋_GB2312"/>
                <w:sz w:val="24"/>
                <w:szCs w:val="24"/>
              </w:rPr>
            </w:pPr>
            <w:r>
              <w:rPr>
                <w:rFonts w:ascii="仿宋_GB2312" w:cs="仿宋_GB2312"/>
                <w:sz w:val="24"/>
                <w:szCs w:val="24"/>
              </w:rPr>
              <w:t>0</w:t>
            </w:r>
          </w:p>
        </w:tc>
        <w:tc>
          <w:tcPr>
            <w:tcW w:w="1417" w:type="dxa"/>
          </w:tcPr>
          <w:p>
            <w:pPr>
              <w:ind w:firstLine="0" w:firstLineChars="0"/>
              <w:jc w:val="center"/>
              <w:rPr>
                <w:rFonts w:ascii="仿宋_GB2312" w:cs="仿宋_GB2312"/>
                <w:sz w:val="24"/>
                <w:szCs w:val="24"/>
              </w:rPr>
            </w:pPr>
            <w:r>
              <w:rPr>
                <w:rFonts w:ascii="仿宋_GB2312" w:cs="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0" w:firstLineChars="0"/>
              <w:rPr>
                <w:rFonts w:ascii="仿宋_GB2312"/>
                <w:sz w:val="24"/>
                <w:szCs w:val="24"/>
              </w:rPr>
            </w:pPr>
            <w:r>
              <w:rPr>
                <w:rFonts w:hint="eastAsia" w:ascii="仿宋_GB2312" w:cs="仿宋_GB2312"/>
                <w:sz w:val="24"/>
                <w:szCs w:val="24"/>
              </w:rPr>
              <w:t>公务用车购置及运行维护费合计</w:t>
            </w:r>
          </w:p>
        </w:tc>
        <w:tc>
          <w:tcPr>
            <w:tcW w:w="1446" w:type="dxa"/>
          </w:tcPr>
          <w:p>
            <w:pPr>
              <w:ind w:firstLine="0" w:firstLineChars="0"/>
              <w:jc w:val="center"/>
              <w:rPr>
                <w:rFonts w:ascii="仿宋_GB2312" w:cs="仿宋_GB2312"/>
                <w:sz w:val="24"/>
                <w:szCs w:val="24"/>
              </w:rPr>
            </w:pPr>
            <w:r>
              <w:rPr>
                <w:rFonts w:hint="eastAsia" w:ascii="仿宋_GB2312" w:cs="仿宋_GB2312"/>
                <w:sz w:val="24"/>
                <w:szCs w:val="24"/>
              </w:rPr>
              <w:t>12.30</w:t>
            </w:r>
          </w:p>
        </w:tc>
        <w:tc>
          <w:tcPr>
            <w:tcW w:w="1446" w:type="dxa"/>
          </w:tcPr>
          <w:p>
            <w:pPr>
              <w:ind w:firstLine="0" w:firstLineChars="0"/>
              <w:jc w:val="center"/>
              <w:rPr>
                <w:rFonts w:ascii="仿宋_GB2312" w:cs="仿宋_GB2312"/>
                <w:sz w:val="24"/>
                <w:szCs w:val="24"/>
              </w:rPr>
            </w:pPr>
            <w:r>
              <w:rPr>
                <w:rFonts w:hint="eastAsia" w:ascii="仿宋_GB2312" w:cs="仿宋_GB2312"/>
                <w:sz w:val="24"/>
                <w:szCs w:val="24"/>
              </w:rPr>
              <w:t>15.35</w:t>
            </w:r>
          </w:p>
        </w:tc>
        <w:tc>
          <w:tcPr>
            <w:tcW w:w="1446" w:type="dxa"/>
          </w:tcPr>
          <w:p>
            <w:pPr>
              <w:ind w:firstLine="0" w:firstLineChars="0"/>
              <w:jc w:val="center"/>
              <w:rPr>
                <w:rFonts w:ascii="仿宋_GB2312" w:cs="仿宋_GB2312"/>
                <w:sz w:val="24"/>
                <w:szCs w:val="24"/>
              </w:rPr>
            </w:pPr>
            <w:r>
              <w:rPr>
                <w:rFonts w:hint="eastAsia" w:ascii="仿宋_GB2312" w:cs="仿宋_GB2312"/>
                <w:sz w:val="24"/>
                <w:szCs w:val="24"/>
              </w:rPr>
              <w:t>21.6</w:t>
            </w:r>
          </w:p>
        </w:tc>
        <w:tc>
          <w:tcPr>
            <w:tcW w:w="1474" w:type="dxa"/>
          </w:tcPr>
          <w:p>
            <w:pPr>
              <w:ind w:firstLine="0" w:firstLineChars="0"/>
              <w:jc w:val="center"/>
              <w:rPr>
                <w:rFonts w:ascii="仿宋_GB2312" w:cs="仿宋_GB2312"/>
                <w:sz w:val="24"/>
                <w:szCs w:val="24"/>
              </w:rPr>
            </w:pPr>
            <w:r>
              <w:rPr>
                <w:rFonts w:hint="eastAsia" w:ascii="仿宋_GB2312" w:cs="仿宋_GB2312"/>
                <w:sz w:val="24"/>
                <w:szCs w:val="24"/>
              </w:rPr>
              <w:t>-3.05</w:t>
            </w:r>
          </w:p>
        </w:tc>
        <w:tc>
          <w:tcPr>
            <w:tcW w:w="1417" w:type="dxa"/>
          </w:tcPr>
          <w:p>
            <w:pPr>
              <w:ind w:firstLine="0" w:firstLineChars="0"/>
              <w:jc w:val="center"/>
              <w:rPr>
                <w:rFonts w:ascii="仿宋_GB2312" w:cs="仿宋_GB2312"/>
                <w:sz w:val="24"/>
                <w:szCs w:val="24"/>
              </w:rPr>
            </w:pPr>
            <w:r>
              <w:rPr>
                <w:rFonts w:hint="eastAsia" w:ascii="仿宋_GB2312" w:cs="仿宋_GB2312"/>
                <w:sz w:val="24"/>
                <w:szCs w:val="24"/>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仿宋_GB2312" w:cs="仿宋_GB2312"/>
                <w:b/>
                <w:sz w:val="24"/>
                <w:szCs w:val="24"/>
              </w:rPr>
            </w:pPr>
            <w:bookmarkStart w:id="20" w:name="_Hlk3185114"/>
            <w:r>
              <w:rPr>
                <w:rFonts w:hint="eastAsia" w:ascii="仿宋_GB2312" w:cs="仿宋_GB2312"/>
                <w:b/>
                <w:sz w:val="24"/>
                <w:szCs w:val="24"/>
              </w:rPr>
              <w:t>其中：公务用车购置费</w:t>
            </w:r>
          </w:p>
        </w:tc>
        <w:tc>
          <w:tcPr>
            <w:tcW w:w="1446" w:type="dxa"/>
            <w:vAlign w:val="center"/>
          </w:tcPr>
          <w:p>
            <w:pPr>
              <w:ind w:firstLine="0" w:firstLineChars="0"/>
              <w:jc w:val="center"/>
              <w:rPr>
                <w:rFonts w:ascii="仿宋_GB2312" w:cs="仿宋_GB2312"/>
                <w:sz w:val="24"/>
                <w:szCs w:val="24"/>
              </w:rPr>
            </w:pPr>
            <w:r>
              <w:rPr>
                <w:rFonts w:ascii="仿宋_GB2312" w:cs="仿宋_GB2312"/>
                <w:sz w:val="24"/>
                <w:szCs w:val="24"/>
              </w:rPr>
              <w:t>0</w:t>
            </w:r>
          </w:p>
        </w:tc>
        <w:tc>
          <w:tcPr>
            <w:tcW w:w="1446" w:type="dxa"/>
            <w:vAlign w:val="center"/>
          </w:tcPr>
          <w:p>
            <w:pPr>
              <w:ind w:firstLine="0" w:firstLineChars="0"/>
              <w:jc w:val="center"/>
              <w:rPr>
                <w:rFonts w:ascii="仿宋_GB2312" w:cs="仿宋_GB2312"/>
                <w:sz w:val="24"/>
                <w:szCs w:val="24"/>
              </w:rPr>
            </w:pPr>
            <w:r>
              <w:rPr>
                <w:rFonts w:ascii="仿宋_GB2312" w:cs="仿宋_GB2312"/>
                <w:sz w:val="24"/>
                <w:szCs w:val="24"/>
              </w:rPr>
              <w:t>0</w:t>
            </w:r>
          </w:p>
        </w:tc>
        <w:tc>
          <w:tcPr>
            <w:tcW w:w="1446" w:type="dxa"/>
            <w:vAlign w:val="center"/>
          </w:tcPr>
          <w:p>
            <w:pPr>
              <w:ind w:firstLine="0" w:firstLineChars="0"/>
              <w:jc w:val="center"/>
              <w:rPr>
                <w:rFonts w:ascii="仿宋_GB2312" w:cs="仿宋_GB2312"/>
                <w:sz w:val="24"/>
                <w:szCs w:val="24"/>
              </w:rPr>
            </w:pPr>
            <w:r>
              <w:rPr>
                <w:rFonts w:ascii="仿宋_GB2312" w:cs="仿宋_GB2312"/>
                <w:sz w:val="24"/>
                <w:szCs w:val="24"/>
              </w:rPr>
              <w:t>0</w:t>
            </w:r>
          </w:p>
        </w:tc>
        <w:tc>
          <w:tcPr>
            <w:tcW w:w="1474" w:type="dxa"/>
            <w:vAlign w:val="center"/>
          </w:tcPr>
          <w:p>
            <w:pPr>
              <w:ind w:firstLine="0" w:firstLineChars="0"/>
              <w:jc w:val="center"/>
              <w:rPr>
                <w:rFonts w:ascii="仿宋_GB2312" w:cs="仿宋_GB2312"/>
                <w:sz w:val="24"/>
                <w:szCs w:val="24"/>
              </w:rPr>
            </w:pPr>
            <w:r>
              <w:rPr>
                <w:rFonts w:ascii="仿宋_GB2312" w:cs="仿宋_GB2312"/>
                <w:sz w:val="24"/>
                <w:szCs w:val="24"/>
              </w:rPr>
              <w:t>0</w:t>
            </w:r>
          </w:p>
        </w:tc>
        <w:tc>
          <w:tcPr>
            <w:tcW w:w="1417" w:type="dxa"/>
            <w:vAlign w:val="center"/>
          </w:tcPr>
          <w:p>
            <w:pPr>
              <w:ind w:firstLine="0" w:firstLineChars="0"/>
              <w:jc w:val="center"/>
              <w:rPr>
                <w:rFonts w:ascii="仿宋_GB2312" w:cs="仿宋_GB2312"/>
                <w:sz w:val="24"/>
                <w:szCs w:val="24"/>
              </w:rPr>
            </w:pPr>
            <w:r>
              <w:rPr>
                <w:rFonts w:ascii="仿宋_GB2312" w:cs="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仿宋_GB2312" w:cs="仿宋_GB2312"/>
                <w:b/>
                <w:sz w:val="24"/>
                <w:szCs w:val="24"/>
              </w:rPr>
            </w:pPr>
            <w:r>
              <w:rPr>
                <w:rFonts w:hint="eastAsia" w:ascii="仿宋_GB2312" w:cs="仿宋_GB2312"/>
                <w:b/>
                <w:sz w:val="24"/>
                <w:szCs w:val="24"/>
              </w:rPr>
              <w:t>其中：公务用车维护费</w:t>
            </w:r>
          </w:p>
        </w:tc>
        <w:tc>
          <w:tcPr>
            <w:tcW w:w="1446" w:type="dxa"/>
          </w:tcPr>
          <w:p>
            <w:pPr>
              <w:ind w:firstLine="0" w:firstLineChars="0"/>
              <w:jc w:val="center"/>
              <w:rPr>
                <w:rFonts w:ascii="仿宋_GB2312" w:cs="仿宋_GB2312"/>
                <w:color w:val="FF0000"/>
                <w:sz w:val="24"/>
                <w:szCs w:val="24"/>
              </w:rPr>
            </w:pPr>
            <w:r>
              <w:rPr>
                <w:rFonts w:hint="eastAsia" w:ascii="仿宋_GB2312" w:cs="仿宋_GB2312"/>
                <w:sz w:val="24"/>
                <w:szCs w:val="24"/>
              </w:rPr>
              <w:t>12.30</w:t>
            </w:r>
          </w:p>
        </w:tc>
        <w:tc>
          <w:tcPr>
            <w:tcW w:w="1446" w:type="dxa"/>
          </w:tcPr>
          <w:p>
            <w:pPr>
              <w:ind w:firstLine="0" w:firstLineChars="0"/>
              <w:jc w:val="center"/>
              <w:rPr>
                <w:rFonts w:ascii="仿宋_GB2312" w:cs="仿宋_GB2312"/>
                <w:color w:val="FF0000"/>
                <w:sz w:val="24"/>
                <w:szCs w:val="24"/>
              </w:rPr>
            </w:pPr>
            <w:r>
              <w:rPr>
                <w:rFonts w:hint="eastAsia" w:ascii="仿宋_GB2312" w:cs="仿宋_GB2312"/>
                <w:sz w:val="24"/>
                <w:szCs w:val="24"/>
              </w:rPr>
              <w:t>15.35</w:t>
            </w:r>
          </w:p>
        </w:tc>
        <w:tc>
          <w:tcPr>
            <w:tcW w:w="1446" w:type="dxa"/>
          </w:tcPr>
          <w:p>
            <w:pPr>
              <w:ind w:firstLine="0" w:firstLineChars="0"/>
              <w:jc w:val="center"/>
              <w:rPr>
                <w:rFonts w:ascii="仿宋_GB2312" w:cs="仿宋_GB2312"/>
                <w:color w:val="FF0000"/>
                <w:sz w:val="24"/>
                <w:szCs w:val="24"/>
              </w:rPr>
            </w:pPr>
            <w:r>
              <w:rPr>
                <w:rFonts w:hint="eastAsia" w:ascii="仿宋_GB2312" w:cs="仿宋_GB2312"/>
                <w:sz w:val="24"/>
                <w:szCs w:val="24"/>
              </w:rPr>
              <w:t>21.6</w:t>
            </w:r>
          </w:p>
        </w:tc>
        <w:tc>
          <w:tcPr>
            <w:tcW w:w="1474" w:type="dxa"/>
          </w:tcPr>
          <w:p>
            <w:pPr>
              <w:ind w:firstLine="0" w:firstLineChars="0"/>
              <w:jc w:val="center"/>
              <w:rPr>
                <w:rFonts w:ascii="仿宋_GB2312" w:cs="仿宋_GB2312"/>
                <w:color w:val="FF0000"/>
                <w:sz w:val="24"/>
                <w:szCs w:val="24"/>
              </w:rPr>
            </w:pPr>
            <w:r>
              <w:rPr>
                <w:rFonts w:hint="eastAsia" w:ascii="仿宋_GB2312" w:cs="仿宋_GB2312"/>
                <w:sz w:val="24"/>
                <w:szCs w:val="24"/>
              </w:rPr>
              <w:t>-3.05</w:t>
            </w:r>
          </w:p>
        </w:tc>
        <w:tc>
          <w:tcPr>
            <w:tcW w:w="1417" w:type="dxa"/>
          </w:tcPr>
          <w:p>
            <w:pPr>
              <w:ind w:firstLine="0" w:firstLineChars="0"/>
              <w:jc w:val="center"/>
              <w:rPr>
                <w:rFonts w:ascii="仿宋_GB2312" w:cs="仿宋_GB2312"/>
                <w:color w:val="FF0000"/>
                <w:sz w:val="24"/>
                <w:szCs w:val="24"/>
              </w:rPr>
            </w:pPr>
            <w:r>
              <w:rPr>
                <w:rFonts w:hint="eastAsia" w:ascii="仿宋_GB2312" w:cs="仿宋_GB2312"/>
                <w:sz w:val="24"/>
                <w:szCs w:val="24"/>
              </w:rPr>
              <w:t>-9.3</w:t>
            </w:r>
          </w:p>
        </w:tc>
      </w:tr>
      <w:bookmark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2093" w:type="dxa"/>
            <w:vAlign w:val="center"/>
          </w:tcPr>
          <w:p>
            <w:pPr>
              <w:spacing w:line="400" w:lineRule="exact"/>
              <w:ind w:firstLine="0" w:firstLineChars="0"/>
              <w:rPr>
                <w:rFonts w:ascii="仿宋_GB2312"/>
                <w:sz w:val="24"/>
                <w:szCs w:val="24"/>
              </w:rPr>
            </w:pPr>
            <w:r>
              <w:rPr>
                <w:rFonts w:hint="eastAsia" w:ascii="仿宋_GB2312" w:cs="仿宋_GB2312"/>
                <w:sz w:val="24"/>
                <w:szCs w:val="24"/>
              </w:rPr>
              <w:t>公务接待费</w:t>
            </w:r>
          </w:p>
        </w:tc>
        <w:tc>
          <w:tcPr>
            <w:tcW w:w="1446" w:type="dxa"/>
          </w:tcPr>
          <w:p>
            <w:pPr>
              <w:ind w:firstLine="0" w:firstLineChars="0"/>
              <w:jc w:val="center"/>
              <w:rPr>
                <w:rFonts w:ascii="仿宋_GB2312" w:cs="仿宋_GB2312"/>
                <w:sz w:val="24"/>
                <w:szCs w:val="24"/>
              </w:rPr>
            </w:pPr>
            <w:r>
              <w:rPr>
                <w:rFonts w:ascii="仿宋_GB2312" w:cs="仿宋_GB2312"/>
                <w:sz w:val="24"/>
                <w:szCs w:val="24"/>
              </w:rPr>
              <w:t>0</w:t>
            </w:r>
          </w:p>
        </w:tc>
        <w:tc>
          <w:tcPr>
            <w:tcW w:w="1446" w:type="dxa"/>
          </w:tcPr>
          <w:p>
            <w:pPr>
              <w:ind w:firstLine="0" w:firstLineChars="0"/>
              <w:jc w:val="center"/>
              <w:rPr>
                <w:rFonts w:ascii="仿宋_GB2312" w:cs="仿宋_GB2312"/>
                <w:sz w:val="24"/>
                <w:szCs w:val="24"/>
              </w:rPr>
            </w:pPr>
            <w:r>
              <w:rPr>
                <w:rFonts w:hint="eastAsia" w:ascii="仿宋_GB2312" w:cs="仿宋_GB2312"/>
                <w:sz w:val="24"/>
                <w:szCs w:val="24"/>
              </w:rPr>
              <w:t>1.99</w:t>
            </w:r>
          </w:p>
        </w:tc>
        <w:tc>
          <w:tcPr>
            <w:tcW w:w="1446" w:type="dxa"/>
          </w:tcPr>
          <w:p>
            <w:pPr>
              <w:ind w:firstLine="0" w:firstLineChars="0"/>
              <w:jc w:val="center"/>
              <w:rPr>
                <w:rFonts w:ascii="仿宋_GB2312" w:cs="仿宋_GB2312"/>
                <w:sz w:val="24"/>
                <w:szCs w:val="24"/>
              </w:rPr>
            </w:pPr>
            <w:r>
              <w:rPr>
                <w:rFonts w:hint="eastAsia" w:ascii="仿宋_GB2312" w:cs="仿宋_GB2312"/>
                <w:sz w:val="24"/>
                <w:szCs w:val="24"/>
              </w:rPr>
              <w:t>1.66</w:t>
            </w:r>
          </w:p>
        </w:tc>
        <w:tc>
          <w:tcPr>
            <w:tcW w:w="1474" w:type="dxa"/>
          </w:tcPr>
          <w:p>
            <w:pPr>
              <w:ind w:firstLine="0" w:firstLineChars="0"/>
              <w:jc w:val="center"/>
              <w:rPr>
                <w:rFonts w:ascii="仿宋_GB2312" w:cs="仿宋_GB2312"/>
                <w:sz w:val="24"/>
                <w:szCs w:val="24"/>
              </w:rPr>
            </w:pPr>
            <w:r>
              <w:rPr>
                <w:rFonts w:hint="eastAsia" w:ascii="仿宋_GB2312" w:cs="仿宋_GB2312"/>
                <w:sz w:val="24"/>
                <w:szCs w:val="24"/>
              </w:rPr>
              <w:t>-1.99</w:t>
            </w:r>
          </w:p>
        </w:tc>
        <w:tc>
          <w:tcPr>
            <w:tcW w:w="1417" w:type="dxa"/>
          </w:tcPr>
          <w:p>
            <w:pPr>
              <w:ind w:firstLine="0" w:firstLineChars="0"/>
              <w:jc w:val="center"/>
              <w:rPr>
                <w:rFonts w:ascii="仿宋_GB2312" w:cs="仿宋_GB2312"/>
                <w:sz w:val="24"/>
                <w:szCs w:val="24"/>
              </w:rPr>
            </w:pPr>
            <w:r>
              <w:rPr>
                <w:rFonts w:hint="eastAsia" w:ascii="仿宋_GB2312" w:cs="仿宋_GB2312"/>
                <w:sz w:val="24"/>
                <w:szCs w:val="24"/>
              </w:rPr>
              <w:t>-1.66</w:t>
            </w:r>
          </w:p>
        </w:tc>
      </w:tr>
    </w:tbl>
    <w:p>
      <w:pPr>
        <w:ind w:firstLine="640"/>
        <w:rPr>
          <w:rFonts w:ascii="仿宋_GB2312"/>
          <w:b/>
          <w:bCs/>
        </w:rPr>
      </w:pPr>
      <w:r>
        <w:rPr>
          <w:rFonts w:hint="eastAsia" w:ascii="仿宋_GB2312" w:cs="仿宋_GB2312"/>
          <w:b/>
          <w:bCs/>
        </w:rPr>
        <w:t>（一）对比增减原因分析</w:t>
      </w:r>
    </w:p>
    <w:p>
      <w:pPr>
        <w:ind w:firstLine="640"/>
        <w:rPr>
          <w:rFonts w:ascii="仿宋_GB2312"/>
        </w:rPr>
      </w:pPr>
      <w:r>
        <w:rPr>
          <w:rFonts w:ascii="仿宋_GB2312" w:cs="仿宋_GB2312"/>
          <w:b/>
          <w:bCs/>
        </w:rPr>
        <w:t>1</w:t>
      </w:r>
      <w:r>
        <w:rPr>
          <w:rFonts w:hint="eastAsia" w:ascii="仿宋_GB2312" w:cs="仿宋_GB2312"/>
          <w:b/>
          <w:bCs/>
        </w:rPr>
        <w:t>．</w:t>
      </w:r>
      <w:r>
        <w:rPr>
          <w:rFonts w:ascii="仿宋_GB2312" w:cs="仿宋_GB2312"/>
        </w:rPr>
        <w:t>2017</w:t>
      </w:r>
      <w:r>
        <w:rPr>
          <w:rFonts w:hint="eastAsia" w:ascii="仿宋_GB2312" w:cs="仿宋_GB2312"/>
        </w:rPr>
        <w:t>年度“三公经费”支出总额12.3万元，与年初预算相比减少5.04万元，降低29</w:t>
      </w:r>
      <w:r>
        <w:rPr>
          <w:rFonts w:ascii="仿宋_GB2312" w:cs="仿宋_GB2312"/>
        </w:rPr>
        <w:t>%</w:t>
      </w:r>
      <w:r>
        <w:rPr>
          <w:rFonts w:hint="eastAsia" w:ascii="仿宋_GB2312" w:cs="仿宋_GB2312"/>
        </w:rPr>
        <w:t>，原因是：</w:t>
      </w:r>
      <w:r>
        <w:rPr>
          <w:rFonts w:hint="eastAsia" w:ascii="仿宋_GB2312"/>
        </w:rPr>
        <w:t>压缩三公经费支出</w:t>
      </w:r>
      <w:r>
        <w:rPr>
          <w:rFonts w:ascii="仿宋_GB2312" w:cs="仿宋_GB2312"/>
        </w:rPr>
        <w:t>;</w:t>
      </w:r>
      <w:r>
        <w:rPr>
          <w:rFonts w:hint="eastAsia" w:ascii="仿宋_GB2312" w:cs="仿宋_GB2312"/>
        </w:rPr>
        <w:t>与</w:t>
      </w:r>
      <w:r>
        <w:rPr>
          <w:rFonts w:ascii="仿宋_GB2312" w:cs="仿宋_GB2312"/>
        </w:rPr>
        <w:t>2016</w:t>
      </w:r>
      <w:r>
        <w:rPr>
          <w:rFonts w:hint="eastAsia" w:ascii="仿宋_GB2312" w:cs="仿宋_GB2312"/>
        </w:rPr>
        <w:t>年度决算数相比减少，原因是：</w:t>
      </w:r>
      <w:r>
        <w:rPr>
          <w:rFonts w:hint="eastAsia" w:ascii="仿宋_GB2312"/>
        </w:rPr>
        <w:t>压缩三公经费支出</w:t>
      </w:r>
      <w:r>
        <w:rPr>
          <w:rFonts w:hint="eastAsia" w:ascii="仿宋_GB2312" w:cs="仿宋_GB2312"/>
        </w:rPr>
        <w:t>。</w:t>
      </w:r>
    </w:p>
    <w:p>
      <w:pPr>
        <w:ind w:firstLine="640"/>
        <w:rPr>
          <w:rFonts w:hint="eastAsia" w:ascii="仿宋_GB2312" w:cs="仿宋_GB2312"/>
        </w:rPr>
      </w:pPr>
      <w:r>
        <w:rPr>
          <w:rFonts w:hint="eastAsia" w:ascii="仿宋_GB2312"/>
          <w:b/>
          <w:szCs w:val="32"/>
        </w:rPr>
        <w:t>2．</w:t>
      </w:r>
      <w:r>
        <w:rPr>
          <w:rFonts w:ascii="仿宋_GB2312" w:cs="仿宋_GB2312"/>
        </w:rPr>
        <w:t>2017</w:t>
      </w:r>
      <w:r>
        <w:rPr>
          <w:rFonts w:hint="eastAsia" w:ascii="仿宋_GB2312" w:cs="仿宋_GB2312"/>
        </w:rPr>
        <w:t>年度因公出国（境）费</w:t>
      </w:r>
      <w:r>
        <w:rPr>
          <w:rFonts w:ascii="仿宋_GB2312" w:cs="仿宋_GB2312"/>
        </w:rPr>
        <w:t>0</w:t>
      </w:r>
      <w:r>
        <w:rPr>
          <w:rFonts w:hint="eastAsia" w:ascii="仿宋_GB2312" w:cs="仿宋_GB2312"/>
        </w:rPr>
        <w:t>万元，年初预算为</w:t>
      </w:r>
      <w:r>
        <w:rPr>
          <w:rFonts w:ascii="仿宋_GB2312" w:cs="仿宋_GB2312"/>
        </w:rPr>
        <w:t>0</w:t>
      </w:r>
      <w:r>
        <w:rPr>
          <w:rFonts w:hint="eastAsia" w:ascii="仿宋_GB2312" w:cs="仿宋_GB2312"/>
        </w:rPr>
        <w:t>万元，2016年度决算数为“0”，原因是：</w:t>
      </w:r>
      <w:r>
        <w:rPr>
          <w:rFonts w:ascii="仿宋_GB2312" w:cs="仿宋_GB2312"/>
        </w:rPr>
        <w:t>2017</w:t>
      </w:r>
      <w:r>
        <w:rPr>
          <w:rFonts w:hint="eastAsia" w:ascii="仿宋_GB2312" w:cs="仿宋_GB2312"/>
        </w:rPr>
        <w:t>年未发生因公出国费用，年初预算未安排</w:t>
      </w:r>
      <w:r>
        <w:rPr>
          <w:rFonts w:ascii="仿宋_GB2312" w:cs="仿宋_GB2312"/>
        </w:rPr>
        <w:t xml:space="preserve"> </w:t>
      </w:r>
      <w:r>
        <w:rPr>
          <w:rFonts w:hint="eastAsia" w:ascii="仿宋_GB2312" w:cs="仿宋_GB2312"/>
        </w:rPr>
        <w:t>，</w:t>
      </w:r>
      <w:r>
        <w:rPr>
          <w:rFonts w:ascii="仿宋_GB2312" w:cs="仿宋_GB2312"/>
        </w:rPr>
        <w:t>2016</w:t>
      </w:r>
      <w:r>
        <w:rPr>
          <w:rFonts w:hint="eastAsia" w:ascii="仿宋_GB2312" w:cs="仿宋_GB2312"/>
        </w:rPr>
        <w:t>年也未发生因公出国费用。</w:t>
      </w:r>
    </w:p>
    <w:p>
      <w:pPr>
        <w:ind w:firstLine="640"/>
        <w:rPr>
          <w:rFonts w:ascii="仿宋_GB2312"/>
        </w:rPr>
      </w:pPr>
      <w:r>
        <w:rPr>
          <w:rFonts w:ascii="仿宋_GB2312" w:cs="仿宋_GB2312"/>
          <w:b/>
          <w:bCs/>
        </w:rPr>
        <w:t>3</w:t>
      </w:r>
      <w:r>
        <w:rPr>
          <w:rFonts w:hint="eastAsia" w:ascii="仿宋_GB2312" w:cs="仿宋_GB2312"/>
          <w:b/>
          <w:bCs/>
        </w:rPr>
        <w:t>．</w:t>
      </w:r>
      <w:r>
        <w:rPr>
          <w:rFonts w:ascii="仿宋_GB2312" w:cs="仿宋_GB2312"/>
        </w:rPr>
        <w:t>2017</w:t>
      </w:r>
      <w:r>
        <w:rPr>
          <w:rFonts w:hint="eastAsia" w:ascii="仿宋_GB2312" w:cs="仿宋_GB2312"/>
        </w:rPr>
        <w:t>年度公务用车购置及运行维护费12.30万元，与年初预算相比减少3.05万元，降低20</w:t>
      </w:r>
      <w:r>
        <w:rPr>
          <w:rFonts w:ascii="仿宋_GB2312" w:cs="仿宋_GB2312"/>
        </w:rPr>
        <w:t>%</w:t>
      </w:r>
      <w:r>
        <w:rPr>
          <w:rFonts w:hint="eastAsia" w:ascii="仿宋_GB2312" w:cs="仿宋_GB2312"/>
        </w:rPr>
        <w:t>，原因是：</w:t>
      </w:r>
      <w:r>
        <w:rPr>
          <w:rFonts w:hint="eastAsia" w:ascii="仿宋_GB2312"/>
        </w:rPr>
        <w:t>缩减经费</w:t>
      </w:r>
      <w:r>
        <w:rPr>
          <w:rFonts w:hint="eastAsia" w:ascii="仿宋_GB2312" w:cs="仿宋_GB2312"/>
        </w:rPr>
        <w:t>，与</w:t>
      </w:r>
      <w:r>
        <w:rPr>
          <w:rFonts w:ascii="仿宋_GB2312" w:cs="仿宋_GB2312"/>
        </w:rPr>
        <w:t>2016</w:t>
      </w:r>
      <w:r>
        <w:rPr>
          <w:rFonts w:hint="eastAsia" w:ascii="仿宋_GB2312" w:cs="仿宋_GB2312"/>
        </w:rPr>
        <w:t>年度决算数相比减少，原因是：</w:t>
      </w:r>
      <w:r>
        <w:rPr>
          <w:rFonts w:hint="eastAsia" w:ascii="仿宋_GB2312"/>
        </w:rPr>
        <w:t>公车改革</w:t>
      </w:r>
      <w:r>
        <w:rPr>
          <w:rFonts w:hint="eastAsia" w:ascii="仿宋_GB2312" w:cs="仿宋_GB2312"/>
        </w:rPr>
        <w:t>。</w:t>
      </w:r>
    </w:p>
    <w:p>
      <w:pPr>
        <w:ind w:firstLine="640"/>
        <w:rPr>
          <w:rFonts w:hint="eastAsia" w:ascii="仿宋_GB2312" w:cs="仿宋_GB2312"/>
        </w:rPr>
      </w:pPr>
      <w:r>
        <w:rPr>
          <w:rFonts w:hint="eastAsia" w:ascii="仿宋_GB2312" w:cs="仿宋_GB2312"/>
        </w:rPr>
        <w:t>其中：公务用车购置费</w:t>
      </w:r>
      <w:r>
        <w:rPr>
          <w:rFonts w:ascii="仿宋_GB2312" w:cs="仿宋_GB2312"/>
        </w:rPr>
        <w:t>,</w:t>
      </w:r>
      <w:r>
        <w:rPr>
          <w:rFonts w:hint="eastAsia" w:ascii="仿宋_GB2312" w:cs="仿宋_GB2312"/>
        </w:rPr>
        <w:t xml:space="preserve"> 年初预算为</w:t>
      </w:r>
      <w:r>
        <w:rPr>
          <w:rFonts w:ascii="仿宋_GB2312" w:cs="仿宋_GB2312"/>
        </w:rPr>
        <w:t>0</w:t>
      </w:r>
      <w:r>
        <w:rPr>
          <w:rFonts w:hint="eastAsia" w:ascii="仿宋_GB2312" w:cs="仿宋_GB2312"/>
        </w:rPr>
        <w:t>万元，2016年度决算数为“0”，原因是：</w:t>
      </w:r>
      <w:r>
        <w:rPr>
          <w:rFonts w:ascii="仿宋_GB2312" w:cs="仿宋_GB2312"/>
        </w:rPr>
        <w:t>2017</w:t>
      </w:r>
      <w:r>
        <w:rPr>
          <w:rFonts w:hint="eastAsia" w:ascii="仿宋_GB2312" w:cs="仿宋_GB2312"/>
        </w:rPr>
        <w:t>年未发生公务用车购置费用，年初预算未安排</w:t>
      </w:r>
      <w:r>
        <w:rPr>
          <w:rFonts w:ascii="仿宋_GB2312" w:cs="仿宋_GB2312"/>
        </w:rPr>
        <w:t xml:space="preserve"> </w:t>
      </w:r>
      <w:r>
        <w:rPr>
          <w:rFonts w:hint="eastAsia" w:ascii="仿宋_GB2312" w:cs="仿宋_GB2312"/>
        </w:rPr>
        <w:t>，</w:t>
      </w:r>
      <w:r>
        <w:rPr>
          <w:rFonts w:ascii="仿宋_GB2312" w:cs="仿宋_GB2312"/>
        </w:rPr>
        <w:t>2016</w:t>
      </w:r>
      <w:r>
        <w:rPr>
          <w:rFonts w:hint="eastAsia" w:ascii="仿宋_GB2312" w:cs="仿宋_GB2312"/>
        </w:rPr>
        <w:t>年也未发生公务用车购置费用。</w:t>
      </w:r>
    </w:p>
    <w:p>
      <w:pPr>
        <w:ind w:firstLine="640"/>
        <w:rPr>
          <w:rFonts w:ascii="仿宋_GB2312" w:cs="仿宋_GB2312"/>
        </w:rPr>
      </w:pPr>
      <w:r>
        <w:rPr>
          <w:rFonts w:hint="eastAsia" w:ascii="仿宋_GB2312" w:cs="仿宋_GB2312"/>
        </w:rPr>
        <w:t>其中：公务用车维护费</w:t>
      </w:r>
      <w:r>
        <w:rPr>
          <w:rFonts w:ascii="仿宋_GB2312" w:cs="仿宋_GB2312"/>
        </w:rPr>
        <w:t>,</w:t>
      </w:r>
      <w:r>
        <w:rPr>
          <w:rFonts w:hint="eastAsia" w:ascii="仿宋_GB2312" w:cs="仿宋_GB2312"/>
        </w:rPr>
        <w:t>与年初预算相比减少3.05万元，降低20</w:t>
      </w:r>
      <w:r>
        <w:rPr>
          <w:rFonts w:ascii="仿宋_GB2312" w:cs="仿宋_GB2312"/>
        </w:rPr>
        <w:t>%</w:t>
      </w:r>
      <w:r>
        <w:rPr>
          <w:rFonts w:hint="eastAsia" w:ascii="仿宋_GB2312" w:cs="仿宋_GB2312"/>
        </w:rPr>
        <w:t>，原因是：缩减经费，与</w:t>
      </w:r>
      <w:r>
        <w:rPr>
          <w:rFonts w:ascii="仿宋_GB2312" w:cs="仿宋_GB2312"/>
        </w:rPr>
        <w:t>2016</w:t>
      </w:r>
      <w:r>
        <w:rPr>
          <w:rFonts w:hint="eastAsia" w:ascii="仿宋_GB2312" w:cs="仿宋_GB2312"/>
        </w:rPr>
        <w:t>年度决算数相比减少，原因是：公车改革。</w:t>
      </w:r>
    </w:p>
    <w:p>
      <w:pPr>
        <w:ind w:firstLine="640"/>
        <w:rPr>
          <w:rFonts w:ascii="仿宋_GB2312"/>
        </w:rPr>
      </w:pPr>
      <w:r>
        <w:rPr>
          <w:rFonts w:ascii="仿宋_GB2312" w:cs="仿宋_GB2312"/>
          <w:b/>
          <w:bCs/>
        </w:rPr>
        <w:t>4</w:t>
      </w:r>
      <w:r>
        <w:rPr>
          <w:rFonts w:hint="eastAsia" w:ascii="仿宋_GB2312" w:cs="仿宋_GB2312"/>
          <w:b/>
          <w:bCs/>
        </w:rPr>
        <w:t>．</w:t>
      </w:r>
      <w:r>
        <w:rPr>
          <w:rFonts w:ascii="仿宋_GB2312" w:cs="仿宋_GB2312"/>
        </w:rPr>
        <w:t>2017</w:t>
      </w:r>
      <w:r>
        <w:rPr>
          <w:rFonts w:hint="eastAsia" w:ascii="仿宋_GB2312" w:cs="仿宋_GB2312"/>
        </w:rPr>
        <w:t>年度公务接待费0万元，与年初预算相减少1.99万元，降低100</w:t>
      </w:r>
      <w:r>
        <w:rPr>
          <w:rFonts w:ascii="仿宋_GB2312" w:cs="仿宋_GB2312"/>
        </w:rPr>
        <w:t>%</w:t>
      </w:r>
      <w:r>
        <w:rPr>
          <w:rFonts w:hint="eastAsia" w:ascii="仿宋_GB2312" w:cs="仿宋_GB2312"/>
        </w:rPr>
        <w:t>，原因是：</w:t>
      </w:r>
      <w:r>
        <w:rPr>
          <w:rFonts w:hint="eastAsia" w:ascii="仿宋_GB2312"/>
        </w:rPr>
        <w:t>未产生公务接待费用</w:t>
      </w:r>
      <w:r>
        <w:rPr>
          <w:rFonts w:hint="eastAsia" w:ascii="仿宋_GB2312" w:cs="仿宋_GB2312"/>
        </w:rPr>
        <w:t>，与</w:t>
      </w:r>
      <w:r>
        <w:rPr>
          <w:rFonts w:ascii="仿宋_GB2312" w:cs="仿宋_GB2312"/>
        </w:rPr>
        <w:t>2016</w:t>
      </w:r>
      <w:r>
        <w:rPr>
          <w:rFonts w:hint="eastAsia" w:ascii="仿宋_GB2312" w:cs="仿宋_GB2312"/>
        </w:rPr>
        <w:t>年度决算数相比减少，原因是：</w:t>
      </w:r>
      <w:r>
        <w:rPr>
          <w:rFonts w:hint="eastAsia" w:ascii="仿宋_GB2312"/>
        </w:rPr>
        <w:t>未产生公务接待费用</w:t>
      </w:r>
      <w:r>
        <w:rPr>
          <w:rFonts w:hint="eastAsia" w:ascii="仿宋_GB2312" w:cs="仿宋_GB2312"/>
        </w:rPr>
        <w:t>。</w:t>
      </w:r>
    </w:p>
    <w:p>
      <w:pPr>
        <w:ind w:firstLine="643"/>
        <w:rPr>
          <w:rFonts w:ascii="仿宋" w:hAnsi="仿宋" w:eastAsia="仿宋"/>
          <w:b/>
          <w:bCs/>
        </w:rPr>
      </w:pPr>
      <w:r>
        <w:rPr>
          <w:rFonts w:hint="eastAsia" w:ascii="仿宋" w:hAnsi="仿宋" w:eastAsia="仿宋" w:cs="仿宋"/>
          <w:b/>
          <w:bCs/>
        </w:rPr>
        <w:t>（二）</w:t>
      </w:r>
      <w:r>
        <w:rPr>
          <w:rFonts w:ascii="仿宋" w:hAnsi="仿宋" w:eastAsia="仿宋" w:cs="仿宋"/>
          <w:b/>
          <w:bCs/>
        </w:rPr>
        <w:t>2017</w:t>
      </w:r>
      <w:r>
        <w:rPr>
          <w:rFonts w:hint="eastAsia" w:ascii="仿宋" w:hAnsi="仿宋" w:eastAsia="仿宋" w:cs="仿宋"/>
          <w:b/>
          <w:bCs/>
        </w:rPr>
        <w:t>年度“三公”经费支出相关情况说明。</w:t>
      </w:r>
    </w:p>
    <w:p>
      <w:pPr>
        <w:ind w:firstLine="640"/>
        <w:rPr>
          <w:rFonts w:ascii="仿宋_GB2312"/>
        </w:rPr>
      </w:pPr>
      <w:r>
        <w:rPr>
          <w:rFonts w:ascii="仿宋_GB2312" w:cs="仿宋_GB2312"/>
        </w:rPr>
        <w:t>1</w:t>
      </w:r>
      <w:r>
        <w:rPr>
          <w:rFonts w:hint="eastAsia" w:ascii="仿宋_GB2312" w:cs="仿宋_GB2312"/>
        </w:rPr>
        <w:t>．公务用车购置数量为0辆，公务用车保有量7辆；</w:t>
      </w:r>
    </w:p>
    <w:p>
      <w:pPr>
        <w:ind w:firstLine="640"/>
        <w:rPr>
          <w:rFonts w:ascii="仿宋_GB2312"/>
        </w:rPr>
      </w:pPr>
      <w:r>
        <w:rPr>
          <w:rFonts w:ascii="仿宋_GB2312" w:cs="仿宋_GB2312"/>
        </w:rPr>
        <w:t>2</w:t>
      </w:r>
      <w:r>
        <w:rPr>
          <w:rFonts w:hint="eastAsia" w:ascii="仿宋_GB2312" w:cs="仿宋_GB2312"/>
        </w:rPr>
        <w:t>．因公出国（境）团组个数为0个，0人次；</w:t>
      </w:r>
    </w:p>
    <w:p>
      <w:pPr>
        <w:ind w:firstLine="640"/>
        <w:rPr>
          <w:rFonts w:ascii="仿宋_GB2312"/>
        </w:rPr>
      </w:pPr>
      <w:r>
        <w:rPr>
          <w:rFonts w:ascii="仿宋_GB2312" w:cs="仿宋_GB2312"/>
        </w:rPr>
        <w:t>3</w:t>
      </w:r>
      <w:r>
        <w:rPr>
          <w:rFonts w:hint="eastAsia" w:ascii="仿宋_GB2312" w:cs="仿宋_GB2312"/>
        </w:rPr>
        <w:t>．公务接待批次0批次，0人次。</w:t>
      </w:r>
    </w:p>
    <w:p>
      <w:pPr>
        <w:ind w:firstLine="643"/>
        <w:rPr>
          <w:rFonts w:ascii="楷体" w:hAnsi="楷体" w:eastAsia="楷体"/>
          <w:b/>
          <w:bCs/>
        </w:rPr>
      </w:pPr>
      <w:r>
        <w:rPr>
          <w:rFonts w:hint="eastAsia" w:ascii="楷体" w:hAnsi="楷体" w:eastAsia="楷体" w:cs="楷体"/>
          <w:b/>
          <w:bCs/>
        </w:rPr>
        <w:t>六、绩效预算情况说明</w:t>
      </w:r>
    </w:p>
    <w:p>
      <w:pPr>
        <w:ind w:firstLine="640"/>
        <w:rPr>
          <w:rFonts w:ascii="仿宋_GB2312" w:cs="仿宋_GB2312"/>
        </w:rPr>
      </w:pPr>
      <w:r>
        <w:rPr>
          <w:rFonts w:hint="eastAsia" w:ascii="仿宋_GB2312" w:cs="仿宋_GB2312"/>
        </w:rPr>
        <w:t>我部门绩效预算执行情况通过部门决算软件进行测评后得分为 82.5 分，主要减分原因为：1、财政拨款收入预决算差异率扣 1.5 分，原因一是专项经费不足等原因申请本级预算追加指标；二是当年基本工资标准进行调整人员性支出大幅增加等原因导致我部门本年实际收入大于年初预算。2、年初结转和结余预决算差异率扣 5 分，原因为财政拨款结转同比上年增长。3、人员经费预决算差异率扣 0.5 分，原因为本年实有人员调整。4、</w:t>
      </w:r>
    </w:p>
    <w:p>
      <w:pPr>
        <w:ind w:firstLine="0" w:firstLineChars="0"/>
        <w:rPr>
          <w:rFonts w:ascii="仿宋_GB2312" w:cs="仿宋_GB2312"/>
        </w:rPr>
      </w:pPr>
      <w:r>
        <w:rPr>
          <w:rFonts w:hint="eastAsia" w:ascii="仿宋_GB2312" w:cs="仿宋_GB2312"/>
        </w:rPr>
        <w:t>公用经费预决算差异率扣 1.5 分，原因为人员经费调整。5、财</w:t>
      </w:r>
    </w:p>
    <w:p>
      <w:pPr>
        <w:ind w:firstLine="0" w:firstLineChars="0"/>
        <w:rPr>
          <w:rFonts w:ascii="仿宋_GB2312" w:cs="仿宋_GB2312"/>
        </w:rPr>
      </w:pPr>
      <w:r>
        <w:rPr>
          <w:rFonts w:hint="eastAsia" w:ascii="仿宋_GB2312" w:cs="仿宋_GB2312"/>
        </w:rPr>
        <w:t>政拨款结转和结余率扣 0.5 分，原因为主要原因为年底拨款未支出。6、财政收回存量资金占上年财政拨款结转和结余比重扣 3.5分，原因为财政收回存量资金占上年财政拨款结转和结余比重过大。7、三公经费支出预决算差异率扣 3.5 分，原因为压缩三公经费支出。8、在职人员控制率扣 1.5 分，原因为在职人员存在超编情况。</w:t>
      </w:r>
    </w:p>
    <w:p>
      <w:pPr>
        <w:ind w:firstLine="643"/>
        <w:rPr>
          <w:rFonts w:ascii="楷体" w:hAnsi="楷体" w:eastAsia="楷体"/>
          <w:b/>
          <w:bCs/>
        </w:rPr>
      </w:pPr>
      <w:r>
        <w:rPr>
          <w:rFonts w:hint="eastAsia" w:ascii="楷体" w:hAnsi="楷体" w:eastAsia="楷体" w:cs="楷体"/>
          <w:b/>
          <w:bCs/>
        </w:rPr>
        <w:t>七、其他重要事项的情况说明。</w:t>
      </w:r>
    </w:p>
    <w:p>
      <w:pPr>
        <w:ind w:firstLine="643"/>
        <w:rPr>
          <w:rFonts w:hint="eastAsia" w:ascii="仿宋_GB2312" w:cs="仿宋_GB2312"/>
        </w:rPr>
      </w:pPr>
      <w:r>
        <w:rPr>
          <w:rFonts w:ascii="仿宋" w:hAnsi="仿宋" w:eastAsia="仿宋" w:cs="仿宋"/>
          <w:b/>
          <w:bCs/>
        </w:rPr>
        <w:t>1</w:t>
      </w:r>
      <w:r>
        <w:rPr>
          <w:rFonts w:hint="eastAsia" w:ascii="仿宋" w:hAnsi="仿宋" w:eastAsia="仿宋" w:cs="仿宋"/>
          <w:b/>
          <w:bCs/>
        </w:rPr>
        <w:t>．机关运行经费支出情况的说明。</w:t>
      </w:r>
      <w:r>
        <w:rPr>
          <w:rFonts w:ascii="仿宋_GB2312" w:cs="仿宋_GB2312"/>
        </w:rPr>
        <w:t>2017</w:t>
      </w:r>
      <w:r>
        <w:rPr>
          <w:rFonts w:hint="eastAsia" w:ascii="仿宋_GB2312" w:cs="仿宋_GB2312"/>
        </w:rPr>
        <w:t>年度本部门机关运行经费支出367.09万元，比</w:t>
      </w:r>
      <w:r>
        <w:rPr>
          <w:rFonts w:ascii="仿宋_GB2312" w:cs="仿宋_GB2312"/>
        </w:rPr>
        <w:t>2016</w:t>
      </w:r>
      <w:r>
        <w:rPr>
          <w:rFonts w:hint="eastAsia" w:ascii="仿宋_GB2312" w:cs="仿宋_GB2312"/>
        </w:rPr>
        <w:t>年度增加165.14万元，增长45</w:t>
      </w:r>
      <w:r>
        <w:rPr>
          <w:rFonts w:ascii="仿宋_GB2312" w:cs="仿宋_GB2312"/>
        </w:rPr>
        <w:t>%</w:t>
      </w:r>
      <w:r>
        <w:rPr>
          <w:rFonts w:hint="eastAsia" w:ascii="仿宋_GB2312" w:cs="仿宋_GB2312"/>
        </w:rPr>
        <w:t>。主要原因是：2016年末结转结余大。</w:t>
      </w:r>
    </w:p>
    <w:p>
      <w:pPr>
        <w:ind w:firstLine="643"/>
        <w:rPr>
          <w:rFonts w:ascii="仿宋_GB2312"/>
        </w:rPr>
      </w:pPr>
      <w:r>
        <w:rPr>
          <w:rFonts w:ascii="仿宋" w:hAnsi="仿宋" w:eastAsia="仿宋" w:cs="仿宋"/>
          <w:b/>
          <w:bCs/>
        </w:rPr>
        <w:t>2</w:t>
      </w:r>
      <w:r>
        <w:rPr>
          <w:rFonts w:hint="eastAsia" w:ascii="仿宋" w:hAnsi="仿宋" w:eastAsia="仿宋" w:cs="仿宋"/>
          <w:b/>
          <w:bCs/>
        </w:rPr>
        <w:t>．政府采购情况的说明。</w:t>
      </w:r>
      <w:r>
        <w:rPr>
          <w:rFonts w:ascii="仿宋_GB2312" w:cs="仿宋_GB2312"/>
        </w:rPr>
        <w:t>2017</w:t>
      </w:r>
      <w:r>
        <w:rPr>
          <w:rFonts w:hint="eastAsia" w:ascii="仿宋_GB2312" w:cs="仿宋_GB2312"/>
        </w:rPr>
        <w:t>年度本部门政府采购支出总额137.38万元，其中：政府采购货物支出95.37万元、政府采购工程支出0万元、政府采购服务支出42.01万元。</w:t>
      </w:r>
    </w:p>
    <w:p>
      <w:pPr>
        <w:widowControl/>
        <w:spacing w:line="240" w:lineRule="auto"/>
        <w:ind w:firstLine="643"/>
        <w:jc w:val="left"/>
        <w:rPr>
          <w:rFonts w:ascii="仿宋" w:hAnsi="仿宋" w:eastAsia="仿宋"/>
          <w:b/>
          <w:bCs/>
        </w:rPr>
        <w:sectPr>
          <w:headerReference r:id="rId5" w:type="default"/>
          <w:footerReference r:id="rId6" w:type="default"/>
          <w:pgSz w:w="11906" w:h="16838"/>
          <w:pgMar w:top="1985" w:right="1531" w:bottom="1701" w:left="1531" w:header="851" w:footer="992" w:gutter="0"/>
          <w:cols w:space="425" w:num="1"/>
          <w:docGrid w:type="lines" w:linePitch="312" w:charSpace="0"/>
        </w:sectPr>
      </w:pPr>
      <w:r>
        <w:rPr>
          <w:rFonts w:ascii="仿宋" w:hAnsi="仿宋" w:eastAsia="仿宋" w:cs="仿宋"/>
          <w:b/>
          <w:bCs/>
        </w:rPr>
        <w:t>3</w:t>
      </w:r>
      <w:r>
        <w:rPr>
          <w:rFonts w:hint="eastAsia" w:ascii="仿宋" w:hAnsi="仿宋" w:eastAsia="仿宋" w:cs="仿宋"/>
          <w:b/>
          <w:bCs/>
        </w:rPr>
        <w:t>．国有资产占用情况。</w:t>
      </w:r>
    </w:p>
    <w:tbl>
      <w:tblPr>
        <w:tblStyle w:val="4"/>
        <w:tblW w:w="15146" w:type="dxa"/>
        <w:jc w:val="center"/>
        <w:tblInd w:w="0" w:type="dxa"/>
        <w:tblLayout w:type="fixed"/>
        <w:tblCellMar>
          <w:top w:w="0" w:type="dxa"/>
          <w:left w:w="108" w:type="dxa"/>
          <w:bottom w:w="0" w:type="dxa"/>
          <w:right w:w="108" w:type="dxa"/>
        </w:tblCellMar>
      </w:tblPr>
      <w:tblGrid>
        <w:gridCol w:w="4613"/>
        <w:gridCol w:w="669"/>
        <w:gridCol w:w="894"/>
        <w:gridCol w:w="894"/>
        <w:gridCol w:w="894"/>
        <w:gridCol w:w="891"/>
        <w:gridCol w:w="4701"/>
        <w:gridCol w:w="666"/>
        <w:gridCol w:w="924"/>
      </w:tblGrid>
      <w:tr>
        <w:tblPrEx>
          <w:tblLayout w:type="fixed"/>
          <w:tblCellMar>
            <w:top w:w="0" w:type="dxa"/>
            <w:left w:w="108" w:type="dxa"/>
            <w:bottom w:w="0" w:type="dxa"/>
            <w:right w:w="108" w:type="dxa"/>
          </w:tblCellMar>
        </w:tblPrEx>
        <w:trPr>
          <w:trHeight w:val="402" w:hRule="atLeast"/>
          <w:jc w:val="center"/>
        </w:trPr>
        <w:tc>
          <w:tcPr>
            <w:tcW w:w="461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olor w:val="000000"/>
                <w:kern w:val="0"/>
                <w:sz w:val="22"/>
                <w:szCs w:val="22"/>
              </w:rPr>
            </w:pPr>
            <w:r>
              <w:rPr>
                <w:rFonts w:hint="eastAsia" w:ascii="宋体" w:hAnsi="宋体" w:eastAsia="宋体" w:cs="宋体"/>
                <w:color w:val="000000"/>
                <w:kern w:val="0"/>
                <w:sz w:val="22"/>
                <w:szCs w:val="22"/>
              </w:rPr>
              <w:t>项　　目</w:t>
            </w:r>
          </w:p>
        </w:tc>
        <w:tc>
          <w:tcPr>
            <w:tcW w:w="669" w:type="dxa"/>
            <w:vMerge w:val="restart"/>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olor w:val="000000"/>
                <w:kern w:val="0"/>
                <w:sz w:val="22"/>
                <w:szCs w:val="22"/>
              </w:rPr>
            </w:pPr>
            <w:r>
              <w:rPr>
                <w:rFonts w:hint="eastAsia" w:ascii="宋体" w:hAnsi="宋体" w:eastAsia="宋体" w:cs="宋体"/>
                <w:color w:val="000000"/>
                <w:kern w:val="0"/>
                <w:sz w:val="22"/>
                <w:szCs w:val="22"/>
              </w:rPr>
              <w:t>行次</w:t>
            </w:r>
          </w:p>
        </w:tc>
        <w:tc>
          <w:tcPr>
            <w:tcW w:w="1788" w:type="dxa"/>
            <w:gridSpan w:val="2"/>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olor w:val="000000"/>
                <w:kern w:val="0"/>
                <w:sz w:val="22"/>
                <w:szCs w:val="22"/>
              </w:rPr>
            </w:pPr>
            <w:r>
              <w:rPr>
                <w:rFonts w:hint="eastAsia" w:ascii="宋体" w:hAnsi="宋体" w:eastAsia="宋体" w:cs="宋体"/>
                <w:color w:val="000000"/>
                <w:kern w:val="0"/>
                <w:sz w:val="22"/>
                <w:szCs w:val="22"/>
              </w:rPr>
              <w:t>数量</w:t>
            </w:r>
          </w:p>
        </w:tc>
        <w:tc>
          <w:tcPr>
            <w:tcW w:w="1785" w:type="dxa"/>
            <w:gridSpan w:val="2"/>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olor w:val="000000"/>
                <w:kern w:val="0"/>
                <w:sz w:val="22"/>
                <w:szCs w:val="22"/>
              </w:rPr>
            </w:pPr>
            <w:r>
              <w:rPr>
                <w:rFonts w:hint="eastAsia" w:ascii="宋体" w:hAnsi="宋体" w:eastAsia="宋体" w:cs="宋体"/>
                <w:color w:val="000000"/>
                <w:kern w:val="0"/>
                <w:sz w:val="22"/>
                <w:szCs w:val="22"/>
              </w:rPr>
              <w:t>价值（万元）</w:t>
            </w:r>
          </w:p>
        </w:tc>
        <w:tc>
          <w:tcPr>
            <w:tcW w:w="6291" w:type="dxa"/>
            <w:gridSpan w:val="3"/>
            <w:tcBorders>
              <w:top w:val="single" w:color="000000" w:sz="4" w:space="0"/>
              <w:left w:val="nil"/>
              <w:bottom w:val="single" w:color="000000" w:sz="4" w:space="0"/>
              <w:right w:val="single" w:color="000000" w:sz="8"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补充资料</w:t>
            </w:r>
            <w:r>
              <w:rPr>
                <w:rFonts w:ascii="宋体" w:hAnsi="宋体" w:eastAsia="宋体" w:cs="宋体"/>
                <w:color w:val="000000"/>
                <w:kern w:val="0"/>
                <w:sz w:val="22"/>
                <w:szCs w:val="22"/>
              </w:rPr>
              <w:t xml:space="preserve"> </w:t>
            </w:r>
          </w:p>
        </w:tc>
      </w:tr>
      <w:tr>
        <w:tblPrEx>
          <w:tblLayout w:type="fixed"/>
          <w:tblCellMar>
            <w:top w:w="0" w:type="dxa"/>
            <w:left w:w="108" w:type="dxa"/>
            <w:bottom w:w="0" w:type="dxa"/>
            <w:right w:w="108" w:type="dxa"/>
          </w:tblCellMar>
        </w:tblPrEx>
        <w:trPr>
          <w:trHeight w:val="308" w:hRule="atLeast"/>
          <w:jc w:val="center"/>
        </w:trPr>
        <w:tc>
          <w:tcPr>
            <w:tcW w:w="46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olor w:val="000000"/>
                <w:kern w:val="0"/>
                <w:sz w:val="22"/>
                <w:szCs w:val="22"/>
              </w:rPr>
            </w:pPr>
          </w:p>
        </w:tc>
        <w:tc>
          <w:tcPr>
            <w:tcW w:w="669" w:type="dxa"/>
            <w:vMerge w:val="continue"/>
            <w:tcBorders>
              <w:top w:val="single" w:color="000000" w:sz="4" w:space="0"/>
              <w:left w:val="nil"/>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olor w:val="000000"/>
                <w:kern w:val="0"/>
                <w:sz w:val="22"/>
                <w:szCs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olor w:val="000000"/>
                <w:kern w:val="0"/>
                <w:sz w:val="22"/>
                <w:szCs w:val="22"/>
              </w:rPr>
            </w:pPr>
            <w:r>
              <w:rPr>
                <w:rFonts w:hint="eastAsia" w:ascii="宋体" w:hAnsi="宋体" w:eastAsia="宋体" w:cs="宋体"/>
                <w:color w:val="000000"/>
                <w:kern w:val="0"/>
                <w:sz w:val="22"/>
                <w:szCs w:val="22"/>
              </w:rPr>
              <w:t>年初数</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olor w:val="000000"/>
                <w:kern w:val="0"/>
                <w:sz w:val="22"/>
                <w:szCs w:val="22"/>
              </w:rPr>
            </w:pPr>
            <w:r>
              <w:rPr>
                <w:rFonts w:hint="eastAsia" w:ascii="宋体" w:hAnsi="宋体" w:eastAsia="宋体" w:cs="宋体"/>
                <w:color w:val="000000"/>
                <w:kern w:val="0"/>
                <w:sz w:val="22"/>
                <w:szCs w:val="22"/>
              </w:rPr>
              <w:t>年末数</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olor w:val="000000"/>
                <w:kern w:val="0"/>
                <w:sz w:val="22"/>
                <w:szCs w:val="22"/>
              </w:rPr>
            </w:pPr>
            <w:r>
              <w:rPr>
                <w:rFonts w:hint="eastAsia" w:ascii="宋体" w:hAnsi="宋体" w:eastAsia="宋体" w:cs="宋体"/>
                <w:color w:val="000000"/>
                <w:kern w:val="0"/>
                <w:sz w:val="22"/>
                <w:szCs w:val="22"/>
              </w:rPr>
              <w:t>年初数</w:t>
            </w: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olor w:val="000000"/>
                <w:kern w:val="0"/>
                <w:sz w:val="22"/>
                <w:szCs w:val="22"/>
              </w:rPr>
            </w:pPr>
            <w:r>
              <w:rPr>
                <w:rFonts w:hint="eastAsia" w:ascii="宋体" w:hAnsi="宋体" w:eastAsia="宋体" w:cs="宋体"/>
                <w:color w:val="000000"/>
                <w:kern w:val="0"/>
                <w:sz w:val="22"/>
                <w:szCs w:val="22"/>
              </w:rPr>
              <w:t>年末数</w:t>
            </w:r>
          </w:p>
        </w:tc>
        <w:tc>
          <w:tcPr>
            <w:tcW w:w="6291" w:type="dxa"/>
            <w:gridSpan w:val="3"/>
            <w:tcBorders>
              <w:top w:val="nil"/>
              <w:left w:val="nil"/>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olor w:val="000000"/>
                <w:kern w:val="0"/>
                <w:sz w:val="22"/>
                <w:szCs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olor w:val="000000"/>
                <w:kern w:val="0"/>
                <w:sz w:val="22"/>
                <w:szCs w:val="22"/>
              </w:rPr>
            </w:pPr>
            <w:r>
              <w:rPr>
                <w:rFonts w:hint="eastAsia" w:ascii="宋体" w:hAnsi="宋体" w:eastAsia="宋体" w:cs="宋体"/>
                <w:color w:val="000000"/>
                <w:kern w:val="0"/>
                <w:sz w:val="22"/>
                <w:szCs w:val="22"/>
              </w:rPr>
              <w:t>栏　　次</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olor w:val="000000"/>
                <w:kern w:val="0"/>
                <w:sz w:val="22"/>
                <w:szCs w:val="22"/>
              </w:rPr>
            </w:pPr>
            <w:r>
              <w:rPr>
                <w:rFonts w:hint="eastAsia" w:ascii="宋体" w:hAnsi="宋体" w:eastAsia="宋体" w:cs="宋体"/>
                <w:color w:val="000000"/>
                <w:kern w:val="0"/>
                <w:sz w:val="22"/>
                <w:szCs w:val="22"/>
              </w:rPr>
              <w:t>　</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1</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2</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3</w:t>
            </w: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4</w:t>
            </w: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olor w:val="000000"/>
                <w:kern w:val="0"/>
                <w:sz w:val="22"/>
                <w:szCs w:val="22"/>
              </w:rPr>
            </w:pPr>
            <w:r>
              <w:rPr>
                <w:rFonts w:hint="eastAsia" w:ascii="宋体" w:hAnsi="宋体" w:eastAsia="宋体" w:cs="宋体"/>
                <w:color w:val="000000"/>
                <w:kern w:val="0"/>
                <w:sz w:val="22"/>
                <w:szCs w:val="22"/>
              </w:rPr>
              <w:t>栏　　次</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olor w:val="000000"/>
                <w:kern w:val="0"/>
                <w:sz w:val="22"/>
                <w:szCs w:val="22"/>
              </w:rPr>
            </w:pPr>
            <w:r>
              <w:rPr>
                <w:rFonts w:hint="eastAsia" w:ascii="宋体" w:hAnsi="宋体" w:eastAsia="宋体" w:cs="宋体"/>
                <w:color w:val="000000"/>
                <w:kern w:val="0"/>
                <w:sz w:val="22"/>
                <w:szCs w:val="22"/>
              </w:rPr>
              <w:t>行次</w:t>
            </w:r>
          </w:p>
        </w:tc>
        <w:tc>
          <w:tcPr>
            <w:tcW w:w="924" w:type="dxa"/>
            <w:tcBorders>
              <w:top w:val="nil"/>
              <w:left w:val="nil"/>
              <w:bottom w:val="single" w:color="000000" w:sz="4" w:space="0"/>
              <w:right w:val="single" w:color="000000" w:sz="8" w:space="0"/>
            </w:tcBorders>
            <w:shd w:val="clear" w:color="FFFFFF" w:fill="C0C0C0"/>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5</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olor w:val="000000"/>
                <w:kern w:val="0"/>
                <w:sz w:val="22"/>
                <w:szCs w:val="22"/>
              </w:rPr>
            </w:pPr>
            <w:r>
              <w:rPr>
                <w:rFonts w:hint="eastAsia" w:ascii="宋体" w:hAnsi="宋体" w:eastAsia="宋体" w:cs="宋体"/>
                <w:color w:val="000000"/>
                <w:kern w:val="0"/>
                <w:sz w:val="22"/>
                <w:szCs w:val="22"/>
              </w:rPr>
              <w:t>资产总额</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1</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hint="eastAsia" w:ascii="宋体" w:hAnsi="宋体" w:eastAsia="宋体"/>
                <w:color w:val="000000"/>
                <w:kern w:val="0"/>
                <w:sz w:val="22"/>
                <w:szCs w:val="22"/>
                <w:lang w:eastAsia="zh-CN"/>
              </w:rPr>
            </w:pPr>
            <w:r>
              <w:rPr>
                <w:rFonts w:hint="eastAsia" w:ascii="宋体" w:hAnsi="宋体" w:eastAsia="宋体"/>
                <w:color w:val="000000"/>
                <w:kern w:val="0"/>
                <w:sz w:val="22"/>
                <w:szCs w:val="22"/>
              </w:rPr>
              <w:t>804</w:t>
            </w:r>
            <w:r>
              <w:rPr>
                <w:rFonts w:hint="eastAsia" w:ascii="宋体" w:hAnsi="宋体" w:eastAsia="宋体"/>
                <w:color w:val="000000"/>
                <w:kern w:val="0"/>
                <w:sz w:val="22"/>
                <w:szCs w:val="22"/>
                <w:lang w:val="en-US" w:eastAsia="zh-CN"/>
              </w:rPr>
              <w:t>.</w:t>
            </w:r>
            <w:r>
              <w:rPr>
                <w:rFonts w:hint="eastAsia" w:ascii="宋体" w:hAnsi="宋体" w:eastAsia="宋体"/>
                <w:color w:val="000000"/>
                <w:kern w:val="0"/>
                <w:sz w:val="22"/>
                <w:szCs w:val="22"/>
              </w:rPr>
              <w:t>6</w:t>
            </w:r>
            <w:r>
              <w:rPr>
                <w:rFonts w:hint="eastAsia" w:ascii="宋体" w:hAnsi="宋体" w:eastAsia="宋体"/>
                <w:color w:val="000000"/>
                <w:kern w:val="0"/>
                <w:sz w:val="22"/>
                <w:szCs w:val="22"/>
                <w:lang w:val="en-US" w:eastAsia="zh-CN"/>
              </w:rPr>
              <w:t>5</w:t>
            </w: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hint="eastAsia" w:ascii="宋体" w:hAnsi="宋体" w:eastAsia="宋体"/>
                <w:color w:val="000000"/>
                <w:kern w:val="0"/>
                <w:sz w:val="22"/>
                <w:szCs w:val="22"/>
                <w:lang w:val="en-US" w:eastAsia="zh-CN"/>
              </w:rPr>
            </w:pPr>
            <w:r>
              <w:rPr>
                <w:rFonts w:hint="eastAsia" w:ascii="宋体" w:hAnsi="宋体" w:eastAsia="宋体"/>
                <w:color w:val="000000"/>
                <w:kern w:val="0"/>
                <w:sz w:val="22"/>
                <w:szCs w:val="22"/>
              </w:rPr>
              <w:t>482</w:t>
            </w:r>
            <w:r>
              <w:rPr>
                <w:rFonts w:hint="eastAsia" w:ascii="宋体" w:hAnsi="宋体" w:eastAsia="宋体"/>
                <w:color w:val="000000"/>
                <w:kern w:val="0"/>
                <w:sz w:val="22"/>
                <w:szCs w:val="22"/>
                <w:lang w:val="en-US" w:eastAsia="zh-CN"/>
              </w:rPr>
              <w:t>.</w:t>
            </w:r>
            <w:r>
              <w:rPr>
                <w:rFonts w:hint="eastAsia" w:ascii="宋体" w:hAnsi="宋体" w:eastAsia="宋体"/>
                <w:color w:val="000000"/>
                <w:kern w:val="0"/>
                <w:sz w:val="22"/>
                <w:szCs w:val="22"/>
              </w:rPr>
              <w:t>6</w:t>
            </w:r>
            <w:r>
              <w:rPr>
                <w:rFonts w:hint="eastAsia" w:ascii="宋体" w:hAnsi="宋体" w:eastAsia="宋体"/>
                <w:color w:val="000000"/>
                <w:kern w:val="0"/>
                <w:sz w:val="22"/>
                <w:szCs w:val="22"/>
                <w:lang w:val="en-US" w:eastAsia="zh-CN"/>
              </w:rPr>
              <w:t>2</w:t>
            </w: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hint="eastAsia" w:ascii="宋体" w:hAnsi="宋体" w:eastAsia="宋体" w:cs="宋体"/>
                <w:color w:val="000000"/>
                <w:kern w:val="0"/>
                <w:sz w:val="22"/>
                <w:szCs w:val="22"/>
              </w:rPr>
              <w:t>一、本年坏账损失金额</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23</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olor w:val="000000"/>
                <w:kern w:val="0"/>
                <w:sz w:val="22"/>
                <w:szCs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hint="eastAsia" w:ascii="宋体" w:hAnsi="宋体" w:eastAsia="宋体" w:cs="宋体"/>
                <w:color w:val="000000"/>
                <w:kern w:val="0"/>
                <w:sz w:val="22"/>
                <w:szCs w:val="22"/>
              </w:rPr>
              <w:t>一、流动资产</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2</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hint="eastAsia" w:ascii="宋体" w:hAnsi="宋体" w:eastAsia="宋体"/>
                <w:color w:val="000000"/>
                <w:kern w:val="0"/>
                <w:sz w:val="22"/>
                <w:szCs w:val="22"/>
                <w:lang w:val="en-US" w:eastAsia="zh-CN"/>
              </w:rPr>
            </w:pPr>
            <w:r>
              <w:rPr>
                <w:rFonts w:hint="eastAsia" w:ascii="宋体" w:hAnsi="宋体" w:eastAsia="宋体"/>
                <w:color w:val="000000"/>
                <w:kern w:val="0"/>
                <w:sz w:val="22"/>
                <w:szCs w:val="22"/>
              </w:rPr>
              <w:t>275</w:t>
            </w:r>
            <w:r>
              <w:rPr>
                <w:rFonts w:hint="eastAsia" w:ascii="宋体" w:hAnsi="宋体" w:eastAsia="宋体"/>
                <w:color w:val="000000"/>
                <w:kern w:val="0"/>
                <w:sz w:val="22"/>
                <w:szCs w:val="22"/>
                <w:lang w:val="en-US" w:eastAsia="zh-CN"/>
              </w:rPr>
              <w:t>.</w:t>
            </w:r>
            <w:r>
              <w:rPr>
                <w:rFonts w:hint="eastAsia" w:ascii="宋体" w:hAnsi="宋体" w:eastAsia="宋体"/>
                <w:color w:val="000000"/>
                <w:kern w:val="0"/>
                <w:sz w:val="22"/>
                <w:szCs w:val="22"/>
              </w:rPr>
              <w:t>2</w:t>
            </w:r>
            <w:r>
              <w:rPr>
                <w:rFonts w:hint="eastAsia" w:ascii="宋体" w:hAnsi="宋体" w:eastAsia="宋体"/>
                <w:color w:val="000000"/>
                <w:kern w:val="0"/>
                <w:sz w:val="22"/>
                <w:szCs w:val="22"/>
                <w:lang w:val="en-US" w:eastAsia="zh-CN"/>
              </w:rPr>
              <w:t>9</w:t>
            </w: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hint="eastAsia" w:ascii="宋体" w:hAnsi="宋体" w:eastAsia="宋体"/>
                <w:color w:val="000000"/>
                <w:kern w:val="0"/>
                <w:sz w:val="22"/>
                <w:szCs w:val="22"/>
                <w:lang w:val="en-US" w:eastAsia="zh-CN"/>
              </w:rPr>
            </w:pPr>
            <w:r>
              <w:rPr>
                <w:rFonts w:hint="eastAsia" w:ascii="宋体" w:hAnsi="宋体" w:eastAsia="宋体"/>
                <w:color w:val="000000"/>
                <w:kern w:val="0"/>
                <w:sz w:val="22"/>
                <w:szCs w:val="22"/>
              </w:rPr>
              <w:t>93</w:t>
            </w:r>
            <w:r>
              <w:rPr>
                <w:rFonts w:hint="eastAsia" w:ascii="宋体" w:hAnsi="宋体" w:eastAsia="宋体"/>
                <w:color w:val="000000"/>
                <w:kern w:val="0"/>
                <w:sz w:val="22"/>
                <w:szCs w:val="22"/>
                <w:lang w:val="en-US" w:eastAsia="zh-CN"/>
              </w:rPr>
              <w:t>.</w:t>
            </w:r>
            <w:r>
              <w:rPr>
                <w:rFonts w:hint="eastAsia" w:ascii="宋体" w:hAnsi="宋体" w:eastAsia="宋体"/>
                <w:color w:val="000000"/>
                <w:kern w:val="0"/>
                <w:sz w:val="22"/>
                <w:szCs w:val="22"/>
              </w:rPr>
              <w:t>9</w:t>
            </w:r>
            <w:r>
              <w:rPr>
                <w:rFonts w:hint="eastAsia" w:ascii="宋体" w:hAnsi="宋体" w:eastAsia="宋体"/>
                <w:color w:val="000000"/>
                <w:kern w:val="0"/>
                <w:sz w:val="22"/>
                <w:szCs w:val="22"/>
                <w:lang w:val="en-US" w:eastAsia="zh-CN"/>
              </w:rPr>
              <w:t>1</w:t>
            </w: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hint="eastAsia" w:ascii="宋体" w:hAnsi="宋体" w:eastAsia="宋体" w:cs="宋体"/>
                <w:color w:val="000000"/>
                <w:kern w:val="0"/>
                <w:sz w:val="22"/>
                <w:szCs w:val="22"/>
              </w:rPr>
              <w:t>二、危房面积（平方米）</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24</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hint="eastAsia" w:ascii="宋体" w:hAnsi="宋体" w:eastAsia="宋体" w:cs="宋体"/>
                <w:color w:val="000000"/>
                <w:kern w:val="0"/>
                <w:sz w:val="22"/>
                <w:szCs w:val="22"/>
              </w:rPr>
              <w:t>二、固定资产</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3</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olor w:val="000000"/>
                <w:kern w:val="0"/>
                <w:sz w:val="22"/>
                <w:szCs w:val="22"/>
              </w:rPr>
              <w:t>529</w:t>
            </w:r>
            <w:r>
              <w:rPr>
                <w:rFonts w:hint="eastAsia" w:ascii="宋体" w:hAnsi="宋体" w:eastAsia="宋体"/>
                <w:color w:val="000000"/>
                <w:kern w:val="0"/>
                <w:sz w:val="22"/>
                <w:szCs w:val="22"/>
                <w:lang w:val="en-US" w:eastAsia="zh-CN"/>
              </w:rPr>
              <w:t>.</w:t>
            </w:r>
            <w:r>
              <w:rPr>
                <w:rFonts w:hint="eastAsia" w:ascii="宋体" w:hAnsi="宋体" w:eastAsia="宋体"/>
                <w:color w:val="000000"/>
                <w:kern w:val="0"/>
                <w:sz w:val="22"/>
                <w:szCs w:val="22"/>
              </w:rPr>
              <w:t>36</w:t>
            </w: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hint="eastAsia" w:ascii="宋体" w:hAnsi="宋体" w:eastAsia="宋体"/>
                <w:color w:val="000000"/>
                <w:kern w:val="0"/>
                <w:sz w:val="22"/>
                <w:szCs w:val="22"/>
                <w:lang w:val="en-US" w:eastAsia="zh-CN"/>
              </w:rPr>
            </w:pPr>
            <w:r>
              <w:rPr>
                <w:rFonts w:hint="eastAsia" w:ascii="宋体" w:hAnsi="宋体" w:eastAsia="宋体"/>
                <w:color w:val="000000"/>
                <w:kern w:val="0"/>
                <w:sz w:val="22"/>
                <w:szCs w:val="22"/>
              </w:rPr>
              <w:t>388</w:t>
            </w:r>
            <w:r>
              <w:rPr>
                <w:rFonts w:hint="eastAsia" w:ascii="宋体" w:hAnsi="宋体" w:eastAsia="宋体"/>
                <w:color w:val="000000"/>
                <w:kern w:val="0"/>
                <w:sz w:val="22"/>
                <w:szCs w:val="22"/>
                <w:lang w:val="en-US" w:eastAsia="zh-CN"/>
              </w:rPr>
              <w:t>.</w:t>
            </w:r>
            <w:r>
              <w:rPr>
                <w:rFonts w:hint="eastAsia" w:ascii="宋体" w:hAnsi="宋体" w:eastAsia="宋体"/>
                <w:color w:val="000000"/>
                <w:kern w:val="0"/>
                <w:sz w:val="22"/>
                <w:szCs w:val="22"/>
              </w:rPr>
              <w:t>7</w:t>
            </w:r>
            <w:r>
              <w:rPr>
                <w:rFonts w:hint="eastAsia" w:ascii="宋体" w:hAnsi="宋体" w:eastAsia="宋体"/>
                <w:color w:val="000000"/>
                <w:kern w:val="0"/>
                <w:sz w:val="22"/>
                <w:szCs w:val="22"/>
                <w:lang w:val="en-US" w:eastAsia="zh-CN"/>
              </w:rPr>
              <w:t>1</w:t>
            </w: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ascii="宋体" w:hAnsi="宋体" w:eastAsia="宋体" w:cs="宋体"/>
                <w:color w:val="000000"/>
                <w:kern w:val="0"/>
                <w:sz w:val="22"/>
                <w:szCs w:val="22"/>
              </w:rPr>
              <w:t xml:space="preserve">   </w:t>
            </w:r>
            <w:r>
              <w:rPr>
                <w:rFonts w:hint="eastAsia" w:ascii="宋体" w:hAnsi="宋体" w:eastAsia="宋体" w:cs="宋体"/>
                <w:color w:val="000000"/>
                <w:kern w:val="0"/>
                <w:sz w:val="22"/>
                <w:szCs w:val="22"/>
              </w:rPr>
              <w:t>（一）上年年末数</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25</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olor w:val="000000"/>
                <w:kern w:val="0"/>
                <w:sz w:val="22"/>
                <w:szCs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bookmarkStart w:id="21" w:name="_Hlk3187520"/>
            <w:r>
              <w:rPr>
                <w:rFonts w:ascii="宋体" w:hAnsi="宋体" w:eastAsia="宋体" w:cs="宋体"/>
                <w:color w:val="000000"/>
                <w:kern w:val="0"/>
                <w:sz w:val="22"/>
                <w:szCs w:val="22"/>
              </w:rPr>
              <w:t xml:space="preserve">  </w:t>
            </w:r>
            <w:r>
              <w:rPr>
                <w:rFonts w:hint="eastAsia" w:ascii="宋体" w:hAnsi="宋体" w:eastAsia="宋体" w:cs="宋体"/>
                <w:color w:val="000000"/>
                <w:kern w:val="0"/>
                <w:sz w:val="22"/>
                <w:szCs w:val="22"/>
              </w:rPr>
              <w:t>（一）房屋（平方米）</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4</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18"/>
                <w:szCs w:val="18"/>
              </w:rPr>
            </w:pPr>
            <w:r>
              <w:rPr>
                <w:rFonts w:hint="eastAsia" w:ascii="宋体" w:hAnsi="宋体" w:eastAsia="宋体"/>
                <w:color w:val="000000"/>
                <w:kern w:val="0"/>
                <w:sz w:val="18"/>
                <w:szCs w:val="18"/>
              </w:rPr>
              <w:t>2605.17</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18"/>
                <w:szCs w:val="18"/>
              </w:rPr>
            </w:pPr>
            <w:r>
              <w:rPr>
                <w:rFonts w:hint="eastAsia" w:ascii="宋体" w:hAnsi="宋体" w:eastAsia="宋体"/>
                <w:color w:val="000000"/>
                <w:kern w:val="0"/>
                <w:sz w:val="18"/>
                <w:szCs w:val="18"/>
              </w:rPr>
              <w:t>2605.17</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olor w:val="000000"/>
                <w:kern w:val="0"/>
                <w:sz w:val="22"/>
                <w:szCs w:val="22"/>
              </w:rPr>
              <w:t>14</w:t>
            </w:r>
            <w:r>
              <w:rPr>
                <w:rFonts w:hint="eastAsia" w:ascii="宋体" w:hAnsi="宋体" w:eastAsia="宋体"/>
                <w:color w:val="000000"/>
                <w:kern w:val="0"/>
                <w:sz w:val="22"/>
                <w:szCs w:val="22"/>
                <w:lang w:val="en-US" w:eastAsia="zh-CN"/>
              </w:rPr>
              <w:t>.</w:t>
            </w:r>
            <w:r>
              <w:rPr>
                <w:rFonts w:hint="eastAsia" w:ascii="宋体" w:hAnsi="宋体" w:eastAsia="宋体"/>
                <w:color w:val="000000"/>
                <w:kern w:val="0"/>
                <w:sz w:val="22"/>
                <w:szCs w:val="22"/>
              </w:rPr>
              <w:t>68</w:t>
            </w: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olor w:val="000000"/>
                <w:kern w:val="0"/>
                <w:sz w:val="22"/>
                <w:szCs w:val="22"/>
              </w:rPr>
              <w:t>14</w:t>
            </w:r>
            <w:r>
              <w:rPr>
                <w:rFonts w:hint="eastAsia" w:ascii="宋体" w:hAnsi="宋体" w:eastAsia="宋体"/>
                <w:color w:val="000000"/>
                <w:kern w:val="0"/>
                <w:sz w:val="22"/>
                <w:szCs w:val="22"/>
                <w:lang w:val="en-US" w:eastAsia="zh-CN"/>
              </w:rPr>
              <w:t>.</w:t>
            </w:r>
            <w:r>
              <w:rPr>
                <w:rFonts w:hint="eastAsia" w:ascii="宋体" w:hAnsi="宋体" w:eastAsia="宋体"/>
                <w:color w:val="000000"/>
                <w:kern w:val="0"/>
                <w:sz w:val="22"/>
                <w:szCs w:val="22"/>
              </w:rPr>
              <w:t>68</w:t>
            </w: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ascii="宋体" w:hAnsi="宋体" w:eastAsia="宋体" w:cs="宋体"/>
                <w:color w:val="000000"/>
                <w:kern w:val="0"/>
                <w:sz w:val="22"/>
                <w:szCs w:val="22"/>
              </w:rPr>
              <w:t xml:space="preserve">   </w:t>
            </w:r>
            <w:r>
              <w:rPr>
                <w:rFonts w:hint="eastAsia" w:ascii="宋体" w:hAnsi="宋体" w:eastAsia="宋体" w:cs="宋体"/>
                <w:color w:val="000000"/>
                <w:kern w:val="0"/>
                <w:sz w:val="22"/>
                <w:szCs w:val="22"/>
              </w:rPr>
              <w:t>（二）本年增加数</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26</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olor w:val="000000"/>
                <w:kern w:val="0"/>
                <w:sz w:val="22"/>
                <w:szCs w:val="22"/>
              </w:rPr>
            </w:pPr>
          </w:p>
        </w:tc>
      </w:tr>
      <w:bookmarkEnd w:id="21"/>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440"/>
              <w:jc w:val="left"/>
              <w:rPr>
                <w:rFonts w:ascii="宋体" w:hAnsi="宋体" w:eastAsia="宋体"/>
                <w:color w:val="000000"/>
                <w:kern w:val="0"/>
                <w:sz w:val="22"/>
                <w:szCs w:val="22"/>
              </w:rPr>
            </w:pPr>
            <w:r>
              <w:rPr>
                <w:rFonts w:ascii="宋体" w:hAnsi="宋体" w:eastAsia="宋体" w:cs="宋体"/>
                <w:color w:val="000000"/>
                <w:kern w:val="0"/>
                <w:sz w:val="22"/>
                <w:szCs w:val="22"/>
              </w:rPr>
              <w:t>1.</w:t>
            </w:r>
            <w:r>
              <w:rPr>
                <w:rFonts w:hint="eastAsia" w:ascii="宋体" w:hAnsi="宋体" w:eastAsia="宋体" w:cs="宋体"/>
                <w:color w:val="000000"/>
                <w:kern w:val="0"/>
                <w:sz w:val="22"/>
                <w:szCs w:val="22"/>
              </w:rPr>
              <w:t>办公用房</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5</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18"/>
                <w:szCs w:val="18"/>
              </w:rPr>
            </w:pPr>
            <w:r>
              <w:rPr>
                <w:rFonts w:hint="eastAsia" w:ascii="宋体" w:hAnsi="宋体" w:eastAsia="宋体"/>
                <w:color w:val="000000"/>
                <w:kern w:val="0"/>
                <w:sz w:val="18"/>
                <w:szCs w:val="18"/>
              </w:rPr>
              <w:t>2605.17</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18"/>
                <w:szCs w:val="18"/>
              </w:rPr>
            </w:pPr>
            <w:r>
              <w:rPr>
                <w:rFonts w:hint="eastAsia" w:ascii="宋体" w:hAnsi="宋体" w:eastAsia="宋体"/>
                <w:color w:val="000000"/>
                <w:kern w:val="0"/>
                <w:sz w:val="18"/>
                <w:szCs w:val="18"/>
              </w:rPr>
              <w:t>2605.17</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olor w:val="000000"/>
                <w:kern w:val="0"/>
                <w:sz w:val="22"/>
                <w:szCs w:val="22"/>
              </w:rPr>
              <w:t>14</w:t>
            </w:r>
            <w:r>
              <w:rPr>
                <w:rFonts w:hint="eastAsia" w:ascii="宋体" w:hAnsi="宋体" w:eastAsia="宋体"/>
                <w:color w:val="000000"/>
                <w:kern w:val="0"/>
                <w:sz w:val="22"/>
                <w:szCs w:val="22"/>
                <w:lang w:val="en-US" w:eastAsia="zh-CN"/>
              </w:rPr>
              <w:t>.</w:t>
            </w:r>
            <w:r>
              <w:rPr>
                <w:rFonts w:hint="eastAsia" w:ascii="宋体" w:hAnsi="宋体" w:eastAsia="宋体"/>
                <w:color w:val="000000"/>
                <w:kern w:val="0"/>
                <w:sz w:val="22"/>
                <w:szCs w:val="22"/>
              </w:rPr>
              <w:t>68</w:t>
            </w: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olor w:val="000000"/>
                <w:kern w:val="0"/>
                <w:sz w:val="22"/>
                <w:szCs w:val="22"/>
              </w:rPr>
              <w:t>14</w:t>
            </w:r>
            <w:r>
              <w:rPr>
                <w:rFonts w:hint="eastAsia" w:ascii="宋体" w:hAnsi="宋体" w:eastAsia="宋体"/>
                <w:color w:val="000000"/>
                <w:kern w:val="0"/>
                <w:sz w:val="22"/>
                <w:szCs w:val="22"/>
                <w:lang w:val="en-US" w:eastAsia="zh-CN"/>
              </w:rPr>
              <w:t>.</w:t>
            </w:r>
            <w:r>
              <w:rPr>
                <w:rFonts w:hint="eastAsia" w:ascii="宋体" w:hAnsi="宋体" w:eastAsia="宋体"/>
                <w:color w:val="000000"/>
                <w:kern w:val="0"/>
                <w:sz w:val="22"/>
                <w:szCs w:val="22"/>
              </w:rPr>
              <w:t>68</w:t>
            </w: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ascii="宋体" w:hAnsi="宋体" w:eastAsia="宋体" w:cs="宋体"/>
                <w:color w:val="000000"/>
                <w:kern w:val="0"/>
                <w:sz w:val="22"/>
                <w:szCs w:val="22"/>
              </w:rPr>
              <w:t xml:space="preserve">   </w:t>
            </w:r>
            <w:r>
              <w:rPr>
                <w:rFonts w:hint="eastAsia" w:ascii="宋体" w:hAnsi="宋体" w:eastAsia="宋体" w:cs="宋体"/>
                <w:color w:val="000000"/>
                <w:kern w:val="0"/>
                <w:sz w:val="22"/>
                <w:szCs w:val="22"/>
              </w:rPr>
              <w:t>（三）本年减少数</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27</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olor w:val="000000"/>
                <w:kern w:val="0"/>
                <w:sz w:val="22"/>
                <w:szCs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hint="eastAsia" w:ascii="宋体" w:hAnsi="宋体" w:eastAsia="宋体" w:cs="宋体"/>
                <w:color w:val="000000"/>
                <w:kern w:val="0"/>
                <w:sz w:val="22"/>
                <w:szCs w:val="22"/>
              </w:rPr>
              <w:t>　　</w:t>
            </w:r>
            <w:r>
              <w:rPr>
                <w:rFonts w:ascii="宋体" w:hAnsi="宋体" w:eastAsia="宋体" w:cs="宋体"/>
                <w:color w:val="000000"/>
                <w:kern w:val="0"/>
                <w:sz w:val="22"/>
                <w:szCs w:val="22"/>
              </w:rPr>
              <w:t>2.</w:t>
            </w:r>
            <w:r>
              <w:rPr>
                <w:rFonts w:hint="eastAsia" w:ascii="宋体" w:hAnsi="宋体" w:eastAsia="宋体" w:cs="宋体"/>
                <w:color w:val="000000"/>
                <w:kern w:val="0"/>
                <w:sz w:val="22"/>
                <w:szCs w:val="22"/>
              </w:rPr>
              <w:t>业务用房</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6</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ascii="宋体" w:hAnsi="宋体" w:eastAsia="宋体" w:cs="宋体"/>
                <w:color w:val="000000"/>
                <w:kern w:val="0"/>
                <w:sz w:val="22"/>
                <w:szCs w:val="22"/>
              </w:rPr>
              <w:t xml:space="preserve">         </w:t>
            </w:r>
            <w:r>
              <w:rPr>
                <w:rFonts w:hint="eastAsia" w:ascii="宋体" w:hAnsi="宋体" w:eastAsia="宋体" w:cs="宋体"/>
                <w:color w:val="000000"/>
                <w:kern w:val="0"/>
                <w:sz w:val="22"/>
                <w:szCs w:val="22"/>
              </w:rPr>
              <w:t>其中：本年修复数</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28</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olor w:val="000000"/>
                <w:kern w:val="0"/>
                <w:sz w:val="22"/>
                <w:szCs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hint="eastAsia" w:ascii="宋体" w:hAnsi="宋体" w:eastAsia="宋体" w:cs="宋体"/>
                <w:color w:val="000000"/>
                <w:kern w:val="0"/>
                <w:sz w:val="22"/>
                <w:szCs w:val="22"/>
              </w:rPr>
              <w:t>　　</w:t>
            </w:r>
            <w:r>
              <w:rPr>
                <w:rFonts w:ascii="宋体" w:hAnsi="宋体" w:eastAsia="宋体" w:cs="宋体"/>
                <w:color w:val="000000"/>
                <w:kern w:val="0"/>
                <w:sz w:val="22"/>
                <w:szCs w:val="22"/>
              </w:rPr>
              <w:t>3.</w:t>
            </w:r>
            <w:r>
              <w:rPr>
                <w:rFonts w:hint="eastAsia" w:ascii="宋体" w:hAnsi="宋体" w:eastAsia="宋体" w:cs="宋体"/>
                <w:color w:val="000000"/>
                <w:kern w:val="0"/>
                <w:sz w:val="22"/>
                <w:szCs w:val="22"/>
              </w:rPr>
              <w:t>其他（不含构筑物）</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7</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ascii="宋体" w:hAnsi="宋体" w:eastAsia="宋体" w:cs="宋体"/>
                <w:color w:val="000000"/>
                <w:kern w:val="0"/>
                <w:sz w:val="22"/>
                <w:szCs w:val="22"/>
              </w:rPr>
              <w:t xml:space="preserve">   </w:t>
            </w:r>
            <w:r>
              <w:rPr>
                <w:rFonts w:hint="eastAsia" w:ascii="宋体" w:hAnsi="宋体" w:eastAsia="宋体" w:cs="宋体"/>
                <w:color w:val="000000"/>
                <w:kern w:val="0"/>
                <w:sz w:val="22"/>
                <w:szCs w:val="22"/>
              </w:rPr>
              <w:t>（四）年末数</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29</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olor w:val="000000"/>
                <w:kern w:val="0"/>
                <w:sz w:val="22"/>
                <w:szCs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hint="eastAsia" w:ascii="宋体" w:hAnsi="宋体" w:eastAsia="宋体" w:cs="宋体"/>
                <w:color w:val="000000"/>
                <w:kern w:val="0"/>
                <w:sz w:val="22"/>
                <w:szCs w:val="22"/>
              </w:rPr>
              <w:t>（二）车辆（台、辆）</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8</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olor w:val="000000"/>
                <w:kern w:val="0"/>
                <w:sz w:val="22"/>
                <w:szCs w:val="22"/>
              </w:rPr>
              <w:t>12</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olor w:val="000000"/>
                <w:kern w:val="0"/>
                <w:sz w:val="22"/>
                <w:szCs w:val="22"/>
              </w:rPr>
              <w:t>7</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olor w:val="000000"/>
                <w:kern w:val="0"/>
                <w:sz w:val="22"/>
                <w:szCs w:val="22"/>
              </w:rPr>
              <w:t>247</w:t>
            </w:r>
            <w:r>
              <w:rPr>
                <w:rFonts w:hint="eastAsia" w:ascii="宋体" w:hAnsi="宋体" w:eastAsia="宋体"/>
                <w:color w:val="000000"/>
                <w:kern w:val="0"/>
                <w:sz w:val="22"/>
                <w:szCs w:val="22"/>
                <w:lang w:val="en-US" w:eastAsia="zh-CN"/>
              </w:rPr>
              <w:t>.</w:t>
            </w:r>
            <w:r>
              <w:rPr>
                <w:rFonts w:hint="eastAsia" w:ascii="宋体" w:hAnsi="宋体" w:eastAsia="宋体"/>
                <w:color w:val="000000"/>
                <w:kern w:val="0"/>
                <w:sz w:val="22"/>
                <w:szCs w:val="22"/>
              </w:rPr>
              <w:t>49</w:t>
            </w: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olor w:val="000000"/>
                <w:kern w:val="0"/>
                <w:sz w:val="22"/>
                <w:szCs w:val="22"/>
              </w:rPr>
              <w:t>124</w:t>
            </w: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hint="eastAsia" w:ascii="宋体" w:hAnsi="宋体" w:eastAsia="宋体" w:cs="宋体"/>
                <w:color w:val="000000"/>
                <w:kern w:val="0"/>
                <w:sz w:val="22"/>
                <w:szCs w:val="22"/>
              </w:rPr>
              <w:t>三、年末单位负担费用的供暖面积（平方米）</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30</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olor w:val="000000"/>
                <w:kern w:val="0"/>
                <w:sz w:val="22"/>
                <w:szCs w:val="22"/>
              </w:rPr>
            </w:pPr>
          </w:p>
        </w:tc>
      </w:tr>
      <w:tr>
        <w:tblPrEx>
          <w:tblLayout w:type="fixed"/>
          <w:tblCellMar>
            <w:top w:w="0" w:type="dxa"/>
            <w:left w:w="108" w:type="dxa"/>
            <w:bottom w:w="0" w:type="dxa"/>
            <w:right w:w="108" w:type="dxa"/>
          </w:tblCellMar>
        </w:tblPrEx>
        <w:trPr>
          <w:trHeight w:val="77"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440"/>
              <w:jc w:val="left"/>
              <w:rPr>
                <w:rFonts w:ascii="宋体" w:hAnsi="宋体" w:eastAsia="宋体"/>
                <w:color w:val="000000"/>
                <w:kern w:val="0"/>
                <w:sz w:val="22"/>
                <w:szCs w:val="22"/>
              </w:rPr>
            </w:pPr>
            <w:r>
              <w:rPr>
                <w:rFonts w:ascii="宋体" w:hAnsi="宋体" w:eastAsia="宋体" w:cs="宋体"/>
                <w:color w:val="000000"/>
                <w:kern w:val="0"/>
                <w:sz w:val="22"/>
                <w:szCs w:val="22"/>
              </w:rPr>
              <w:t>1.</w:t>
            </w:r>
            <w:r>
              <w:rPr>
                <w:rFonts w:hint="eastAsia" w:ascii="宋体" w:hAnsi="宋体" w:eastAsia="宋体" w:cs="宋体"/>
                <w:color w:val="000000"/>
                <w:kern w:val="0"/>
                <w:sz w:val="22"/>
                <w:szCs w:val="22"/>
              </w:rPr>
              <w:t>轿车</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9</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olor w:val="000000"/>
                <w:kern w:val="0"/>
                <w:sz w:val="22"/>
                <w:szCs w:val="22"/>
              </w:rPr>
              <w:t>11</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olor w:val="000000"/>
                <w:kern w:val="0"/>
                <w:sz w:val="22"/>
                <w:szCs w:val="22"/>
              </w:rPr>
              <w:t>7</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olor w:val="000000"/>
                <w:kern w:val="0"/>
                <w:sz w:val="22"/>
                <w:szCs w:val="22"/>
              </w:rPr>
              <w:t>222</w:t>
            </w:r>
            <w:r>
              <w:rPr>
                <w:rFonts w:hint="eastAsia" w:ascii="宋体" w:hAnsi="宋体" w:eastAsia="宋体"/>
                <w:color w:val="000000"/>
                <w:kern w:val="0"/>
                <w:sz w:val="22"/>
                <w:szCs w:val="22"/>
                <w:lang w:val="en-US" w:eastAsia="zh-CN"/>
              </w:rPr>
              <w:t>.</w:t>
            </w:r>
            <w:r>
              <w:rPr>
                <w:rFonts w:hint="eastAsia" w:ascii="宋体" w:hAnsi="宋体" w:eastAsia="宋体"/>
                <w:color w:val="000000"/>
                <w:kern w:val="0"/>
                <w:sz w:val="22"/>
                <w:szCs w:val="22"/>
              </w:rPr>
              <w:t>51</w:t>
            </w: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olor w:val="000000"/>
                <w:kern w:val="0"/>
                <w:sz w:val="22"/>
                <w:szCs w:val="22"/>
              </w:rPr>
              <w:t>124</w:t>
            </w: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hint="eastAsia" w:ascii="宋体" w:hAnsi="宋体" w:eastAsia="宋体" w:cs="宋体"/>
                <w:color w:val="000000"/>
                <w:kern w:val="0"/>
                <w:sz w:val="22"/>
                <w:szCs w:val="22"/>
              </w:rPr>
              <w:t>四、年末单位出租出借房屋面积（平方米）</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31</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olor w:val="000000"/>
                <w:kern w:val="0"/>
                <w:sz w:val="22"/>
                <w:szCs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440"/>
              <w:jc w:val="left"/>
              <w:rPr>
                <w:rFonts w:ascii="宋体" w:hAnsi="宋体" w:eastAsia="宋体"/>
                <w:color w:val="000000"/>
                <w:kern w:val="0"/>
                <w:sz w:val="22"/>
                <w:szCs w:val="22"/>
              </w:rPr>
            </w:pPr>
            <w:r>
              <w:rPr>
                <w:rFonts w:ascii="宋体" w:hAnsi="宋体" w:eastAsia="宋体" w:cs="宋体"/>
                <w:color w:val="000000"/>
                <w:kern w:val="0"/>
                <w:sz w:val="22"/>
                <w:szCs w:val="22"/>
              </w:rPr>
              <w:t>2.</w:t>
            </w:r>
            <w:r>
              <w:rPr>
                <w:rFonts w:hint="eastAsia" w:ascii="宋体" w:hAnsi="宋体" w:eastAsia="宋体" w:cs="宋体"/>
                <w:color w:val="000000"/>
                <w:kern w:val="0"/>
                <w:sz w:val="22"/>
                <w:szCs w:val="22"/>
              </w:rPr>
              <w:t>越野车</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10</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s="宋体"/>
                <w:color w:val="000000"/>
                <w:kern w:val="0"/>
                <w:sz w:val="22"/>
                <w:szCs w:val="22"/>
              </w:rPr>
              <w:t>　</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s="宋体"/>
                <w:color w:val="000000"/>
                <w:kern w:val="0"/>
                <w:sz w:val="22"/>
                <w:szCs w:val="22"/>
              </w:rPr>
              <w:t>　</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s="宋体"/>
                <w:color w:val="000000"/>
                <w:kern w:val="0"/>
                <w:sz w:val="22"/>
                <w:szCs w:val="22"/>
              </w:rPr>
              <w:t>　</w:t>
            </w: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s="宋体"/>
                <w:color w:val="000000"/>
                <w:kern w:val="0"/>
                <w:sz w:val="22"/>
                <w:szCs w:val="22"/>
              </w:rPr>
              <w:t>　</w:t>
            </w: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hint="eastAsia" w:ascii="宋体" w:hAnsi="宋体" w:eastAsia="宋体" w:cs="宋体"/>
                <w:color w:val="000000"/>
                <w:kern w:val="0"/>
                <w:sz w:val="22"/>
                <w:szCs w:val="22"/>
              </w:rPr>
              <w:t>五、年末单位土地证证载面积（平方米）</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32</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olor w:val="000000"/>
                <w:kern w:val="0"/>
                <w:sz w:val="22"/>
                <w:szCs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440"/>
              <w:jc w:val="left"/>
              <w:rPr>
                <w:rFonts w:ascii="宋体" w:hAnsi="宋体" w:eastAsia="宋体"/>
                <w:color w:val="000000"/>
                <w:kern w:val="0"/>
                <w:sz w:val="22"/>
                <w:szCs w:val="22"/>
              </w:rPr>
            </w:pPr>
            <w:r>
              <w:rPr>
                <w:rFonts w:ascii="宋体" w:hAnsi="宋体" w:eastAsia="宋体" w:cs="宋体"/>
                <w:color w:val="000000"/>
                <w:kern w:val="0"/>
                <w:sz w:val="22"/>
                <w:szCs w:val="22"/>
              </w:rPr>
              <w:t>3.</w:t>
            </w:r>
            <w:r>
              <w:rPr>
                <w:rFonts w:hint="eastAsia" w:ascii="宋体" w:hAnsi="宋体" w:eastAsia="宋体" w:cs="宋体"/>
                <w:color w:val="000000"/>
                <w:kern w:val="0"/>
                <w:sz w:val="22"/>
                <w:szCs w:val="22"/>
              </w:rPr>
              <w:t>小型载客汽车</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11</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s="宋体"/>
                <w:color w:val="000000"/>
                <w:kern w:val="0"/>
                <w:sz w:val="22"/>
                <w:szCs w:val="22"/>
              </w:rPr>
              <w:t>　</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s="宋体"/>
                <w:color w:val="000000"/>
                <w:kern w:val="0"/>
                <w:sz w:val="22"/>
                <w:szCs w:val="22"/>
              </w:rPr>
              <w:t>　</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s="宋体"/>
                <w:color w:val="000000"/>
                <w:kern w:val="0"/>
                <w:sz w:val="22"/>
                <w:szCs w:val="22"/>
              </w:rPr>
              <w:t>　</w:t>
            </w: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s="宋体"/>
                <w:color w:val="000000"/>
                <w:kern w:val="0"/>
                <w:sz w:val="22"/>
                <w:szCs w:val="22"/>
              </w:rPr>
              <w:t>　</w:t>
            </w: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hint="eastAsia" w:ascii="宋体" w:hAnsi="宋体" w:eastAsia="宋体" w:cs="宋体"/>
                <w:color w:val="000000"/>
                <w:kern w:val="0"/>
                <w:sz w:val="22"/>
                <w:szCs w:val="22"/>
              </w:rPr>
              <w:t>六、年末单位车辆工作用途情况（台、辆）</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33</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olor w:val="000000"/>
                <w:kern w:val="0"/>
                <w:sz w:val="22"/>
                <w:szCs w:val="22"/>
              </w:rPr>
              <w:t>7</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440"/>
              <w:jc w:val="left"/>
              <w:rPr>
                <w:rFonts w:ascii="宋体" w:hAnsi="宋体" w:eastAsia="宋体"/>
                <w:color w:val="000000"/>
                <w:kern w:val="0"/>
                <w:sz w:val="22"/>
                <w:szCs w:val="22"/>
              </w:rPr>
            </w:pPr>
            <w:r>
              <w:rPr>
                <w:rFonts w:ascii="宋体" w:hAnsi="宋体" w:eastAsia="宋体" w:cs="宋体"/>
                <w:color w:val="000000"/>
                <w:kern w:val="0"/>
                <w:sz w:val="22"/>
                <w:szCs w:val="22"/>
              </w:rPr>
              <w:t>4.</w:t>
            </w:r>
            <w:r>
              <w:rPr>
                <w:rFonts w:hint="eastAsia" w:ascii="宋体" w:hAnsi="宋体" w:eastAsia="宋体" w:cs="宋体"/>
                <w:color w:val="000000"/>
                <w:kern w:val="0"/>
                <w:sz w:val="22"/>
                <w:szCs w:val="22"/>
              </w:rPr>
              <w:t>大中型载客汽车</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12</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s="宋体"/>
                <w:color w:val="000000"/>
                <w:kern w:val="0"/>
                <w:sz w:val="22"/>
                <w:szCs w:val="22"/>
              </w:rPr>
              <w:t>　</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s="宋体"/>
                <w:color w:val="000000"/>
                <w:kern w:val="0"/>
                <w:sz w:val="22"/>
                <w:szCs w:val="22"/>
              </w:rPr>
              <w:t>　</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s="宋体"/>
                <w:color w:val="000000"/>
                <w:kern w:val="0"/>
                <w:sz w:val="22"/>
                <w:szCs w:val="22"/>
              </w:rPr>
              <w:t>　</w:t>
            </w: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s="宋体"/>
                <w:color w:val="000000"/>
                <w:kern w:val="0"/>
                <w:sz w:val="22"/>
                <w:szCs w:val="22"/>
              </w:rPr>
              <w:t>　</w:t>
            </w: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ascii="宋体" w:hAnsi="宋体" w:eastAsia="宋体" w:cs="宋体"/>
                <w:color w:val="000000"/>
                <w:kern w:val="0"/>
                <w:sz w:val="22"/>
                <w:szCs w:val="22"/>
              </w:rPr>
              <w:t xml:space="preserve">    1.</w:t>
            </w:r>
            <w:r>
              <w:rPr>
                <w:rFonts w:hint="eastAsia" w:ascii="宋体" w:hAnsi="宋体" w:eastAsia="宋体" w:cs="宋体"/>
                <w:color w:val="000000"/>
                <w:kern w:val="0"/>
                <w:sz w:val="22"/>
                <w:szCs w:val="22"/>
              </w:rPr>
              <w:t>副部（省）级及以上领导用车</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34</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olor w:val="000000"/>
                <w:kern w:val="0"/>
                <w:sz w:val="22"/>
                <w:szCs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440"/>
              <w:jc w:val="left"/>
              <w:rPr>
                <w:rFonts w:ascii="宋体" w:hAnsi="宋体" w:eastAsia="宋体"/>
                <w:color w:val="000000"/>
                <w:kern w:val="0"/>
                <w:sz w:val="22"/>
                <w:szCs w:val="22"/>
              </w:rPr>
            </w:pPr>
            <w:r>
              <w:rPr>
                <w:rFonts w:ascii="宋体" w:hAnsi="宋体" w:eastAsia="宋体" w:cs="宋体"/>
                <w:color w:val="000000"/>
                <w:kern w:val="0"/>
                <w:sz w:val="22"/>
                <w:szCs w:val="22"/>
              </w:rPr>
              <w:t>5.</w:t>
            </w:r>
            <w:r>
              <w:rPr>
                <w:rFonts w:hint="eastAsia" w:ascii="宋体" w:hAnsi="宋体" w:eastAsia="宋体" w:cs="宋体"/>
                <w:color w:val="000000"/>
                <w:kern w:val="0"/>
                <w:sz w:val="22"/>
                <w:szCs w:val="22"/>
              </w:rPr>
              <w:t>其他车型</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13</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s="宋体"/>
                <w:color w:val="000000"/>
                <w:kern w:val="0"/>
                <w:sz w:val="22"/>
                <w:szCs w:val="22"/>
              </w:rPr>
              <w:t>1　</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s="宋体"/>
                <w:color w:val="000000"/>
                <w:kern w:val="0"/>
                <w:sz w:val="22"/>
                <w:szCs w:val="22"/>
              </w:rPr>
              <w:t>　</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s="宋体"/>
                <w:color w:val="000000"/>
                <w:kern w:val="0"/>
                <w:sz w:val="22"/>
                <w:szCs w:val="22"/>
              </w:rPr>
              <w:t>24</w:t>
            </w:r>
            <w:r>
              <w:rPr>
                <w:rFonts w:hint="eastAsia" w:ascii="宋体" w:hAnsi="宋体" w:eastAsia="宋体" w:cs="宋体"/>
                <w:color w:val="000000"/>
                <w:kern w:val="0"/>
                <w:sz w:val="22"/>
                <w:szCs w:val="22"/>
                <w:lang w:val="en-US" w:eastAsia="zh-CN"/>
              </w:rPr>
              <w:t>.</w:t>
            </w:r>
            <w:r>
              <w:rPr>
                <w:rFonts w:hint="eastAsia" w:ascii="宋体" w:hAnsi="宋体" w:eastAsia="宋体" w:cs="宋体"/>
                <w:color w:val="000000"/>
                <w:kern w:val="0"/>
                <w:sz w:val="22"/>
                <w:szCs w:val="22"/>
              </w:rPr>
              <w:t>98　</w:t>
            </w: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s="宋体"/>
                <w:color w:val="000000"/>
                <w:kern w:val="0"/>
                <w:sz w:val="22"/>
                <w:szCs w:val="22"/>
              </w:rPr>
              <w:t>　</w:t>
            </w: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ascii="宋体" w:hAnsi="宋体" w:eastAsia="宋体" w:cs="宋体"/>
                <w:color w:val="000000"/>
                <w:kern w:val="0"/>
                <w:sz w:val="22"/>
                <w:szCs w:val="22"/>
              </w:rPr>
              <w:t xml:space="preserve">    2.</w:t>
            </w:r>
            <w:r>
              <w:rPr>
                <w:rFonts w:hint="eastAsia" w:ascii="宋体" w:hAnsi="宋体" w:eastAsia="宋体" w:cs="宋体"/>
                <w:color w:val="000000"/>
                <w:kern w:val="0"/>
                <w:sz w:val="22"/>
                <w:szCs w:val="22"/>
              </w:rPr>
              <w:t>一般公务用车</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35</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olor w:val="000000"/>
                <w:kern w:val="0"/>
                <w:sz w:val="22"/>
                <w:szCs w:val="22"/>
              </w:rPr>
              <w:t>7</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hint="eastAsia" w:ascii="宋体" w:hAnsi="宋体" w:eastAsia="宋体" w:cs="宋体"/>
                <w:color w:val="000000"/>
                <w:kern w:val="0"/>
                <w:sz w:val="22"/>
                <w:szCs w:val="22"/>
              </w:rPr>
              <w:t>（三）单价</w:t>
            </w:r>
            <w:r>
              <w:rPr>
                <w:rFonts w:ascii="宋体" w:hAnsi="宋体" w:eastAsia="宋体" w:cs="宋体"/>
                <w:color w:val="000000"/>
                <w:kern w:val="0"/>
                <w:sz w:val="22"/>
                <w:szCs w:val="22"/>
              </w:rPr>
              <w:t>50</w:t>
            </w:r>
            <w:r>
              <w:rPr>
                <w:rFonts w:hint="eastAsia" w:ascii="宋体" w:hAnsi="宋体" w:eastAsia="宋体" w:cs="宋体"/>
                <w:color w:val="000000"/>
                <w:kern w:val="0"/>
                <w:sz w:val="22"/>
                <w:szCs w:val="22"/>
              </w:rPr>
              <w:t>万元（含）以上的通用设备</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14</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s="宋体"/>
                <w:color w:val="000000"/>
                <w:kern w:val="0"/>
                <w:sz w:val="22"/>
                <w:szCs w:val="22"/>
              </w:rPr>
              <w:t>　</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s="宋体"/>
                <w:color w:val="000000"/>
                <w:kern w:val="0"/>
                <w:sz w:val="22"/>
                <w:szCs w:val="22"/>
              </w:rPr>
              <w:t>　</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s="宋体"/>
                <w:color w:val="000000"/>
                <w:kern w:val="0"/>
                <w:sz w:val="22"/>
                <w:szCs w:val="22"/>
              </w:rPr>
              <w:t>　</w:t>
            </w: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s="宋体"/>
                <w:color w:val="000000"/>
                <w:kern w:val="0"/>
                <w:sz w:val="22"/>
                <w:szCs w:val="22"/>
              </w:rPr>
              <w:t>　</w:t>
            </w: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ascii="宋体" w:hAnsi="宋体" w:eastAsia="宋体" w:cs="宋体"/>
                <w:color w:val="000000"/>
                <w:kern w:val="0"/>
                <w:sz w:val="22"/>
                <w:szCs w:val="22"/>
              </w:rPr>
              <w:t xml:space="preserve">    3.</w:t>
            </w:r>
            <w:r>
              <w:rPr>
                <w:rFonts w:hint="eastAsia" w:ascii="宋体" w:hAnsi="宋体" w:eastAsia="宋体" w:cs="宋体"/>
                <w:color w:val="000000"/>
                <w:kern w:val="0"/>
                <w:sz w:val="22"/>
                <w:szCs w:val="22"/>
              </w:rPr>
              <w:t>一般执法执勤用车</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36</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right="-10090" w:rightChars="-3153" w:firstLine="0" w:firstLineChars="0"/>
              <w:jc w:val="left"/>
              <w:rPr>
                <w:rFonts w:ascii="宋体" w:hAnsi="宋体" w:eastAsia="宋体"/>
                <w:color w:val="000000"/>
                <w:kern w:val="0"/>
                <w:sz w:val="22"/>
                <w:szCs w:val="22"/>
              </w:rPr>
            </w:pPr>
            <w:r>
              <w:rPr>
                <w:rFonts w:hint="eastAsia" w:ascii="宋体" w:hAnsi="宋体" w:eastAsia="宋体" w:cs="宋体"/>
                <w:color w:val="000000"/>
                <w:kern w:val="0"/>
                <w:sz w:val="22"/>
                <w:szCs w:val="22"/>
              </w:rPr>
              <w:t>（四）单价</w:t>
            </w:r>
            <w:r>
              <w:rPr>
                <w:rFonts w:ascii="宋体" w:hAnsi="宋体" w:eastAsia="宋体" w:cs="宋体"/>
                <w:color w:val="000000"/>
                <w:kern w:val="0"/>
                <w:sz w:val="22"/>
                <w:szCs w:val="22"/>
              </w:rPr>
              <w:t>100</w:t>
            </w:r>
            <w:r>
              <w:rPr>
                <w:rFonts w:hint="eastAsia" w:ascii="宋体" w:hAnsi="宋体" w:eastAsia="宋体" w:cs="宋体"/>
                <w:color w:val="000000"/>
                <w:kern w:val="0"/>
                <w:sz w:val="22"/>
                <w:szCs w:val="22"/>
              </w:rPr>
              <w:t>万元（含）以上的专用设备</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15</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s="宋体"/>
                <w:color w:val="000000"/>
                <w:kern w:val="0"/>
                <w:sz w:val="22"/>
                <w:szCs w:val="22"/>
              </w:rPr>
              <w:t>　</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s="宋体"/>
                <w:color w:val="000000"/>
                <w:kern w:val="0"/>
                <w:sz w:val="22"/>
                <w:szCs w:val="22"/>
              </w:rPr>
              <w:t>　</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s="宋体"/>
                <w:color w:val="000000"/>
                <w:kern w:val="0"/>
                <w:sz w:val="22"/>
                <w:szCs w:val="22"/>
              </w:rPr>
              <w:t>　</w:t>
            </w: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s="宋体"/>
                <w:color w:val="000000"/>
                <w:kern w:val="0"/>
                <w:sz w:val="22"/>
                <w:szCs w:val="22"/>
              </w:rPr>
              <w:t>　</w:t>
            </w: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ascii="宋体" w:hAnsi="宋体" w:eastAsia="宋体" w:cs="宋体"/>
                <w:color w:val="000000"/>
                <w:kern w:val="0"/>
                <w:sz w:val="22"/>
                <w:szCs w:val="22"/>
              </w:rPr>
              <w:t xml:space="preserve">    4.</w:t>
            </w:r>
            <w:r>
              <w:rPr>
                <w:rFonts w:hint="eastAsia" w:ascii="宋体" w:hAnsi="宋体" w:eastAsia="宋体" w:cs="宋体"/>
                <w:color w:val="000000"/>
                <w:kern w:val="0"/>
                <w:sz w:val="22"/>
                <w:szCs w:val="22"/>
              </w:rPr>
              <w:t>特种专业技术用车</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37</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hint="eastAsia" w:ascii="宋体" w:hAnsi="宋体" w:eastAsia="宋体" w:cs="宋体"/>
                <w:color w:val="000000"/>
                <w:kern w:val="0"/>
                <w:sz w:val="22"/>
                <w:szCs w:val="22"/>
              </w:rPr>
              <w:t>（五）其他固定资产</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16</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olor w:val="000000"/>
                <w:kern w:val="0"/>
                <w:sz w:val="22"/>
                <w:szCs w:val="22"/>
              </w:rPr>
              <w:t>267</w:t>
            </w:r>
            <w:r>
              <w:rPr>
                <w:rFonts w:hint="eastAsia" w:ascii="宋体" w:hAnsi="宋体" w:eastAsia="宋体"/>
                <w:color w:val="000000"/>
                <w:kern w:val="0"/>
                <w:sz w:val="22"/>
                <w:szCs w:val="22"/>
                <w:lang w:val="en-US" w:eastAsia="zh-CN"/>
              </w:rPr>
              <w:t>.</w:t>
            </w:r>
            <w:r>
              <w:rPr>
                <w:rFonts w:hint="eastAsia" w:ascii="宋体" w:hAnsi="宋体" w:eastAsia="宋体"/>
                <w:color w:val="000000"/>
                <w:kern w:val="0"/>
                <w:sz w:val="22"/>
                <w:szCs w:val="22"/>
              </w:rPr>
              <w:t>19</w:t>
            </w: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hint="eastAsia" w:ascii="宋体" w:hAnsi="宋体" w:eastAsia="宋体"/>
                <w:color w:val="000000"/>
                <w:kern w:val="0"/>
                <w:sz w:val="22"/>
                <w:szCs w:val="22"/>
                <w:lang w:val="en-US" w:eastAsia="zh-CN"/>
              </w:rPr>
            </w:pPr>
            <w:r>
              <w:rPr>
                <w:rFonts w:hint="eastAsia" w:ascii="宋体" w:hAnsi="宋体" w:eastAsia="宋体"/>
                <w:color w:val="000000"/>
                <w:kern w:val="0"/>
                <w:sz w:val="22"/>
                <w:szCs w:val="22"/>
              </w:rPr>
              <w:t>250</w:t>
            </w:r>
            <w:r>
              <w:rPr>
                <w:rFonts w:hint="eastAsia" w:ascii="宋体" w:hAnsi="宋体" w:eastAsia="宋体"/>
                <w:color w:val="000000"/>
                <w:kern w:val="0"/>
                <w:sz w:val="22"/>
                <w:szCs w:val="22"/>
                <w:lang w:val="en-US" w:eastAsia="zh-CN"/>
              </w:rPr>
              <w:t>.</w:t>
            </w:r>
            <w:r>
              <w:rPr>
                <w:rFonts w:hint="eastAsia" w:ascii="宋体" w:hAnsi="宋体" w:eastAsia="宋体"/>
                <w:color w:val="000000"/>
                <w:kern w:val="0"/>
                <w:sz w:val="22"/>
                <w:szCs w:val="22"/>
              </w:rPr>
              <w:t>0</w:t>
            </w:r>
            <w:r>
              <w:rPr>
                <w:rFonts w:hint="eastAsia" w:ascii="宋体" w:hAnsi="宋体" w:eastAsia="宋体"/>
                <w:color w:val="000000"/>
                <w:kern w:val="0"/>
                <w:sz w:val="22"/>
                <w:szCs w:val="22"/>
                <w:lang w:val="en-US" w:eastAsia="zh-CN"/>
              </w:rPr>
              <w:t>3</w:t>
            </w: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ascii="宋体" w:hAnsi="宋体" w:eastAsia="宋体" w:cs="宋体"/>
                <w:color w:val="000000"/>
                <w:kern w:val="0"/>
                <w:sz w:val="22"/>
                <w:szCs w:val="22"/>
              </w:rPr>
              <w:t xml:space="preserve">    5.</w:t>
            </w:r>
            <w:r>
              <w:rPr>
                <w:rFonts w:hint="eastAsia" w:ascii="宋体" w:hAnsi="宋体" w:eastAsia="宋体" w:cs="宋体"/>
                <w:color w:val="000000"/>
                <w:kern w:val="0"/>
                <w:sz w:val="22"/>
                <w:szCs w:val="22"/>
              </w:rPr>
              <w:t>其他用车</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38</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hint="eastAsia" w:ascii="宋体" w:hAnsi="宋体" w:eastAsia="宋体" w:cs="宋体"/>
                <w:color w:val="000000"/>
                <w:kern w:val="0"/>
                <w:sz w:val="22"/>
                <w:szCs w:val="22"/>
              </w:rPr>
              <w:t>减：累计折旧及减值准备</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17</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hint="eastAsia" w:ascii="宋体" w:hAnsi="宋体" w:eastAsia="宋体" w:cs="宋体"/>
                <w:color w:val="000000"/>
                <w:kern w:val="0"/>
                <w:sz w:val="22"/>
                <w:szCs w:val="22"/>
              </w:rPr>
              <w:t>　</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39</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hint="eastAsia" w:ascii="宋体" w:hAnsi="宋体" w:eastAsia="宋体" w:cs="宋体"/>
                <w:color w:val="000000"/>
                <w:kern w:val="0"/>
                <w:sz w:val="22"/>
                <w:szCs w:val="22"/>
              </w:rPr>
              <w:t>三、长期投资</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18</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hint="eastAsia" w:ascii="宋体" w:hAnsi="宋体" w:eastAsia="宋体" w:cs="宋体"/>
                <w:color w:val="000000"/>
                <w:kern w:val="0"/>
                <w:sz w:val="22"/>
                <w:szCs w:val="22"/>
              </w:rPr>
              <w:t>　</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40</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hint="eastAsia" w:ascii="宋体" w:hAnsi="宋体" w:eastAsia="宋体" w:cs="宋体"/>
                <w:color w:val="000000"/>
                <w:kern w:val="0"/>
                <w:sz w:val="22"/>
                <w:szCs w:val="22"/>
              </w:rPr>
              <w:t>四、在建工程</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19</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hint="eastAsia" w:ascii="宋体" w:hAnsi="宋体" w:eastAsia="宋体" w:cs="宋体"/>
                <w:color w:val="000000"/>
                <w:kern w:val="0"/>
                <w:sz w:val="22"/>
                <w:szCs w:val="22"/>
              </w:rPr>
              <w:t>　</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41</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hint="eastAsia" w:ascii="宋体" w:hAnsi="宋体" w:eastAsia="宋体" w:cs="宋体"/>
                <w:color w:val="000000"/>
                <w:kern w:val="0"/>
                <w:sz w:val="22"/>
                <w:szCs w:val="22"/>
              </w:rPr>
              <w:t>五、无形资产</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20</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hint="eastAsia" w:ascii="宋体" w:hAnsi="宋体" w:eastAsia="宋体" w:cs="宋体"/>
                <w:color w:val="000000"/>
                <w:kern w:val="0"/>
                <w:sz w:val="22"/>
                <w:szCs w:val="22"/>
              </w:rPr>
              <w:t>　</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42</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hint="eastAsia" w:ascii="宋体" w:hAnsi="宋体" w:eastAsia="宋体" w:cs="宋体"/>
                <w:color w:val="000000"/>
                <w:kern w:val="0"/>
                <w:sz w:val="22"/>
                <w:szCs w:val="22"/>
              </w:rPr>
              <w:t>减：累计摊销</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21</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hint="eastAsia" w:ascii="宋体" w:hAnsi="宋体" w:eastAsia="宋体" w:cs="宋体"/>
                <w:color w:val="000000"/>
                <w:kern w:val="0"/>
                <w:sz w:val="22"/>
                <w:szCs w:val="22"/>
              </w:rPr>
              <w:t>　</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43</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8"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hint="eastAsia" w:ascii="宋体" w:hAnsi="宋体" w:eastAsia="宋体" w:cs="宋体"/>
                <w:color w:val="000000"/>
                <w:kern w:val="0"/>
                <w:sz w:val="22"/>
                <w:szCs w:val="22"/>
              </w:rPr>
              <w:t>六、其他资产</w:t>
            </w:r>
          </w:p>
        </w:tc>
        <w:tc>
          <w:tcPr>
            <w:tcW w:w="669" w:type="dxa"/>
            <w:tcBorders>
              <w:top w:val="nil"/>
              <w:left w:val="nil"/>
              <w:bottom w:val="single" w:color="000000" w:sz="8"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22</w:t>
            </w:r>
          </w:p>
        </w:tc>
        <w:tc>
          <w:tcPr>
            <w:tcW w:w="894" w:type="dxa"/>
            <w:tcBorders>
              <w:top w:val="nil"/>
              <w:left w:val="nil"/>
              <w:bottom w:val="single" w:color="000000" w:sz="8"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p>
        </w:tc>
        <w:tc>
          <w:tcPr>
            <w:tcW w:w="894" w:type="dxa"/>
            <w:tcBorders>
              <w:top w:val="nil"/>
              <w:left w:val="nil"/>
              <w:bottom w:val="single" w:color="000000" w:sz="8"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p>
        </w:tc>
        <w:tc>
          <w:tcPr>
            <w:tcW w:w="894" w:type="dxa"/>
            <w:tcBorders>
              <w:top w:val="nil"/>
              <w:left w:val="nil"/>
              <w:bottom w:val="single" w:color="000000" w:sz="8"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p>
        </w:tc>
        <w:tc>
          <w:tcPr>
            <w:tcW w:w="891" w:type="dxa"/>
            <w:tcBorders>
              <w:top w:val="nil"/>
              <w:left w:val="nil"/>
              <w:bottom w:val="single" w:color="000000" w:sz="8" w:space="0"/>
              <w:right w:val="single" w:color="000000" w:sz="4" w:space="0"/>
            </w:tcBorders>
            <w:noWrap/>
            <w:vAlign w:val="center"/>
          </w:tcPr>
          <w:p>
            <w:pPr>
              <w:widowControl/>
              <w:spacing w:line="240" w:lineRule="auto"/>
              <w:ind w:firstLine="0" w:firstLineChars="0"/>
              <w:jc w:val="right"/>
              <w:rPr>
                <w:rFonts w:ascii="宋体" w:hAnsi="宋体" w:eastAsia="宋体"/>
                <w:color w:val="000000"/>
                <w:kern w:val="0"/>
                <w:sz w:val="22"/>
                <w:szCs w:val="22"/>
              </w:rPr>
            </w:pPr>
          </w:p>
        </w:tc>
        <w:tc>
          <w:tcPr>
            <w:tcW w:w="4701" w:type="dxa"/>
            <w:tcBorders>
              <w:top w:val="nil"/>
              <w:left w:val="nil"/>
              <w:bottom w:val="single" w:color="000000" w:sz="8" w:space="0"/>
              <w:right w:val="single" w:color="000000" w:sz="4" w:space="0"/>
            </w:tcBorders>
            <w:noWrap/>
            <w:vAlign w:val="center"/>
          </w:tcPr>
          <w:p>
            <w:pPr>
              <w:widowControl/>
              <w:spacing w:line="240" w:lineRule="auto"/>
              <w:ind w:firstLine="0" w:firstLineChars="0"/>
              <w:jc w:val="left"/>
              <w:rPr>
                <w:rFonts w:ascii="宋体" w:hAnsi="宋体" w:eastAsia="宋体"/>
                <w:color w:val="000000"/>
                <w:kern w:val="0"/>
                <w:sz w:val="22"/>
                <w:szCs w:val="22"/>
              </w:rPr>
            </w:pPr>
            <w:r>
              <w:rPr>
                <w:rFonts w:hint="eastAsia" w:ascii="宋体" w:hAnsi="宋体" w:eastAsia="宋体" w:cs="宋体"/>
                <w:color w:val="000000"/>
                <w:kern w:val="0"/>
                <w:sz w:val="22"/>
                <w:szCs w:val="22"/>
              </w:rPr>
              <w:t>　</w:t>
            </w:r>
          </w:p>
        </w:tc>
        <w:tc>
          <w:tcPr>
            <w:tcW w:w="666" w:type="dxa"/>
            <w:tcBorders>
              <w:top w:val="nil"/>
              <w:left w:val="nil"/>
              <w:bottom w:val="single" w:color="000000" w:sz="8"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44</w:t>
            </w:r>
          </w:p>
        </w:tc>
        <w:tc>
          <w:tcPr>
            <w:tcW w:w="924" w:type="dxa"/>
            <w:tcBorders>
              <w:top w:val="nil"/>
              <w:left w:val="nil"/>
              <w:bottom w:val="single" w:color="000000" w:sz="8" w:space="0"/>
              <w:right w:val="single" w:color="000000" w:sz="8" w:space="0"/>
            </w:tcBorders>
            <w:noWrap/>
            <w:vAlign w:val="center"/>
          </w:tcPr>
          <w:p>
            <w:pPr>
              <w:widowControl/>
              <w:spacing w:line="240" w:lineRule="auto"/>
              <w:ind w:firstLine="0" w:firstLineChars="0"/>
              <w:jc w:val="right"/>
              <w:rPr>
                <w:rFonts w:ascii="宋体" w:hAnsi="宋体" w:eastAsia="宋体"/>
                <w:color w:val="000000"/>
                <w:kern w:val="0"/>
                <w:sz w:val="22"/>
                <w:szCs w:val="22"/>
              </w:rPr>
            </w:pPr>
            <w:r>
              <w:rPr>
                <w:rFonts w:hint="eastAsia" w:ascii="宋体" w:hAnsi="宋体" w:eastAsia="宋体" w:cs="宋体"/>
                <w:color w:val="000000"/>
                <w:kern w:val="0"/>
                <w:sz w:val="22"/>
                <w:szCs w:val="22"/>
              </w:rPr>
              <w:t>　</w:t>
            </w:r>
          </w:p>
        </w:tc>
      </w:tr>
    </w:tbl>
    <w:p>
      <w:pPr>
        <w:widowControl/>
        <w:spacing w:line="240" w:lineRule="auto"/>
        <w:ind w:firstLine="0" w:firstLineChars="0"/>
        <w:jc w:val="left"/>
        <w:rPr>
          <w:rFonts w:ascii="仿宋" w:hAnsi="仿宋" w:eastAsia="仿宋"/>
          <w:b/>
          <w:bCs/>
        </w:rPr>
        <w:sectPr>
          <w:pgSz w:w="16838" w:h="11906" w:orient="landscape"/>
          <w:pgMar w:top="1531" w:right="1985" w:bottom="1531" w:left="1985" w:header="851" w:footer="992" w:gutter="0"/>
          <w:cols w:space="425" w:num="1"/>
          <w:docGrid w:type="lines" w:linePitch="312" w:charSpace="0"/>
        </w:sectPr>
      </w:pPr>
      <w:r>
        <w:rPr>
          <w:rFonts w:ascii="仿宋" w:hAnsi="仿宋" w:eastAsia="仿宋"/>
          <w:b/>
          <w:bCs/>
        </w:rPr>
        <w:br w:type="page"/>
      </w:r>
    </w:p>
    <w:p>
      <w:pPr>
        <w:ind w:firstLine="640"/>
        <w:rPr>
          <w:rFonts w:ascii="仿宋_GB2312" w:cs="仿宋_GB2312"/>
        </w:rPr>
      </w:pPr>
      <w:r>
        <w:rPr>
          <w:rFonts w:hint="eastAsia" w:ascii="仿宋_GB2312" w:cs="仿宋_GB2312"/>
        </w:rPr>
        <w:t>截至</w:t>
      </w:r>
      <w:r>
        <w:rPr>
          <w:rFonts w:ascii="仿宋_GB2312" w:cs="仿宋_GB2312"/>
        </w:rPr>
        <w:t>2017</w:t>
      </w:r>
      <w:r>
        <w:rPr>
          <w:rFonts w:hint="eastAsia" w:ascii="仿宋_GB2312" w:cs="仿宋_GB2312"/>
        </w:rPr>
        <w:t>年</w:t>
      </w:r>
      <w:r>
        <w:rPr>
          <w:rFonts w:ascii="仿宋_GB2312" w:cs="仿宋_GB2312"/>
        </w:rPr>
        <w:t>12</w:t>
      </w:r>
      <w:r>
        <w:rPr>
          <w:rFonts w:hint="eastAsia" w:ascii="仿宋_GB2312" w:cs="仿宋_GB2312"/>
        </w:rPr>
        <w:t>月</w:t>
      </w:r>
      <w:r>
        <w:rPr>
          <w:rFonts w:ascii="仿宋_GB2312" w:cs="仿宋_GB2312"/>
        </w:rPr>
        <w:t>31</w:t>
      </w:r>
      <w:r>
        <w:rPr>
          <w:rFonts w:hint="eastAsia" w:ascii="仿宋_GB2312" w:cs="仿宋_GB2312"/>
        </w:rPr>
        <w:t>日，固定资产388.71万元，与</w:t>
      </w:r>
      <w:r>
        <w:rPr>
          <w:rFonts w:ascii="仿宋_GB2312" w:cs="仿宋_GB2312"/>
        </w:rPr>
        <w:t>2016</w:t>
      </w:r>
      <w:r>
        <w:rPr>
          <w:rFonts w:hint="eastAsia" w:ascii="仿宋_GB2312" w:cs="仿宋_GB2312"/>
        </w:rPr>
        <w:t>年相比减少140.65万元，主要原因是：资产报废17.17万元、车辆划转报废123.49万元。</w:t>
      </w:r>
    </w:p>
    <w:p>
      <w:pPr>
        <w:ind w:firstLine="640"/>
        <w:rPr>
          <w:rFonts w:ascii="仿宋_GB2312"/>
          <w:color w:val="FF0000"/>
        </w:rPr>
      </w:pPr>
      <w:r>
        <w:rPr>
          <w:rFonts w:hint="eastAsia" w:ascii="仿宋_GB2312" w:cs="仿宋_GB2312"/>
        </w:rPr>
        <w:t>本部门共有车辆7辆，其中，一般公务用车6辆、一般执法执勤用车0辆、特种专业技术用车0辆、其他用车1辆，其他用车主要是踏勘用车，由公车平台调剂；单位价值</w:t>
      </w:r>
      <w:r>
        <w:rPr>
          <w:rFonts w:ascii="仿宋_GB2312" w:cs="仿宋_GB2312"/>
        </w:rPr>
        <w:t>200</w:t>
      </w:r>
      <w:r>
        <w:rPr>
          <w:rFonts w:hint="eastAsia" w:ascii="仿宋_GB2312" w:cs="仿宋_GB2312"/>
        </w:rPr>
        <w:t>万元以上大型设备0台（套）。</w:t>
      </w:r>
    </w:p>
    <w:p>
      <w:pPr>
        <w:ind w:firstLine="0" w:firstLineChars="0"/>
        <w:rPr>
          <w:rFonts w:ascii="仿宋_GB2312"/>
        </w:rPr>
      </w:pPr>
    </w:p>
    <w:p>
      <w:pPr>
        <w:widowControl/>
        <w:spacing w:line="580" w:lineRule="exact"/>
        <w:ind w:firstLine="643"/>
        <w:rPr>
          <w:rFonts w:ascii="仿宋" w:hAnsi="仿宋" w:eastAsia="仿宋"/>
          <w:b/>
          <w:bCs/>
        </w:rPr>
      </w:pPr>
      <w:r>
        <w:rPr>
          <w:rFonts w:ascii="仿宋" w:hAnsi="仿宋" w:eastAsia="仿宋" w:cs="仿宋"/>
          <w:b/>
          <w:bCs/>
        </w:rPr>
        <w:t>4</w:t>
      </w:r>
      <w:r>
        <w:rPr>
          <w:rFonts w:hint="eastAsia" w:ascii="仿宋" w:hAnsi="仿宋" w:eastAsia="仿宋" w:cs="仿宋"/>
          <w:b/>
          <w:bCs/>
        </w:rPr>
        <w:t>．其他需要说明的情况。</w:t>
      </w:r>
    </w:p>
    <w:p>
      <w:pPr>
        <w:ind w:firstLine="640"/>
        <w:rPr>
          <w:rFonts w:ascii="仿宋" w:hAnsi="仿宋" w:eastAsia="仿宋"/>
          <w:szCs w:val="32"/>
        </w:rPr>
      </w:pPr>
      <w:r>
        <w:rPr>
          <w:rFonts w:hint="eastAsia" w:ascii="仿宋" w:hAnsi="仿宋" w:eastAsia="仿宋" w:cs="仿宋"/>
        </w:rPr>
        <w:t>会议费支出情况。</w:t>
      </w:r>
      <w:r>
        <w:rPr>
          <w:rFonts w:hint="eastAsia" w:ascii="仿宋" w:hAnsi="仿宋" w:eastAsia="仿宋"/>
          <w:szCs w:val="32"/>
        </w:rPr>
        <w:t>2017年会议费总计0万元，2016年</w:t>
      </w:r>
      <w:r>
        <w:rPr>
          <w:rFonts w:hint="eastAsia" w:ascii="仿宋" w:hAnsi="仿宋" w:eastAsia="仿宋"/>
          <w:szCs w:val="32"/>
          <w:lang w:eastAsia="zh-CN"/>
        </w:rPr>
        <w:t>度决算数</w:t>
      </w:r>
      <w:r>
        <w:rPr>
          <w:rFonts w:hint="eastAsia" w:ascii="仿宋" w:hAnsi="仿宋" w:eastAsia="仿宋"/>
          <w:szCs w:val="32"/>
        </w:rPr>
        <w:t>为0万元，原因是：</w:t>
      </w:r>
      <w:r>
        <w:rPr>
          <w:rFonts w:hint="eastAsia" w:ascii="仿宋" w:hAnsi="仿宋" w:eastAsia="仿宋"/>
          <w:szCs w:val="32"/>
          <w:lang w:val="en-US" w:eastAsia="zh-CN"/>
        </w:rPr>
        <w:t>2017年未发生会议费支出，2016年也未发生会议费支出</w:t>
      </w:r>
      <w:r>
        <w:rPr>
          <w:rFonts w:hint="eastAsia" w:ascii="仿宋" w:hAnsi="仿宋" w:eastAsia="仿宋"/>
          <w:szCs w:val="32"/>
        </w:rPr>
        <w:t>。</w:t>
      </w:r>
    </w:p>
    <w:p>
      <w:pPr>
        <w:ind w:firstLine="640"/>
        <w:rPr>
          <w:rFonts w:ascii="仿宋_GB2312"/>
        </w:rPr>
      </w:pPr>
      <w:r>
        <w:rPr>
          <w:rFonts w:hint="eastAsia" w:ascii="仿宋" w:hAnsi="仿宋" w:eastAsia="仿宋" w:cs="仿宋"/>
        </w:rPr>
        <w:t>培训费支出情况。</w:t>
      </w:r>
      <w:r>
        <w:rPr>
          <w:rFonts w:ascii="仿宋" w:hAnsi="仿宋" w:eastAsia="仿宋" w:cs="仿宋"/>
        </w:rPr>
        <w:t>2017</w:t>
      </w:r>
      <w:r>
        <w:rPr>
          <w:rFonts w:hint="eastAsia" w:ascii="仿宋" w:hAnsi="仿宋" w:eastAsia="仿宋" w:cs="仿宋"/>
        </w:rPr>
        <w:t>年培训费总计0.56万元，</w:t>
      </w:r>
      <w:r>
        <w:rPr>
          <w:rFonts w:ascii="仿宋" w:hAnsi="仿宋" w:eastAsia="仿宋" w:cs="仿宋"/>
        </w:rPr>
        <w:t>2016</w:t>
      </w:r>
      <w:r>
        <w:rPr>
          <w:rFonts w:hint="eastAsia" w:ascii="仿宋" w:hAnsi="仿宋" w:eastAsia="仿宋" w:cs="仿宋"/>
        </w:rPr>
        <w:t>年支出为0万元，比上年增加0.56万元，增长100</w:t>
      </w:r>
      <w:r>
        <w:rPr>
          <w:rFonts w:ascii="仿宋" w:hAnsi="仿宋" w:eastAsia="仿宋" w:cs="仿宋"/>
        </w:rPr>
        <w:t>%</w:t>
      </w:r>
      <w:r>
        <w:rPr>
          <w:rFonts w:hint="eastAsia" w:ascii="仿宋" w:hAnsi="仿宋" w:eastAsia="仿宋" w:cs="仿宋"/>
        </w:rPr>
        <w:t>。原因是：2016年无培训费支出。</w:t>
      </w:r>
    </w:p>
    <w:p>
      <w:pPr>
        <w:widowControl/>
        <w:spacing w:line="580" w:lineRule="exact"/>
        <w:ind w:firstLine="640"/>
        <w:rPr>
          <w:rFonts w:ascii="仿宋_GB2312"/>
          <w:b/>
          <w:bCs/>
        </w:rPr>
      </w:pPr>
    </w:p>
    <w:p>
      <w:pPr>
        <w:widowControl/>
        <w:spacing w:line="240" w:lineRule="auto"/>
        <w:ind w:firstLine="0" w:firstLineChars="0"/>
        <w:jc w:val="left"/>
        <w:rPr>
          <w:rFonts w:ascii="黑体" w:hAnsi="黑体" w:eastAsia="黑体"/>
        </w:rPr>
      </w:pPr>
      <w:r>
        <w:rPr>
          <w:rFonts w:ascii="黑体" w:hAnsi="黑体" w:eastAsia="黑体"/>
        </w:rPr>
        <w:br w:type="page"/>
      </w: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r>
        <w:rPr>
          <w:rFonts w:hint="eastAsia" w:ascii="黑体" w:hAnsi="黑体" w:eastAsia="黑体" w:cs="黑体"/>
          <w:sz w:val="72"/>
          <w:szCs w:val="72"/>
        </w:rPr>
        <w:t>第四部分</w:t>
      </w:r>
      <w:r>
        <w:rPr>
          <w:rFonts w:ascii="黑体" w:hAnsi="黑体" w:eastAsia="黑体" w:cs="黑体"/>
          <w:sz w:val="72"/>
          <w:szCs w:val="72"/>
        </w:rPr>
        <w:t xml:space="preserve">  </w:t>
      </w:r>
      <w:r>
        <w:rPr>
          <w:rFonts w:hint="eastAsia" w:ascii="黑体" w:hAnsi="黑体" w:eastAsia="黑体" w:cs="黑体"/>
          <w:sz w:val="72"/>
          <w:szCs w:val="72"/>
        </w:rPr>
        <w:t>名词解释</w:t>
      </w:r>
    </w:p>
    <w:p>
      <w:pPr>
        <w:widowControl/>
        <w:spacing w:line="240" w:lineRule="auto"/>
        <w:ind w:firstLine="0" w:firstLineChars="0"/>
        <w:jc w:val="left"/>
        <w:rPr>
          <w:rFonts w:ascii="黑体" w:hAnsi="黑体" w:eastAsia="黑体"/>
          <w:sz w:val="72"/>
          <w:szCs w:val="72"/>
        </w:rPr>
      </w:pPr>
      <w:r>
        <w:rPr>
          <w:rFonts w:ascii="黑体" w:hAnsi="黑体" w:eastAsia="黑体"/>
          <w:sz w:val="72"/>
          <w:szCs w:val="72"/>
        </w:rPr>
        <w:br w:type="page"/>
      </w:r>
    </w:p>
    <w:p>
      <w:pPr>
        <w:widowControl/>
        <w:spacing w:line="580" w:lineRule="exact"/>
        <w:ind w:firstLine="640"/>
        <w:rPr>
          <w:color w:val="000000"/>
          <w:kern w:val="0"/>
        </w:rPr>
      </w:pPr>
      <w:r>
        <w:rPr>
          <w:rFonts w:hint="eastAsia" w:cs="仿宋_GB2312"/>
          <w:color w:val="000000"/>
          <w:kern w:val="0"/>
        </w:rPr>
        <w:t>（一）财政拨款收入：本年度从本级财政部门取得的财政拨款，包括一般公共预算财政拨款和政府性基金预算财政拨款。</w:t>
      </w:r>
    </w:p>
    <w:p>
      <w:pPr>
        <w:widowControl/>
        <w:spacing w:line="580" w:lineRule="exact"/>
        <w:ind w:firstLine="640"/>
        <w:rPr>
          <w:color w:val="000000"/>
          <w:kern w:val="0"/>
        </w:rPr>
      </w:pPr>
      <w:r>
        <w:rPr>
          <w:rFonts w:hint="eastAsia" w:cs="仿宋_GB2312"/>
          <w:color w:val="000000"/>
          <w:kern w:val="0"/>
        </w:rPr>
        <w:t>（二）事业收入：指事业单位开展专业业务活动及辅助活动所取得的收入。</w:t>
      </w:r>
    </w:p>
    <w:p>
      <w:pPr>
        <w:widowControl/>
        <w:spacing w:line="580" w:lineRule="exact"/>
        <w:ind w:firstLine="640"/>
        <w:rPr>
          <w:color w:val="000000"/>
          <w:kern w:val="0"/>
        </w:rPr>
      </w:pPr>
      <w:r>
        <w:rPr>
          <w:rFonts w:hint="eastAsia" w:cs="仿宋_GB2312"/>
          <w:color w:val="000000"/>
          <w:kern w:val="0"/>
        </w:rPr>
        <w:t>（三）其他收入：指除上述</w:t>
      </w:r>
      <w:r>
        <w:rPr>
          <w:color w:val="000000"/>
          <w:kern w:val="0"/>
        </w:rPr>
        <w:t>“</w:t>
      </w:r>
      <w:r>
        <w:rPr>
          <w:rFonts w:hint="eastAsia" w:cs="仿宋_GB2312"/>
          <w:color w:val="000000"/>
          <w:kern w:val="0"/>
        </w:rPr>
        <w:t>财政拨款收入</w:t>
      </w:r>
      <w:r>
        <w:rPr>
          <w:color w:val="000000"/>
          <w:kern w:val="0"/>
        </w:rPr>
        <w:t>”</w:t>
      </w:r>
      <w:r>
        <w:rPr>
          <w:rFonts w:hint="eastAsia" w:cs="仿宋_GB2312"/>
          <w:color w:val="000000"/>
          <w:kern w:val="0"/>
        </w:rPr>
        <w:t>、</w:t>
      </w:r>
      <w:r>
        <w:rPr>
          <w:color w:val="000000"/>
          <w:kern w:val="0"/>
        </w:rPr>
        <w:t>“</w:t>
      </w:r>
      <w:r>
        <w:rPr>
          <w:rFonts w:hint="eastAsia" w:cs="仿宋_GB2312"/>
          <w:color w:val="000000"/>
          <w:kern w:val="0"/>
        </w:rPr>
        <w:t>事业收入</w:t>
      </w:r>
      <w:r>
        <w:rPr>
          <w:color w:val="000000"/>
          <w:kern w:val="0"/>
        </w:rPr>
        <w:t>”</w:t>
      </w:r>
      <w:r>
        <w:rPr>
          <w:rFonts w:hint="eastAsia" w:cs="仿宋_GB2312"/>
          <w:color w:val="000000"/>
          <w:kern w:val="0"/>
        </w:rPr>
        <w:t>、</w:t>
      </w:r>
      <w:r>
        <w:rPr>
          <w:color w:val="000000"/>
          <w:kern w:val="0"/>
        </w:rPr>
        <w:t>“</w:t>
      </w:r>
      <w:r>
        <w:rPr>
          <w:rFonts w:hint="eastAsia" w:cs="仿宋_GB2312"/>
          <w:color w:val="000000"/>
          <w:kern w:val="0"/>
        </w:rPr>
        <w:t>经营收入</w:t>
      </w:r>
      <w:r>
        <w:rPr>
          <w:color w:val="000000"/>
          <w:kern w:val="0"/>
        </w:rPr>
        <w:t>”</w:t>
      </w:r>
      <w:r>
        <w:rPr>
          <w:rFonts w:hint="eastAsia" w:cs="仿宋_GB2312"/>
          <w:color w:val="000000"/>
          <w:kern w:val="0"/>
        </w:rPr>
        <w:t>等以外的收入。</w:t>
      </w:r>
    </w:p>
    <w:p>
      <w:pPr>
        <w:widowControl/>
        <w:spacing w:line="580" w:lineRule="exact"/>
        <w:ind w:firstLine="640"/>
        <w:rPr>
          <w:color w:val="000000"/>
          <w:kern w:val="0"/>
        </w:rPr>
      </w:pPr>
      <w:r>
        <w:rPr>
          <w:rFonts w:hint="eastAsia" w:cs="仿宋_GB2312"/>
          <w:color w:val="000000"/>
          <w:kern w:val="0"/>
        </w:rPr>
        <w:t>（四）用事业基金弥补收支差额：指事业单位在用当年的</w:t>
      </w:r>
      <w:r>
        <w:rPr>
          <w:color w:val="000000"/>
          <w:kern w:val="0"/>
        </w:rPr>
        <w:t>“</w:t>
      </w:r>
      <w:r>
        <w:rPr>
          <w:rFonts w:hint="eastAsia" w:cs="仿宋_GB2312"/>
          <w:color w:val="000000"/>
          <w:kern w:val="0"/>
        </w:rPr>
        <w:t>财政拨款收入</w:t>
      </w:r>
      <w:r>
        <w:rPr>
          <w:color w:val="000000"/>
          <w:kern w:val="0"/>
        </w:rPr>
        <w:t>”</w:t>
      </w:r>
      <w:r>
        <w:rPr>
          <w:rFonts w:hint="eastAsia" w:cs="仿宋_GB2312"/>
          <w:color w:val="000000"/>
          <w:kern w:val="0"/>
        </w:rPr>
        <w:t>、</w:t>
      </w:r>
      <w:r>
        <w:rPr>
          <w:color w:val="000000"/>
          <w:kern w:val="0"/>
        </w:rPr>
        <w:t>“</w:t>
      </w:r>
      <w:r>
        <w:rPr>
          <w:rFonts w:hint="eastAsia" w:cs="仿宋_GB2312"/>
          <w:color w:val="000000"/>
          <w:kern w:val="0"/>
        </w:rPr>
        <w:t>财政拨款结转和结余资金</w:t>
      </w:r>
      <w:r>
        <w:rPr>
          <w:color w:val="000000"/>
          <w:kern w:val="0"/>
        </w:rPr>
        <w:t>”</w:t>
      </w:r>
      <w:r>
        <w:rPr>
          <w:rFonts w:hint="eastAsia" w:cs="仿宋_GB2312"/>
          <w:color w:val="000000"/>
          <w:kern w:val="0"/>
        </w:rPr>
        <w:t>、</w:t>
      </w:r>
      <w:r>
        <w:rPr>
          <w:color w:val="000000"/>
          <w:kern w:val="0"/>
        </w:rPr>
        <w:t>“</w:t>
      </w:r>
      <w:r>
        <w:rPr>
          <w:rFonts w:hint="eastAsia" w:cs="仿宋_GB2312"/>
          <w:color w:val="000000"/>
          <w:kern w:val="0"/>
        </w:rPr>
        <w:t>事业收入</w:t>
      </w:r>
      <w:r>
        <w:rPr>
          <w:color w:val="000000"/>
          <w:kern w:val="0"/>
        </w:rPr>
        <w:t>”</w:t>
      </w:r>
      <w:r>
        <w:rPr>
          <w:rFonts w:hint="eastAsia" w:cs="仿宋_GB2312"/>
          <w:color w:val="000000"/>
          <w:kern w:val="0"/>
        </w:rPr>
        <w:t>、</w:t>
      </w:r>
      <w:r>
        <w:rPr>
          <w:color w:val="000000"/>
          <w:kern w:val="0"/>
        </w:rPr>
        <w:t>“</w:t>
      </w:r>
      <w:r>
        <w:rPr>
          <w:rFonts w:hint="eastAsia" w:cs="仿宋_GB2312"/>
          <w:color w:val="000000"/>
          <w:kern w:val="0"/>
        </w:rPr>
        <w:t>经营收入</w:t>
      </w:r>
      <w:r>
        <w:rPr>
          <w:color w:val="000000"/>
          <w:kern w:val="0"/>
        </w:rPr>
        <w:t>”</w:t>
      </w:r>
      <w:r>
        <w:rPr>
          <w:rFonts w:hint="eastAsia" w:cs="仿宋_GB2312"/>
          <w:color w:val="000000"/>
          <w:kern w:val="0"/>
        </w:rPr>
        <w:t>、</w:t>
      </w:r>
      <w:r>
        <w:rPr>
          <w:color w:val="000000"/>
          <w:kern w:val="0"/>
        </w:rPr>
        <w:t>“</w:t>
      </w:r>
      <w:r>
        <w:rPr>
          <w:rFonts w:hint="eastAsia" w:cs="仿宋_GB2312"/>
          <w:color w:val="000000"/>
          <w:kern w:val="0"/>
        </w:rPr>
        <w:t>其他收入</w:t>
      </w:r>
      <w:r>
        <w:rPr>
          <w:color w:val="000000"/>
          <w:kern w:val="0"/>
        </w:rPr>
        <w:t>”</w:t>
      </w:r>
      <w:r>
        <w:rPr>
          <w:rFonts w:hint="eastAsia" w:cs="仿宋_GB2312"/>
          <w:color w:val="000000"/>
          <w:kern w:val="0"/>
        </w:rPr>
        <w:t>不足以安排当年支出的情况下，使用以前年度积累的事业基金（事业单位当年收支相抵后按国家规定提取、用于弥补以后年度收支差额的基金）弥补本年度收支缺口的资金。</w:t>
      </w:r>
    </w:p>
    <w:p>
      <w:pPr>
        <w:widowControl/>
        <w:spacing w:line="580" w:lineRule="exact"/>
        <w:ind w:firstLine="640"/>
        <w:rPr>
          <w:color w:val="000000"/>
          <w:kern w:val="0"/>
        </w:rPr>
      </w:pPr>
      <w:r>
        <w:rPr>
          <w:rFonts w:hint="eastAsia" w:cs="仿宋_GB2312"/>
          <w:color w:val="000000"/>
          <w:kern w:val="0"/>
        </w:rPr>
        <w:t>（五）年初结转和结余：指以前年度尚未完成、结转到本年仍按原规定用途继续使用的资金，或项目已完成等产生的结余资金。</w:t>
      </w:r>
    </w:p>
    <w:p>
      <w:pPr>
        <w:widowControl/>
        <w:spacing w:line="580" w:lineRule="exact"/>
        <w:ind w:firstLine="640"/>
        <w:rPr>
          <w:color w:val="000000"/>
          <w:kern w:val="0"/>
        </w:rPr>
      </w:pPr>
      <w:r>
        <w:rPr>
          <w:rFonts w:hint="eastAsia" w:cs="仿宋_GB2312"/>
          <w:color w:val="000000"/>
          <w:kern w:val="0"/>
        </w:rPr>
        <w:t>（六）结余分配：指事业单位按照事业单位会计制度的规定从非财政补助结余中分配的事业基金和职工福利基金等。</w:t>
      </w:r>
    </w:p>
    <w:p>
      <w:pPr>
        <w:widowControl/>
        <w:spacing w:line="580" w:lineRule="exact"/>
        <w:ind w:firstLine="640"/>
        <w:rPr>
          <w:color w:val="000000"/>
          <w:kern w:val="0"/>
        </w:rPr>
      </w:pPr>
      <w:r>
        <w:rPr>
          <w:rFonts w:hint="eastAsia" w:cs="仿宋_GB2312"/>
          <w:color w:val="000000"/>
          <w:kern w:val="0"/>
        </w:rPr>
        <w:t>（七）年末结转和结余：指单位按有关规定结转到下年或以后年度继续使用的资金，或项目已完成等产生的结余资金。</w:t>
      </w:r>
    </w:p>
    <w:p>
      <w:pPr>
        <w:widowControl/>
        <w:spacing w:line="580" w:lineRule="exact"/>
        <w:ind w:firstLine="640"/>
        <w:rPr>
          <w:color w:val="000000"/>
          <w:kern w:val="0"/>
        </w:rPr>
      </w:pPr>
      <w:r>
        <w:rPr>
          <w:rFonts w:hint="eastAsia" w:cs="仿宋_GB2312"/>
          <w:color w:val="000000"/>
          <w:kern w:val="0"/>
        </w:rPr>
        <w:t>（八）基本支出：填列单位为保障机构正常运转、完成日常工作任务而发生的各项支出。</w:t>
      </w:r>
    </w:p>
    <w:p>
      <w:pPr>
        <w:widowControl/>
        <w:spacing w:line="580" w:lineRule="exact"/>
        <w:ind w:firstLine="640"/>
        <w:rPr>
          <w:color w:val="000000"/>
          <w:kern w:val="0"/>
        </w:rPr>
      </w:pPr>
      <w:r>
        <w:rPr>
          <w:rFonts w:hint="eastAsia" w:cs="仿宋_GB2312"/>
          <w:color w:val="000000"/>
          <w:kern w:val="0"/>
        </w:rPr>
        <w:t>（九）项目支出：填列单位为完成特定的行政工作任务或事业发展目标，在基本支出之外发生的各项支出</w:t>
      </w:r>
    </w:p>
    <w:p>
      <w:pPr>
        <w:widowControl/>
        <w:spacing w:line="580" w:lineRule="exact"/>
        <w:ind w:firstLine="640"/>
        <w:rPr>
          <w:color w:val="000000"/>
          <w:kern w:val="0"/>
        </w:rPr>
      </w:pPr>
      <w:r>
        <w:rPr>
          <w:rFonts w:hint="eastAsia" w:cs="仿宋_GB2312"/>
          <w:color w:val="000000"/>
          <w:kern w:val="0"/>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80" w:lineRule="exact"/>
        <w:ind w:firstLine="640"/>
        <w:rPr>
          <w:color w:val="000000"/>
          <w:kern w:val="0"/>
        </w:rPr>
      </w:pPr>
      <w:r>
        <w:rPr>
          <w:rFonts w:hint="eastAsia" w:cs="仿宋_GB2312"/>
          <w:color w:val="000000"/>
          <w:kern w:val="0"/>
        </w:rPr>
        <w:t>（十一）其他资本性支出：填列由各级非发展与改革部门集中安排的用于购置固定资产、战备性和应急性储备、土地和无形资产，以及购建基础设施、大型修缮和财政支持企业更新改造所发生的支出。</w:t>
      </w:r>
    </w:p>
    <w:p>
      <w:pPr>
        <w:widowControl/>
        <w:spacing w:line="580" w:lineRule="exact"/>
        <w:ind w:firstLine="640"/>
        <w:rPr>
          <w:color w:val="000000"/>
          <w:kern w:val="0"/>
        </w:rPr>
      </w:pPr>
      <w:r>
        <w:rPr>
          <w:rFonts w:hint="eastAsia" w:cs="仿宋_GB2312"/>
          <w:color w:val="000000"/>
          <w:kern w:val="0"/>
        </w:rPr>
        <w:t>（十二）</w:t>
      </w:r>
      <w:r>
        <w:rPr>
          <w:color w:val="000000"/>
          <w:kern w:val="0"/>
        </w:rPr>
        <w:t>“</w:t>
      </w:r>
      <w:r>
        <w:rPr>
          <w:rFonts w:hint="eastAsia" w:cs="仿宋_GB2312"/>
          <w:color w:val="000000"/>
          <w:kern w:val="0"/>
        </w:rPr>
        <w:t>三公</w:t>
      </w:r>
      <w:r>
        <w:rPr>
          <w:color w:val="000000"/>
          <w:kern w:val="0"/>
        </w:rPr>
        <w:t>”</w:t>
      </w:r>
      <w:r>
        <w:rPr>
          <w:rFonts w:hint="eastAsia" w:cs="仿宋_GB2312"/>
          <w:color w:val="000000"/>
          <w:kern w:val="0"/>
        </w:rPr>
        <w:t>经费：指部门用一般公共预算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580" w:lineRule="exact"/>
        <w:ind w:firstLine="640"/>
        <w:rPr>
          <w:color w:val="000000"/>
          <w:kern w:val="0"/>
        </w:rPr>
      </w:pPr>
      <w:r>
        <w:rPr>
          <w:rFonts w:hint="eastAsia" w:cs="仿宋_GB2312"/>
          <w:color w:val="000000"/>
          <w:kern w:val="0"/>
        </w:rPr>
        <w:t>（十三）其他交通费用：填列单位除公务用车运行维护费以外的其他交通费用。如飞机、船舶等的燃料费、维修费、过桥过路费、保险费、出租车费用、公务交通补贴等。</w:t>
      </w:r>
    </w:p>
    <w:p>
      <w:pPr>
        <w:widowControl/>
        <w:spacing w:line="580" w:lineRule="exact"/>
        <w:ind w:firstLine="640"/>
        <w:rPr>
          <w:color w:val="000000"/>
          <w:kern w:val="0"/>
        </w:rPr>
      </w:pPr>
      <w:r>
        <w:rPr>
          <w:rFonts w:hint="eastAsia" w:cs="仿宋_GB2312"/>
          <w:color w:val="000000"/>
          <w:kern w:val="0"/>
        </w:rPr>
        <w:t>（十四）公务用车购置：填列单位公务用车车辆购置支出（含车辆购置税）。</w:t>
      </w:r>
    </w:p>
    <w:p>
      <w:pPr>
        <w:widowControl/>
        <w:spacing w:line="580" w:lineRule="exact"/>
        <w:ind w:firstLine="640"/>
        <w:rPr>
          <w:color w:val="000000"/>
          <w:kern w:val="0"/>
        </w:rPr>
      </w:pPr>
      <w:r>
        <w:rPr>
          <w:rFonts w:hint="eastAsia" w:cs="仿宋_GB2312"/>
          <w:color w:val="000000"/>
          <w:kern w:val="0"/>
        </w:rPr>
        <w:t>（十五）其他交通工具购置：填列单位除公务用车外的其他各类交通工具（如船舶、飞机）购置支出（含车辆购置税）。</w:t>
      </w:r>
    </w:p>
    <w:p>
      <w:pPr>
        <w:widowControl/>
        <w:spacing w:line="580" w:lineRule="exact"/>
        <w:ind w:firstLine="640"/>
        <w:rPr>
          <w:color w:val="000000"/>
          <w:kern w:val="0"/>
        </w:rPr>
      </w:pPr>
      <w:r>
        <w:rPr>
          <w:rFonts w:hint="eastAsia" w:cs="仿宋_GB2312"/>
          <w:color w:val="000000"/>
          <w:kern w:val="0"/>
        </w:rPr>
        <w:t>（十六）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ind w:left="640" w:firstLine="640"/>
        <w:rPr>
          <w:rFonts w:ascii="仿宋_GB2312"/>
        </w:rPr>
      </w:pPr>
    </w:p>
    <w:p>
      <w:pPr>
        <w:ind w:left="640" w:firstLine="640"/>
        <w:rPr>
          <w:rFonts w:ascii="仿宋_GB2312"/>
        </w:rPr>
      </w:pPr>
    </w:p>
    <w:p>
      <w:pPr>
        <w:ind w:left="640" w:firstLine="640"/>
        <w:rPr>
          <w:rFonts w:ascii="仿宋_GB2312"/>
        </w:rPr>
      </w:pPr>
    </w:p>
    <w:sectPr>
      <w:pgSz w:w="11906" w:h="16838"/>
      <w:pgMar w:top="1985"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rPr>
        <w:rFonts w:cs="Times New Roman"/>
      </w:rPr>
    </w:pPr>
    <w:r>
      <w:rPr>
        <w:rFonts w:hint="eastAsia" w:cs="宋体"/>
        <w:b/>
        <w:bCs/>
        <w:sz w:val="24"/>
        <w:szCs w:val="24"/>
      </w:rPr>
      <w:t>－</w:t>
    </w:r>
    <w:r>
      <w:rPr>
        <w:rFonts w:ascii="Arial" w:hAnsi="Arial" w:cs="Arial"/>
        <w:b/>
        <w:bCs/>
        <w:sz w:val="21"/>
        <w:szCs w:val="21"/>
      </w:rPr>
      <w:fldChar w:fldCharType="begin"/>
    </w:r>
    <w:r>
      <w:rPr>
        <w:rFonts w:ascii="Arial" w:hAnsi="Arial" w:cs="Arial"/>
        <w:b/>
        <w:bCs/>
        <w:sz w:val="21"/>
        <w:szCs w:val="21"/>
      </w:rPr>
      <w:instrText xml:space="preserve">PAGE</w:instrText>
    </w:r>
    <w:r>
      <w:rPr>
        <w:rFonts w:ascii="Arial" w:hAnsi="Arial" w:cs="Arial"/>
        <w:b/>
        <w:bCs/>
        <w:sz w:val="21"/>
        <w:szCs w:val="21"/>
      </w:rPr>
      <w:fldChar w:fldCharType="separate"/>
    </w:r>
    <w:r>
      <w:rPr>
        <w:rFonts w:ascii="Arial" w:hAnsi="Arial" w:cs="Arial"/>
        <w:b/>
        <w:bCs/>
        <w:sz w:val="21"/>
        <w:szCs w:val="21"/>
      </w:rPr>
      <w:t>10</w:t>
    </w:r>
    <w:r>
      <w:rPr>
        <w:rFonts w:ascii="Arial" w:hAnsi="Arial" w:cs="Arial"/>
        <w:b/>
        <w:bCs/>
        <w:sz w:val="21"/>
        <w:szCs w:val="21"/>
      </w:rPr>
      <w:fldChar w:fldCharType="end"/>
    </w:r>
    <w:r>
      <w:rPr>
        <w:rFonts w:hint="eastAsia" w:cs="宋体"/>
        <w:b/>
        <w:bCs/>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rPr>
        <w:rFonts w:cs="Times New Roman"/>
      </w:rPr>
    </w:pPr>
    <w:r>
      <w:rPr>
        <w:rFonts w:hint="eastAsia" w:cs="宋体"/>
        <w:b/>
        <w:bCs/>
        <w:sz w:val="24"/>
        <w:szCs w:val="24"/>
      </w:rPr>
      <w:t>－</w:t>
    </w:r>
    <w:r>
      <w:rPr>
        <w:rFonts w:ascii="Arial" w:hAnsi="Arial" w:cs="Arial"/>
        <w:b/>
        <w:bCs/>
        <w:sz w:val="21"/>
        <w:szCs w:val="21"/>
      </w:rPr>
      <w:fldChar w:fldCharType="begin"/>
    </w:r>
    <w:r>
      <w:rPr>
        <w:rFonts w:ascii="Arial" w:hAnsi="Arial" w:cs="Arial"/>
        <w:b/>
        <w:bCs/>
        <w:sz w:val="21"/>
        <w:szCs w:val="21"/>
      </w:rPr>
      <w:instrText xml:space="preserve">PAGE</w:instrText>
    </w:r>
    <w:r>
      <w:rPr>
        <w:rFonts w:ascii="Arial" w:hAnsi="Arial" w:cs="Arial"/>
        <w:b/>
        <w:bCs/>
        <w:sz w:val="21"/>
        <w:szCs w:val="21"/>
      </w:rPr>
      <w:fldChar w:fldCharType="separate"/>
    </w:r>
    <w:r>
      <w:rPr>
        <w:rFonts w:ascii="Arial" w:hAnsi="Arial" w:cs="Arial"/>
        <w:b/>
        <w:bCs/>
        <w:sz w:val="21"/>
        <w:szCs w:val="21"/>
      </w:rPr>
      <w:t>23</w:t>
    </w:r>
    <w:r>
      <w:rPr>
        <w:rFonts w:ascii="Arial" w:hAnsi="Arial" w:cs="Arial"/>
        <w:b/>
        <w:bCs/>
        <w:sz w:val="21"/>
        <w:szCs w:val="21"/>
      </w:rPr>
      <w:fldChar w:fldCharType="end"/>
    </w:r>
    <w:r>
      <w:rPr>
        <w:rFonts w:hint="eastAsia" w:cs="宋体"/>
        <w:b/>
        <w:bCs/>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ED9"/>
    <w:rsid w:val="00005A31"/>
    <w:rsid w:val="000244B1"/>
    <w:rsid w:val="00054C53"/>
    <w:rsid w:val="0007561C"/>
    <w:rsid w:val="000A59DD"/>
    <w:rsid w:val="000D4C24"/>
    <w:rsid w:val="000F00FD"/>
    <w:rsid w:val="00103253"/>
    <w:rsid w:val="0011224D"/>
    <w:rsid w:val="00127C8F"/>
    <w:rsid w:val="00155A0C"/>
    <w:rsid w:val="0015606E"/>
    <w:rsid w:val="00172A9E"/>
    <w:rsid w:val="00175A3A"/>
    <w:rsid w:val="0017741E"/>
    <w:rsid w:val="0019263B"/>
    <w:rsid w:val="001E4F9F"/>
    <w:rsid w:val="001F41FA"/>
    <w:rsid w:val="00204503"/>
    <w:rsid w:val="00231035"/>
    <w:rsid w:val="00231700"/>
    <w:rsid w:val="00271D6D"/>
    <w:rsid w:val="0027309A"/>
    <w:rsid w:val="00273E03"/>
    <w:rsid w:val="0029596B"/>
    <w:rsid w:val="002A3356"/>
    <w:rsid w:val="002C4CE8"/>
    <w:rsid w:val="002D1C92"/>
    <w:rsid w:val="002D4A96"/>
    <w:rsid w:val="00301530"/>
    <w:rsid w:val="00305FCB"/>
    <w:rsid w:val="00310A7C"/>
    <w:rsid w:val="00312F9F"/>
    <w:rsid w:val="003155B1"/>
    <w:rsid w:val="003209A7"/>
    <w:rsid w:val="0037406E"/>
    <w:rsid w:val="003D144F"/>
    <w:rsid w:val="003F6043"/>
    <w:rsid w:val="00404BA5"/>
    <w:rsid w:val="00405DD5"/>
    <w:rsid w:val="00443128"/>
    <w:rsid w:val="00450D4D"/>
    <w:rsid w:val="004E3970"/>
    <w:rsid w:val="004E7B5F"/>
    <w:rsid w:val="004F1F8E"/>
    <w:rsid w:val="00502034"/>
    <w:rsid w:val="005046AD"/>
    <w:rsid w:val="005320D8"/>
    <w:rsid w:val="005431E8"/>
    <w:rsid w:val="005462E5"/>
    <w:rsid w:val="00562ED9"/>
    <w:rsid w:val="00582F26"/>
    <w:rsid w:val="00591A81"/>
    <w:rsid w:val="00593550"/>
    <w:rsid w:val="00593AF0"/>
    <w:rsid w:val="00594763"/>
    <w:rsid w:val="005C39CD"/>
    <w:rsid w:val="005C5A21"/>
    <w:rsid w:val="005C7CFB"/>
    <w:rsid w:val="005E2EB4"/>
    <w:rsid w:val="005E382E"/>
    <w:rsid w:val="00630D6A"/>
    <w:rsid w:val="00632195"/>
    <w:rsid w:val="006508EE"/>
    <w:rsid w:val="00661402"/>
    <w:rsid w:val="00661FC6"/>
    <w:rsid w:val="00682F9B"/>
    <w:rsid w:val="006A1D43"/>
    <w:rsid w:val="006B012E"/>
    <w:rsid w:val="006C00CA"/>
    <w:rsid w:val="006D6A17"/>
    <w:rsid w:val="006F5699"/>
    <w:rsid w:val="006F7A05"/>
    <w:rsid w:val="00712D5F"/>
    <w:rsid w:val="00744B46"/>
    <w:rsid w:val="00746674"/>
    <w:rsid w:val="00750291"/>
    <w:rsid w:val="00756F18"/>
    <w:rsid w:val="007C4984"/>
    <w:rsid w:val="007D592B"/>
    <w:rsid w:val="0080381A"/>
    <w:rsid w:val="008248C5"/>
    <w:rsid w:val="00830C9C"/>
    <w:rsid w:val="008529DA"/>
    <w:rsid w:val="008716D0"/>
    <w:rsid w:val="008951B5"/>
    <w:rsid w:val="008C78C5"/>
    <w:rsid w:val="008F3A14"/>
    <w:rsid w:val="0092275C"/>
    <w:rsid w:val="00937A08"/>
    <w:rsid w:val="00945029"/>
    <w:rsid w:val="00952574"/>
    <w:rsid w:val="00965AC4"/>
    <w:rsid w:val="009A2241"/>
    <w:rsid w:val="009B1D79"/>
    <w:rsid w:val="009D3E47"/>
    <w:rsid w:val="009F4499"/>
    <w:rsid w:val="00A05198"/>
    <w:rsid w:val="00A13A55"/>
    <w:rsid w:val="00A266EB"/>
    <w:rsid w:val="00A4272B"/>
    <w:rsid w:val="00A513A6"/>
    <w:rsid w:val="00A54F2F"/>
    <w:rsid w:val="00A93803"/>
    <w:rsid w:val="00AA33A5"/>
    <w:rsid w:val="00AB34E3"/>
    <w:rsid w:val="00AC76D6"/>
    <w:rsid w:val="00AF2C1C"/>
    <w:rsid w:val="00B42B02"/>
    <w:rsid w:val="00B566FB"/>
    <w:rsid w:val="00B701EF"/>
    <w:rsid w:val="00B72BF5"/>
    <w:rsid w:val="00B760AD"/>
    <w:rsid w:val="00B86180"/>
    <w:rsid w:val="00B96A7F"/>
    <w:rsid w:val="00BA26B2"/>
    <w:rsid w:val="00BB55D2"/>
    <w:rsid w:val="00BB69FA"/>
    <w:rsid w:val="00BC4069"/>
    <w:rsid w:val="00BC625F"/>
    <w:rsid w:val="00BE33C4"/>
    <w:rsid w:val="00BF1C0F"/>
    <w:rsid w:val="00C36EFE"/>
    <w:rsid w:val="00CD2869"/>
    <w:rsid w:val="00CE7AA1"/>
    <w:rsid w:val="00CF1175"/>
    <w:rsid w:val="00CF7D21"/>
    <w:rsid w:val="00D03642"/>
    <w:rsid w:val="00D17CBF"/>
    <w:rsid w:val="00D2211A"/>
    <w:rsid w:val="00D2301D"/>
    <w:rsid w:val="00D34D1F"/>
    <w:rsid w:val="00D4698B"/>
    <w:rsid w:val="00D51081"/>
    <w:rsid w:val="00D82AF5"/>
    <w:rsid w:val="00D87BD4"/>
    <w:rsid w:val="00DB6F77"/>
    <w:rsid w:val="00DE515A"/>
    <w:rsid w:val="00E03175"/>
    <w:rsid w:val="00E102D1"/>
    <w:rsid w:val="00E17A14"/>
    <w:rsid w:val="00E5216F"/>
    <w:rsid w:val="00E7487B"/>
    <w:rsid w:val="00EA5972"/>
    <w:rsid w:val="00EB45A9"/>
    <w:rsid w:val="00EB63A9"/>
    <w:rsid w:val="00EC62AA"/>
    <w:rsid w:val="00ED09E5"/>
    <w:rsid w:val="00ED6876"/>
    <w:rsid w:val="00ED6B4C"/>
    <w:rsid w:val="00EF493B"/>
    <w:rsid w:val="00F0518B"/>
    <w:rsid w:val="00F05F78"/>
    <w:rsid w:val="00F06F8D"/>
    <w:rsid w:val="00F475E7"/>
    <w:rsid w:val="00F7462B"/>
    <w:rsid w:val="00F9758A"/>
    <w:rsid w:val="00FC3BAC"/>
    <w:rsid w:val="00FD5BCA"/>
    <w:rsid w:val="00FF65FE"/>
    <w:rsid w:val="0C3B54C0"/>
    <w:rsid w:val="179318B9"/>
    <w:rsid w:val="18FC1A12"/>
    <w:rsid w:val="25F6070F"/>
    <w:rsid w:val="30C130CD"/>
    <w:rsid w:val="39B56DEA"/>
    <w:rsid w:val="3E025143"/>
    <w:rsid w:val="3E4B57DD"/>
    <w:rsid w:val="45B75080"/>
    <w:rsid w:val="47A26661"/>
    <w:rsid w:val="481F7F95"/>
    <w:rsid w:val="48EC6319"/>
    <w:rsid w:val="4FF50CE0"/>
    <w:rsid w:val="57521462"/>
    <w:rsid w:val="57932358"/>
    <w:rsid w:val="58F449E6"/>
    <w:rsid w:val="5B297139"/>
    <w:rsid w:val="69FF7061"/>
    <w:rsid w:val="738F6DA9"/>
    <w:rsid w:val="73CB216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rFonts w:ascii="Calibri" w:hAnsi="Calibri" w:eastAsia="宋体" w:cs="Calibri"/>
      <w:kern w:val="0"/>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rFonts w:ascii="Calibri" w:hAnsi="Calibri" w:eastAsia="宋体" w:cs="Calibri"/>
      <w:kern w:val="0"/>
      <w:sz w:val="18"/>
      <w:szCs w:val="18"/>
    </w:rPr>
  </w:style>
  <w:style w:type="table" w:styleId="5">
    <w:name w:val="Table Grid"/>
    <w:basedOn w:val="4"/>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6"/>
    <w:link w:val="3"/>
    <w:qFormat/>
    <w:locked/>
    <w:uiPriority w:val="99"/>
    <w:rPr>
      <w:rFonts w:ascii="Calibri" w:hAnsi="Calibri" w:eastAsia="宋体" w:cs="Calibri"/>
      <w:kern w:val="0"/>
      <w:sz w:val="18"/>
      <w:szCs w:val="18"/>
    </w:rPr>
  </w:style>
  <w:style w:type="character" w:customStyle="1" w:styleId="8">
    <w:name w:val="页脚 Char"/>
    <w:basedOn w:val="6"/>
    <w:link w:val="2"/>
    <w:qFormat/>
    <w:locked/>
    <w:uiPriority w:val="99"/>
    <w:rPr>
      <w:rFonts w:ascii="Calibri" w:hAnsi="Calibri" w:eastAsia="宋体" w:cs="Calibri"/>
      <w:kern w:val="0"/>
      <w:sz w:val="18"/>
      <w:szCs w:val="18"/>
    </w:rPr>
  </w:style>
  <w:style w:type="paragraph" w:styleId="9">
    <w:name w:val="List Paragraph"/>
    <w:basedOn w:val="1"/>
    <w:qFormat/>
    <w:uiPriority w:val="99"/>
    <w:pPr>
      <w:ind w:firstLine="420"/>
    </w:pPr>
  </w:style>
  <w:style w:type="paragraph" w:customStyle="1" w:styleId="10">
    <w:name w:val="p0"/>
    <w:basedOn w:val="1"/>
    <w:qFormat/>
    <w:uiPriority w:val="0"/>
    <w:pPr>
      <w:widowControl/>
      <w:spacing w:line="820" w:lineRule="atLeast"/>
      <w:ind w:left="1"/>
      <w:textAlignment w:val="bottom"/>
    </w:pPr>
    <w:rPr>
      <w:color w:val="00000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A28448-4741-4BB4-97A7-A24FAD13423C}">
  <ds:schemaRefs/>
</ds:datastoreItem>
</file>

<file path=docProps/app.xml><?xml version="1.0" encoding="utf-8"?>
<Properties xmlns="http://schemas.openxmlformats.org/officeDocument/2006/extended-properties" xmlns:vt="http://schemas.openxmlformats.org/officeDocument/2006/docPropsVTypes">
  <Template>Normal</Template>
  <Company>gkk</Company>
  <Pages>23</Pages>
  <Words>965</Words>
  <Characters>5502</Characters>
  <Lines>45</Lines>
  <Paragraphs>12</Paragraphs>
  <TotalTime>1</TotalTime>
  <ScaleCrop>false</ScaleCrop>
  <LinksUpToDate>false</LinksUpToDate>
  <CharactersWithSpaces>6455</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2019-03-12T02:25:00Z</dcterms:created>
  <dc:creator>jia</dc:creator>
  <cp:lastModifiedBy>Lenovo</cp:lastModifiedBy>
  <dcterms:modified xsi:type="dcterms:W3CDTF">2019-03-14T07:39:45Z</dcterms:modified>
  <dc:title>2017年度部门</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