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海港区财政局</w:t>
      </w:r>
    </w:p>
    <w:p>
      <w:pPr>
        <w:spacing w:line="58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关于202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年区级预算公开有关事项的</w:t>
      </w:r>
    </w:p>
    <w:p>
      <w:pPr>
        <w:spacing w:line="58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说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明</w:t>
      </w:r>
    </w:p>
    <w:p>
      <w:pPr>
        <w:spacing w:line="580" w:lineRule="exact"/>
        <w:jc w:val="center"/>
        <w:rPr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一、“三公”经费预算情况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年区级一般公共预算安排“三公”经费预算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651.86</w:t>
      </w:r>
      <w:r>
        <w:rPr>
          <w:rFonts w:hint="eastAsia" w:ascii="仿宋_GB2312" w:eastAsia="仿宋_GB2312"/>
          <w:sz w:val="32"/>
          <w:szCs w:val="32"/>
        </w:rPr>
        <w:t>万元，比202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7.06</w:t>
      </w:r>
      <w:r>
        <w:rPr>
          <w:rFonts w:hint="eastAsia" w:ascii="仿宋_GB2312" w:eastAsia="仿宋_GB2312"/>
          <w:sz w:val="32"/>
          <w:szCs w:val="32"/>
        </w:rPr>
        <w:t>万元。具体安排情况如下：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（一）公车购置及运行费。202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年预算安排公车购置及运行</w:t>
      </w:r>
      <w:r>
        <w:rPr>
          <w:rFonts w:hint="eastAsia" w:ascii="仿宋_GB2312" w:eastAsia="仿宋_GB2312"/>
          <w:sz w:val="32"/>
          <w:szCs w:val="32"/>
          <w:highlight w:val="none"/>
        </w:rPr>
        <w:t>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540.65</w:t>
      </w:r>
      <w:r>
        <w:rPr>
          <w:rFonts w:hint="eastAsia" w:ascii="仿宋_GB2312" w:eastAsia="仿宋_GB2312"/>
          <w:sz w:val="32"/>
          <w:szCs w:val="32"/>
          <w:highlight w:val="none"/>
        </w:rPr>
        <w:t>万元，比202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年减少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4.42</w:t>
      </w:r>
      <w:r>
        <w:rPr>
          <w:rFonts w:hint="eastAsia" w:ascii="仿宋_GB2312" w:eastAsia="仿宋_GB2312"/>
          <w:sz w:val="32"/>
          <w:szCs w:val="32"/>
          <w:highlight w:val="none"/>
        </w:rPr>
        <w:t>万元，同比下降0</w:t>
      </w:r>
      <w:r>
        <w:rPr>
          <w:rFonts w:ascii="仿宋_GB2312" w:eastAsia="仿宋_GB2312"/>
          <w:sz w:val="32"/>
          <w:szCs w:val="32"/>
          <w:highlight w:val="none"/>
        </w:rPr>
        <w:t>.0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%。主</w:t>
      </w:r>
      <w:r>
        <w:rPr>
          <w:rFonts w:hint="eastAsia" w:ascii="仿宋_GB2312" w:eastAsia="仿宋_GB2312"/>
          <w:sz w:val="32"/>
          <w:szCs w:val="32"/>
        </w:rPr>
        <w:t>要原因：公务用车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数量</w:t>
      </w:r>
      <w:r>
        <w:rPr>
          <w:rFonts w:hint="eastAsia" w:ascii="仿宋_GB2312" w:eastAsia="仿宋_GB2312"/>
          <w:sz w:val="32"/>
          <w:szCs w:val="32"/>
        </w:rPr>
        <w:t>减少。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（二）公务接待费。202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年预算安排公务接待费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92.21</w:t>
      </w:r>
      <w:r>
        <w:rPr>
          <w:rFonts w:hint="eastAsia" w:ascii="仿宋_GB2312" w:eastAsia="仿宋_GB2312"/>
          <w:sz w:val="32"/>
          <w:szCs w:val="32"/>
        </w:rPr>
        <w:t>万元，比202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减少2.64</w:t>
      </w:r>
      <w:r>
        <w:rPr>
          <w:rFonts w:hint="eastAsia" w:ascii="仿宋_GB2312" w:eastAsia="仿宋_GB2312"/>
          <w:sz w:val="32"/>
          <w:szCs w:val="32"/>
        </w:rPr>
        <w:t>万元，同比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下降0.03</w:t>
      </w:r>
      <w:r>
        <w:rPr>
          <w:rFonts w:hint="eastAsia" w:ascii="仿宋_GB2312" w:eastAsia="仿宋_GB2312"/>
          <w:sz w:val="32"/>
          <w:szCs w:val="32"/>
        </w:rPr>
        <w:t>%。主要原因：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在职人员数量减少</w:t>
      </w:r>
      <w:r>
        <w:rPr>
          <w:rFonts w:hint="eastAsia" w:ascii="仿宋_GB2312" w:eastAsia="仿宋_GB2312"/>
          <w:sz w:val="32"/>
          <w:szCs w:val="32"/>
        </w:rPr>
        <w:t>，公务接待费随之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（三）因公出国（境）费。202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年预算安排因公出国（境）费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万元，与202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年相比无变化。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二、政府债券资金预算情况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年区级政府债务预算安排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5500</w:t>
      </w:r>
      <w:r>
        <w:rPr>
          <w:rFonts w:hint="eastAsia" w:ascii="仿宋_GB2312" w:eastAsia="仿宋_GB2312"/>
          <w:sz w:val="32"/>
          <w:szCs w:val="32"/>
          <w:highlight w:val="none"/>
        </w:rPr>
        <w:t>万元。其中：地方政府一般债务付息支出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5477</w:t>
      </w:r>
      <w:r>
        <w:rPr>
          <w:rFonts w:hint="eastAsia" w:ascii="仿宋_GB2312" w:eastAsia="仿宋_GB2312"/>
          <w:sz w:val="32"/>
          <w:szCs w:val="32"/>
          <w:highlight w:val="none"/>
        </w:rPr>
        <w:t>万元，地方政府一般债务发行费用支出</w:t>
      </w:r>
      <w:r>
        <w:rPr>
          <w:rFonts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年底政府债务余额实际数为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282892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万元，其中：一般债务余额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110502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万元，专项债务余额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172390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年政府债务余额限额为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698033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万元，其中：一般债务限额为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216031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万元，专项债务限额为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482002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年发行政府债务发行额为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304900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万元，其中：一般债券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40400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万元，专项债券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264500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年政府债务还本额为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4671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万元，其中：一般债务还本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2421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万元，专项债务还本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2250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年底政府债务余额执行数为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583121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万元，其中：一般债务余额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148481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万元，专项债务余额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434640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年政府债务新增限额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84000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万元，其中：一般债务余额新增限额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4000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万元，专项债务余额新增限额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80000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年政府债务余额限额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782033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万元，其中：一般债务余额限额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220031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万元，专项债务余额限额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562002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三、转移支付资金预算情况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年一般公共预算税收返还预算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12663</w:t>
      </w:r>
      <w:r>
        <w:rPr>
          <w:rFonts w:hint="eastAsia" w:ascii="仿宋_GB2312" w:eastAsia="仿宋_GB2312"/>
          <w:sz w:val="32"/>
          <w:szCs w:val="32"/>
          <w:highlight w:val="none"/>
        </w:rPr>
        <w:t>万元，一般性转移支付预算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48750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万元，专项转移支付预算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35536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四、国有资本经营预算情况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区级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国有资本经营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val="en-US" w:eastAsia="zh-CN"/>
        </w:rPr>
        <w:t>预算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收入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val="en-US" w:eastAsia="zh-CN"/>
        </w:rPr>
        <w:t>567.5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万元，调入一般公共预算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val="en-US" w:eastAsia="zh-CN"/>
        </w:rPr>
        <w:t>170.5万元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val="en-US" w:eastAsia="zh-CN"/>
        </w:rPr>
        <w:t>2022年上级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专项转移支付预算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val="en-US" w:eastAsia="zh-CN"/>
        </w:rPr>
        <w:t>收入758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万元。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五、政府采购预算情况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年安排政府采购预算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13160.58</w:t>
      </w:r>
      <w:r>
        <w:rPr>
          <w:rFonts w:hint="eastAsia" w:ascii="仿宋_GB2312" w:eastAsia="仿宋_GB2312"/>
          <w:sz w:val="32"/>
          <w:szCs w:val="32"/>
          <w:highlight w:val="none"/>
        </w:rPr>
        <w:t>万元。其中：一般公共预算拨款安排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8956.58</w:t>
      </w:r>
      <w:r>
        <w:rPr>
          <w:rFonts w:hint="eastAsia" w:ascii="仿宋_GB2312" w:eastAsia="仿宋_GB2312"/>
          <w:sz w:val="32"/>
          <w:szCs w:val="32"/>
          <w:highlight w:val="none"/>
        </w:rPr>
        <w:t>万元，政府性基金预算拨款安排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4204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服务类采购6085.73万元，工程类采购3979万元，货物类采购3095.85万元。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六、预算绩效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管理</w:t>
      </w:r>
      <w:r>
        <w:rPr>
          <w:rFonts w:hint="eastAsia" w:ascii="黑体" w:hAnsi="黑体" w:eastAsia="黑体"/>
          <w:sz w:val="32"/>
          <w:szCs w:val="32"/>
        </w:rPr>
        <w:t>开展情况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，我局持续推进预算绩效管理工作，按计划完成了年初项目绩效目标审核工作、事前绩效评价工作、财政重点评价工作、部门整体和项目自评工作、财政抽查评价工作、部门整体和项目绩效监控工作。同时，将各项工作完成情况报人大备案，并通过政府公开网站向社会公开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事前绩效评估。2020年12月至2021年1月，我局针对7项申报的2021年预算项目开展事前绩效评估工作。评估工作组通过现场调研了解各预算项目的基本情况，对项目开展的必要性、可行性进行甄别，并根据绩效目标内容逐一评估预算资金申报的合理性。本次评估资金金额共计2862.9万元，审减2090.8万元，最终审定金额为772.1万元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预算项目绩效目标文本审核。2021年，我局对年初预算项目绩效目标指标进行审核，报送总数量为865个，涉及83个部门，审核覆盖率为100%。同时，预算绩效文本随部门预算文本一并提交人大批复，并连同部门预算文本一并下达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财政支出项目绩效评价。一是针对2020年10类资金24个项目组织财政重点评价，共涉及18家预算部门单位。从资金性质分为：一般公共预算资金、政府性基金、国有资本经营预算资金；从资金级次分为：上级资金、区本级资金；从行业范围涵盖：抗疫国债、扶贫、民生、教育、城市建设等领域。经综合评价，14个项目被评为“优秀”，9个项目被评为“良好”，1个项目被评为“较差”。二是组织全区73个预算部门开展绩效自评工作，共计涉及3939个项目545487.62万元。三是对10项重点支出的绩效自评项目进行绩效抽查工作，涉及资金83437.68万元，所有项目均按照绩效目标严格执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财政支出项目绩效监控。7月份，我局组织实施上半年绩效监控工作，全部83个预算部门对各自使用的所有项目资金进行事中监控。监控内容包括绩效目标实现程度、项目支出进度两项内容，各部门通过监控查找自身问题，以保证实现全年工作计划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240" w:firstLineChars="19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年2月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6E"/>
    <w:rsid w:val="00031182"/>
    <w:rsid w:val="000748DA"/>
    <w:rsid w:val="000954F9"/>
    <w:rsid w:val="000D498B"/>
    <w:rsid w:val="00102498"/>
    <w:rsid w:val="00110076"/>
    <w:rsid w:val="0018200F"/>
    <w:rsid w:val="001A5F43"/>
    <w:rsid w:val="001D48B6"/>
    <w:rsid w:val="00223042"/>
    <w:rsid w:val="002248F1"/>
    <w:rsid w:val="00286E67"/>
    <w:rsid w:val="00293070"/>
    <w:rsid w:val="002E639D"/>
    <w:rsid w:val="003367D3"/>
    <w:rsid w:val="003536BE"/>
    <w:rsid w:val="003A022D"/>
    <w:rsid w:val="00445ED7"/>
    <w:rsid w:val="00465FAD"/>
    <w:rsid w:val="004A775B"/>
    <w:rsid w:val="004B0E19"/>
    <w:rsid w:val="004B114A"/>
    <w:rsid w:val="004B4DED"/>
    <w:rsid w:val="0052796E"/>
    <w:rsid w:val="00533A5A"/>
    <w:rsid w:val="00537B18"/>
    <w:rsid w:val="00546E05"/>
    <w:rsid w:val="00547B1C"/>
    <w:rsid w:val="00552E9A"/>
    <w:rsid w:val="005B2473"/>
    <w:rsid w:val="005D01B8"/>
    <w:rsid w:val="00675834"/>
    <w:rsid w:val="0069248B"/>
    <w:rsid w:val="00714381"/>
    <w:rsid w:val="0073733B"/>
    <w:rsid w:val="00737594"/>
    <w:rsid w:val="007706D1"/>
    <w:rsid w:val="00795792"/>
    <w:rsid w:val="007E6A05"/>
    <w:rsid w:val="00843B45"/>
    <w:rsid w:val="008A4121"/>
    <w:rsid w:val="00942E79"/>
    <w:rsid w:val="00964DEA"/>
    <w:rsid w:val="009E2714"/>
    <w:rsid w:val="00A06955"/>
    <w:rsid w:val="00A732A0"/>
    <w:rsid w:val="00AB62E7"/>
    <w:rsid w:val="00AD0267"/>
    <w:rsid w:val="00AD19B0"/>
    <w:rsid w:val="00AF63E7"/>
    <w:rsid w:val="00B2306C"/>
    <w:rsid w:val="00B47A18"/>
    <w:rsid w:val="00B5110D"/>
    <w:rsid w:val="00B64A09"/>
    <w:rsid w:val="00B671DB"/>
    <w:rsid w:val="00BA789D"/>
    <w:rsid w:val="00BC6993"/>
    <w:rsid w:val="00C264F7"/>
    <w:rsid w:val="00C34149"/>
    <w:rsid w:val="00C63132"/>
    <w:rsid w:val="00CC196B"/>
    <w:rsid w:val="00CC4386"/>
    <w:rsid w:val="00D10667"/>
    <w:rsid w:val="00D51755"/>
    <w:rsid w:val="00DC2CC2"/>
    <w:rsid w:val="00DF0978"/>
    <w:rsid w:val="00E2765B"/>
    <w:rsid w:val="00E61303"/>
    <w:rsid w:val="00E83E94"/>
    <w:rsid w:val="00EE7A50"/>
    <w:rsid w:val="00FF3331"/>
    <w:rsid w:val="0A91006D"/>
    <w:rsid w:val="0CB6225D"/>
    <w:rsid w:val="0EAE46C9"/>
    <w:rsid w:val="110A4D3C"/>
    <w:rsid w:val="12433A26"/>
    <w:rsid w:val="142443EB"/>
    <w:rsid w:val="15FA43DC"/>
    <w:rsid w:val="19F340F3"/>
    <w:rsid w:val="1CE619BD"/>
    <w:rsid w:val="209C6DD7"/>
    <w:rsid w:val="26716D41"/>
    <w:rsid w:val="28777A96"/>
    <w:rsid w:val="29FC6BC5"/>
    <w:rsid w:val="2E6704A0"/>
    <w:rsid w:val="2FC175A6"/>
    <w:rsid w:val="31ED04E3"/>
    <w:rsid w:val="32871592"/>
    <w:rsid w:val="375B3E2D"/>
    <w:rsid w:val="4AB77C43"/>
    <w:rsid w:val="4B650144"/>
    <w:rsid w:val="553E0286"/>
    <w:rsid w:val="583E3D41"/>
    <w:rsid w:val="59503568"/>
    <w:rsid w:val="5E750F94"/>
    <w:rsid w:val="65353ADD"/>
    <w:rsid w:val="736514E1"/>
    <w:rsid w:val="7664579F"/>
    <w:rsid w:val="77E7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1329</Characters>
  <Lines>11</Lines>
  <Paragraphs>3</Paragraphs>
  <TotalTime>4</TotalTime>
  <ScaleCrop>false</ScaleCrop>
  <LinksUpToDate>false</LinksUpToDate>
  <CharactersWithSpaces>1558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2019-03-06T01:04:00Z</dcterms:created>
  <dc:creator>tianhao</dc:creator>
  <cp:lastModifiedBy>tianhao</cp:lastModifiedBy>
  <dcterms:modified xsi:type="dcterms:W3CDTF">2022-05-10T01:49:36Z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