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9" w:name="_GoBack"/>
      <w:bookmarkEnd w:id="19"/>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27</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一、秦皇岛市海港区档案馆本级收支预算</w:t>
      </w:r>
      <w:r>
        <w:tab/>
      </w:r>
      <w:r>
        <w:fldChar w:fldCharType="begin"/>
      </w:r>
      <w:r>
        <w:instrText xml:space="preserve">PAGEREF _Toc_4_4_0000000019 \h</w:instrText>
      </w:r>
      <w:r>
        <w:fldChar w:fldCharType="separate"/>
      </w:r>
      <w:r>
        <w:t>29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8"/>
        <w:gridCol w:w="2970"/>
        <w:gridCol w:w="1519"/>
        <w:gridCol w:w="3576"/>
        <w:gridCol w:w="15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78" w:type="dxa"/>
            <w:gridSpan w:val="2"/>
            <w:tcBorders>
              <w:top w:val="single" w:color="FFFFFF" w:sz="6" w:space="0"/>
              <w:left w:val="single" w:color="FFFFFF" w:sz="6" w:space="0"/>
              <w:right w:val="single" w:color="FFFFFF" w:sz="6" w:space="0"/>
            </w:tcBorders>
            <w:vAlign w:val="center"/>
          </w:tcPr>
          <w:p>
            <w:pPr>
              <w:pStyle w:val="11"/>
            </w:pPr>
            <w:r>
              <w:t>241秦皇岛市海港区档案馆</w:t>
            </w:r>
          </w:p>
        </w:tc>
        <w:tc>
          <w:tcPr>
            <w:tcW w:w="1519" w:type="dxa"/>
            <w:tcBorders>
              <w:top w:val="single" w:color="FFFFFF" w:sz="6" w:space="0"/>
              <w:left w:val="single" w:color="FFFFFF" w:sz="6" w:space="0"/>
              <w:right w:val="single" w:color="FFFFFF" w:sz="6" w:space="0"/>
            </w:tcBorders>
            <w:vAlign w:val="center"/>
          </w:tcPr>
          <w:p>
            <w:pPr>
              <w:pStyle w:val="10"/>
            </w:pPr>
            <w:r>
              <w:t>预算年度：2023</w:t>
            </w:r>
          </w:p>
        </w:tc>
        <w:tc>
          <w:tcPr>
            <w:tcW w:w="513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8" w:type="dxa"/>
            <w:vMerge w:val="restart"/>
            <w:vAlign w:val="center"/>
          </w:tcPr>
          <w:p>
            <w:pPr>
              <w:pStyle w:val="12"/>
            </w:pPr>
            <w:r>
              <w:t>序号</w:t>
            </w:r>
          </w:p>
        </w:tc>
        <w:tc>
          <w:tcPr>
            <w:tcW w:w="4489" w:type="dxa"/>
            <w:gridSpan w:val="2"/>
            <w:vAlign w:val="center"/>
          </w:tcPr>
          <w:p>
            <w:pPr>
              <w:pStyle w:val="12"/>
            </w:pPr>
            <w:r>
              <w:t>收入</w:t>
            </w:r>
          </w:p>
        </w:tc>
        <w:tc>
          <w:tcPr>
            <w:tcW w:w="5139"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8" w:type="dxa"/>
            <w:vMerge w:val="continue"/>
          </w:tcPr>
          <w:p/>
        </w:tc>
        <w:tc>
          <w:tcPr>
            <w:tcW w:w="2970" w:type="dxa"/>
            <w:vAlign w:val="center"/>
          </w:tcPr>
          <w:p>
            <w:pPr>
              <w:pStyle w:val="12"/>
            </w:pPr>
            <w:r>
              <w:t>项  目</w:t>
            </w:r>
          </w:p>
        </w:tc>
        <w:tc>
          <w:tcPr>
            <w:tcW w:w="1519" w:type="dxa"/>
            <w:vAlign w:val="center"/>
          </w:tcPr>
          <w:p>
            <w:pPr>
              <w:pStyle w:val="12"/>
            </w:pPr>
            <w:r>
              <w:t>预算数</w:t>
            </w:r>
          </w:p>
        </w:tc>
        <w:tc>
          <w:tcPr>
            <w:tcW w:w="3576" w:type="dxa"/>
            <w:vAlign w:val="center"/>
          </w:tcPr>
          <w:p>
            <w:pPr>
              <w:pStyle w:val="12"/>
            </w:pPr>
            <w:r>
              <w:t>项  目</w:t>
            </w:r>
          </w:p>
        </w:tc>
        <w:tc>
          <w:tcPr>
            <w:tcW w:w="1563"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8" w:type="dxa"/>
            <w:vAlign w:val="center"/>
          </w:tcPr>
          <w:p>
            <w:pPr>
              <w:pStyle w:val="12"/>
            </w:pPr>
            <w:r>
              <w:t>栏次</w:t>
            </w:r>
          </w:p>
        </w:tc>
        <w:tc>
          <w:tcPr>
            <w:tcW w:w="2970" w:type="dxa"/>
            <w:vAlign w:val="center"/>
          </w:tcPr>
          <w:p>
            <w:pPr>
              <w:pStyle w:val="12"/>
            </w:pPr>
            <w:r>
              <w:t>1</w:t>
            </w:r>
          </w:p>
        </w:tc>
        <w:tc>
          <w:tcPr>
            <w:tcW w:w="1519" w:type="dxa"/>
            <w:vAlign w:val="center"/>
          </w:tcPr>
          <w:p>
            <w:pPr>
              <w:pStyle w:val="12"/>
            </w:pPr>
            <w:r>
              <w:t>2</w:t>
            </w:r>
          </w:p>
        </w:tc>
        <w:tc>
          <w:tcPr>
            <w:tcW w:w="3576" w:type="dxa"/>
            <w:vAlign w:val="center"/>
          </w:tcPr>
          <w:p>
            <w:pPr>
              <w:pStyle w:val="12"/>
            </w:pPr>
            <w:r>
              <w:t>3</w:t>
            </w:r>
          </w:p>
        </w:tc>
        <w:tc>
          <w:tcPr>
            <w:tcW w:w="1563"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1</w:t>
            </w:r>
          </w:p>
        </w:tc>
        <w:tc>
          <w:tcPr>
            <w:tcW w:w="2970" w:type="dxa"/>
            <w:vAlign w:val="center"/>
          </w:tcPr>
          <w:p>
            <w:pPr>
              <w:pStyle w:val="14"/>
            </w:pPr>
            <w:r>
              <w:t>一、一般公共预算拨款收入</w:t>
            </w:r>
          </w:p>
        </w:tc>
        <w:tc>
          <w:tcPr>
            <w:tcW w:w="1519" w:type="dxa"/>
            <w:vAlign w:val="center"/>
          </w:tcPr>
          <w:p>
            <w:pPr>
              <w:pStyle w:val="13"/>
            </w:pPr>
            <w:r>
              <w:t>248.42</w:t>
            </w:r>
          </w:p>
        </w:tc>
        <w:tc>
          <w:tcPr>
            <w:tcW w:w="3576" w:type="dxa"/>
            <w:vAlign w:val="center"/>
          </w:tcPr>
          <w:p>
            <w:pPr>
              <w:pStyle w:val="14"/>
            </w:pPr>
            <w:r>
              <w:t>一、一般公共服务支出</w:t>
            </w:r>
          </w:p>
        </w:tc>
        <w:tc>
          <w:tcPr>
            <w:tcW w:w="1563" w:type="dxa"/>
            <w:vAlign w:val="center"/>
          </w:tcPr>
          <w:p>
            <w:pPr>
              <w:pStyle w:val="13"/>
            </w:pPr>
            <w:r>
              <w:t>171.41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2</w:t>
            </w:r>
          </w:p>
        </w:tc>
        <w:tc>
          <w:tcPr>
            <w:tcW w:w="2970" w:type="dxa"/>
            <w:vAlign w:val="center"/>
          </w:tcPr>
          <w:p>
            <w:pPr>
              <w:pStyle w:val="14"/>
            </w:pPr>
            <w:r>
              <w:t>二、政府性基金预算拨款收入</w:t>
            </w:r>
          </w:p>
        </w:tc>
        <w:tc>
          <w:tcPr>
            <w:tcW w:w="1519" w:type="dxa"/>
            <w:vAlign w:val="center"/>
          </w:tcPr>
          <w:p>
            <w:pPr>
              <w:pStyle w:val="13"/>
            </w:pPr>
          </w:p>
        </w:tc>
        <w:tc>
          <w:tcPr>
            <w:tcW w:w="3576" w:type="dxa"/>
            <w:vAlign w:val="center"/>
          </w:tcPr>
          <w:p>
            <w:pPr>
              <w:pStyle w:val="14"/>
            </w:pPr>
            <w:r>
              <w:t>二、外交支出</w:t>
            </w:r>
          </w:p>
        </w:tc>
        <w:tc>
          <w:tcPr>
            <w:tcW w:w="15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3</w:t>
            </w:r>
          </w:p>
        </w:tc>
        <w:tc>
          <w:tcPr>
            <w:tcW w:w="2970" w:type="dxa"/>
            <w:vAlign w:val="center"/>
          </w:tcPr>
          <w:p>
            <w:pPr>
              <w:pStyle w:val="14"/>
            </w:pPr>
            <w:r>
              <w:t>三、国有资本经营预算拨款收入</w:t>
            </w:r>
          </w:p>
        </w:tc>
        <w:tc>
          <w:tcPr>
            <w:tcW w:w="1519" w:type="dxa"/>
            <w:vAlign w:val="center"/>
          </w:tcPr>
          <w:p>
            <w:pPr>
              <w:pStyle w:val="13"/>
            </w:pPr>
          </w:p>
        </w:tc>
        <w:tc>
          <w:tcPr>
            <w:tcW w:w="3576" w:type="dxa"/>
            <w:vAlign w:val="center"/>
          </w:tcPr>
          <w:p>
            <w:pPr>
              <w:pStyle w:val="14"/>
            </w:pPr>
            <w:r>
              <w:t>三、国防支出</w:t>
            </w:r>
          </w:p>
        </w:tc>
        <w:tc>
          <w:tcPr>
            <w:tcW w:w="15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4</w:t>
            </w:r>
          </w:p>
        </w:tc>
        <w:tc>
          <w:tcPr>
            <w:tcW w:w="2970" w:type="dxa"/>
            <w:vAlign w:val="center"/>
          </w:tcPr>
          <w:p>
            <w:pPr>
              <w:pStyle w:val="14"/>
            </w:pPr>
            <w:r>
              <w:t>四、财政专户管理资金收入</w:t>
            </w:r>
          </w:p>
        </w:tc>
        <w:tc>
          <w:tcPr>
            <w:tcW w:w="1519" w:type="dxa"/>
            <w:vAlign w:val="center"/>
          </w:tcPr>
          <w:p>
            <w:pPr>
              <w:pStyle w:val="13"/>
            </w:pPr>
          </w:p>
        </w:tc>
        <w:tc>
          <w:tcPr>
            <w:tcW w:w="3576" w:type="dxa"/>
            <w:vAlign w:val="center"/>
          </w:tcPr>
          <w:p>
            <w:pPr>
              <w:pStyle w:val="14"/>
            </w:pPr>
            <w:r>
              <w:t>四、公共安全支出</w:t>
            </w:r>
          </w:p>
        </w:tc>
        <w:tc>
          <w:tcPr>
            <w:tcW w:w="15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5</w:t>
            </w:r>
          </w:p>
        </w:tc>
        <w:tc>
          <w:tcPr>
            <w:tcW w:w="2970" w:type="dxa"/>
            <w:vAlign w:val="center"/>
          </w:tcPr>
          <w:p>
            <w:pPr>
              <w:pStyle w:val="14"/>
            </w:pPr>
            <w:r>
              <w:t>五、事业收入</w:t>
            </w:r>
          </w:p>
        </w:tc>
        <w:tc>
          <w:tcPr>
            <w:tcW w:w="1519" w:type="dxa"/>
            <w:vAlign w:val="center"/>
          </w:tcPr>
          <w:p>
            <w:pPr>
              <w:pStyle w:val="13"/>
            </w:pPr>
          </w:p>
        </w:tc>
        <w:tc>
          <w:tcPr>
            <w:tcW w:w="3576" w:type="dxa"/>
            <w:vAlign w:val="center"/>
          </w:tcPr>
          <w:p>
            <w:pPr>
              <w:pStyle w:val="14"/>
            </w:pPr>
            <w:r>
              <w:t>五、教育支出</w:t>
            </w:r>
          </w:p>
        </w:tc>
        <w:tc>
          <w:tcPr>
            <w:tcW w:w="15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6</w:t>
            </w:r>
          </w:p>
        </w:tc>
        <w:tc>
          <w:tcPr>
            <w:tcW w:w="2970" w:type="dxa"/>
            <w:vAlign w:val="center"/>
          </w:tcPr>
          <w:p>
            <w:pPr>
              <w:pStyle w:val="14"/>
            </w:pPr>
            <w:r>
              <w:t>六、事业单位经营收入</w:t>
            </w:r>
          </w:p>
        </w:tc>
        <w:tc>
          <w:tcPr>
            <w:tcW w:w="1519" w:type="dxa"/>
            <w:vAlign w:val="center"/>
          </w:tcPr>
          <w:p>
            <w:pPr>
              <w:pStyle w:val="13"/>
            </w:pPr>
          </w:p>
        </w:tc>
        <w:tc>
          <w:tcPr>
            <w:tcW w:w="3576" w:type="dxa"/>
            <w:vAlign w:val="center"/>
          </w:tcPr>
          <w:p>
            <w:pPr>
              <w:pStyle w:val="14"/>
            </w:pPr>
            <w:r>
              <w:t>六、科学技术支出</w:t>
            </w:r>
          </w:p>
        </w:tc>
        <w:tc>
          <w:tcPr>
            <w:tcW w:w="15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7</w:t>
            </w:r>
          </w:p>
        </w:tc>
        <w:tc>
          <w:tcPr>
            <w:tcW w:w="2970" w:type="dxa"/>
            <w:vAlign w:val="center"/>
          </w:tcPr>
          <w:p>
            <w:pPr>
              <w:pStyle w:val="14"/>
            </w:pPr>
            <w:r>
              <w:t>七、上级补助收入</w:t>
            </w:r>
          </w:p>
        </w:tc>
        <w:tc>
          <w:tcPr>
            <w:tcW w:w="1519" w:type="dxa"/>
            <w:vAlign w:val="center"/>
          </w:tcPr>
          <w:p>
            <w:pPr>
              <w:pStyle w:val="13"/>
            </w:pPr>
          </w:p>
        </w:tc>
        <w:tc>
          <w:tcPr>
            <w:tcW w:w="3576" w:type="dxa"/>
            <w:vAlign w:val="center"/>
          </w:tcPr>
          <w:p>
            <w:pPr>
              <w:pStyle w:val="14"/>
            </w:pPr>
            <w:r>
              <w:t>七、文化旅游体育与传媒支出</w:t>
            </w:r>
          </w:p>
        </w:tc>
        <w:tc>
          <w:tcPr>
            <w:tcW w:w="15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8</w:t>
            </w:r>
          </w:p>
        </w:tc>
        <w:tc>
          <w:tcPr>
            <w:tcW w:w="2970" w:type="dxa"/>
            <w:vAlign w:val="center"/>
          </w:tcPr>
          <w:p>
            <w:pPr>
              <w:pStyle w:val="14"/>
            </w:pPr>
            <w:r>
              <w:t>八、附属单位上缴收入</w:t>
            </w:r>
          </w:p>
        </w:tc>
        <w:tc>
          <w:tcPr>
            <w:tcW w:w="1519" w:type="dxa"/>
            <w:vAlign w:val="center"/>
          </w:tcPr>
          <w:p>
            <w:pPr>
              <w:pStyle w:val="13"/>
            </w:pPr>
          </w:p>
        </w:tc>
        <w:tc>
          <w:tcPr>
            <w:tcW w:w="3576" w:type="dxa"/>
            <w:vAlign w:val="center"/>
          </w:tcPr>
          <w:p>
            <w:pPr>
              <w:pStyle w:val="14"/>
            </w:pPr>
            <w:r>
              <w:t>八、社会保障和就业支出</w:t>
            </w:r>
          </w:p>
        </w:tc>
        <w:tc>
          <w:tcPr>
            <w:tcW w:w="1563" w:type="dxa"/>
            <w:vAlign w:val="center"/>
          </w:tcPr>
          <w:p>
            <w:pPr>
              <w:pStyle w:val="13"/>
            </w:pPr>
            <w:r>
              <w:t>48.83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9</w:t>
            </w:r>
          </w:p>
        </w:tc>
        <w:tc>
          <w:tcPr>
            <w:tcW w:w="2970" w:type="dxa"/>
            <w:vAlign w:val="center"/>
          </w:tcPr>
          <w:p>
            <w:pPr>
              <w:pStyle w:val="14"/>
            </w:pPr>
            <w:r>
              <w:t>九、其他收入</w:t>
            </w:r>
          </w:p>
        </w:tc>
        <w:tc>
          <w:tcPr>
            <w:tcW w:w="1519" w:type="dxa"/>
            <w:vAlign w:val="center"/>
          </w:tcPr>
          <w:p>
            <w:pPr>
              <w:pStyle w:val="13"/>
            </w:pPr>
          </w:p>
        </w:tc>
        <w:tc>
          <w:tcPr>
            <w:tcW w:w="3576" w:type="dxa"/>
            <w:vAlign w:val="center"/>
          </w:tcPr>
          <w:p>
            <w:pPr>
              <w:pStyle w:val="14"/>
            </w:pPr>
            <w:r>
              <w:t>九、社会保险基金支出</w:t>
            </w:r>
          </w:p>
        </w:tc>
        <w:tc>
          <w:tcPr>
            <w:tcW w:w="15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10</w:t>
            </w:r>
          </w:p>
        </w:tc>
        <w:tc>
          <w:tcPr>
            <w:tcW w:w="2970" w:type="dxa"/>
            <w:vAlign w:val="center"/>
          </w:tcPr>
          <w:p>
            <w:pPr>
              <w:pStyle w:val="14"/>
            </w:pPr>
          </w:p>
        </w:tc>
        <w:tc>
          <w:tcPr>
            <w:tcW w:w="1519" w:type="dxa"/>
            <w:vAlign w:val="center"/>
          </w:tcPr>
          <w:p>
            <w:pPr>
              <w:pStyle w:val="13"/>
            </w:pPr>
          </w:p>
        </w:tc>
        <w:tc>
          <w:tcPr>
            <w:tcW w:w="3576" w:type="dxa"/>
            <w:vAlign w:val="center"/>
          </w:tcPr>
          <w:p>
            <w:pPr>
              <w:pStyle w:val="14"/>
            </w:pPr>
            <w:r>
              <w:t>十、卫生健康支出</w:t>
            </w:r>
          </w:p>
        </w:tc>
        <w:tc>
          <w:tcPr>
            <w:tcW w:w="1563" w:type="dxa"/>
            <w:vAlign w:val="center"/>
          </w:tcPr>
          <w:p>
            <w:pPr>
              <w:pStyle w:val="13"/>
            </w:pPr>
            <w:r>
              <w:t>18.94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11</w:t>
            </w:r>
          </w:p>
        </w:tc>
        <w:tc>
          <w:tcPr>
            <w:tcW w:w="2970" w:type="dxa"/>
            <w:vAlign w:val="center"/>
          </w:tcPr>
          <w:p>
            <w:pPr>
              <w:pStyle w:val="14"/>
            </w:pPr>
          </w:p>
        </w:tc>
        <w:tc>
          <w:tcPr>
            <w:tcW w:w="1519" w:type="dxa"/>
            <w:vAlign w:val="center"/>
          </w:tcPr>
          <w:p>
            <w:pPr>
              <w:pStyle w:val="13"/>
            </w:pPr>
          </w:p>
        </w:tc>
        <w:tc>
          <w:tcPr>
            <w:tcW w:w="3576" w:type="dxa"/>
            <w:vAlign w:val="center"/>
          </w:tcPr>
          <w:p>
            <w:pPr>
              <w:pStyle w:val="14"/>
            </w:pPr>
            <w:r>
              <w:t>十一、节能环保支出</w:t>
            </w:r>
          </w:p>
        </w:tc>
        <w:tc>
          <w:tcPr>
            <w:tcW w:w="15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12</w:t>
            </w:r>
          </w:p>
        </w:tc>
        <w:tc>
          <w:tcPr>
            <w:tcW w:w="2970" w:type="dxa"/>
            <w:vAlign w:val="center"/>
          </w:tcPr>
          <w:p>
            <w:pPr>
              <w:pStyle w:val="14"/>
            </w:pPr>
          </w:p>
        </w:tc>
        <w:tc>
          <w:tcPr>
            <w:tcW w:w="1519" w:type="dxa"/>
            <w:vAlign w:val="center"/>
          </w:tcPr>
          <w:p>
            <w:pPr>
              <w:pStyle w:val="13"/>
            </w:pPr>
          </w:p>
        </w:tc>
        <w:tc>
          <w:tcPr>
            <w:tcW w:w="3576" w:type="dxa"/>
            <w:vAlign w:val="center"/>
          </w:tcPr>
          <w:p>
            <w:pPr>
              <w:pStyle w:val="14"/>
            </w:pPr>
            <w:r>
              <w:t>十二、城乡社区支出</w:t>
            </w:r>
          </w:p>
        </w:tc>
        <w:tc>
          <w:tcPr>
            <w:tcW w:w="15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13</w:t>
            </w:r>
          </w:p>
        </w:tc>
        <w:tc>
          <w:tcPr>
            <w:tcW w:w="2970" w:type="dxa"/>
            <w:vAlign w:val="center"/>
          </w:tcPr>
          <w:p>
            <w:pPr>
              <w:pStyle w:val="14"/>
            </w:pPr>
          </w:p>
        </w:tc>
        <w:tc>
          <w:tcPr>
            <w:tcW w:w="1519" w:type="dxa"/>
            <w:vAlign w:val="center"/>
          </w:tcPr>
          <w:p>
            <w:pPr>
              <w:pStyle w:val="13"/>
            </w:pPr>
          </w:p>
        </w:tc>
        <w:tc>
          <w:tcPr>
            <w:tcW w:w="3576" w:type="dxa"/>
            <w:vAlign w:val="center"/>
          </w:tcPr>
          <w:p>
            <w:pPr>
              <w:pStyle w:val="14"/>
            </w:pPr>
            <w:r>
              <w:t>十三、农林水支出</w:t>
            </w:r>
          </w:p>
        </w:tc>
        <w:tc>
          <w:tcPr>
            <w:tcW w:w="15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14</w:t>
            </w:r>
          </w:p>
        </w:tc>
        <w:tc>
          <w:tcPr>
            <w:tcW w:w="2970" w:type="dxa"/>
            <w:vAlign w:val="center"/>
          </w:tcPr>
          <w:p>
            <w:pPr>
              <w:pStyle w:val="14"/>
            </w:pPr>
          </w:p>
        </w:tc>
        <w:tc>
          <w:tcPr>
            <w:tcW w:w="1519" w:type="dxa"/>
            <w:vAlign w:val="center"/>
          </w:tcPr>
          <w:p>
            <w:pPr>
              <w:pStyle w:val="13"/>
            </w:pPr>
          </w:p>
        </w:tc>
        <w:tc>
          <w:tcPr>
            <w:tcW w:w="3576" w:type="dxa"/>
            <w:vAlign w:val="center"/>
          </w:tcPr>
          <w:p>
            <w:pPr>
              <w:pStyle w:val="14"/>
            </w:pPr>
            <w:r>
              <w:t>十四、交通运输支出</w:t>
            </w:r>
          </w:p>
        </w:tc>
        <w:tc>
          <w:tcPr>
            <w:tcW w:w="15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15</w:t>
            </w:r>
          </w:p>
        </w:tc>
        <w:tc>
          <w:tcPr>
            <w:tcW w:w="2970" w:type="dxa"/>
            <w:vAlign w:val="center"/>
          </w:tcPr>
          <w:p>
            <w:pPr>
              <w:pStyle w:val="14"/>
            </w:pPr>
          </w:p>
        </w:tc>
        <w:tc>
          <w:tcPr>
            <w:tcW w:w="1519" w:type="dxa"/>
            <w:vAlign w:val="center"/>
          </w:tcPr>
          <w:p>
            <w:pPr>
              <w:pStyle w:val="13"/>
            </w:pPr>
          </w:p>
        </w:tc>
        <w:tc>
          <w:tcPr>
            <w:tcW w:w="3576" w:type="dxa"/>
            <w:vAlign w:val="center"/>
          </w:tcPr>
          <w:p>
            <w:pPr>
              <w:pStyle w:val="14"/>
            </w:pPr>
            <w:r>
              <w:t>十五、资源勘探工业信息等支出</w:t>
            </w:r>
          </w:p>
        </w:tc>
        <w:tc>
          <w:tcPr>
            <w:tcW w:w="15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16</w:t>
            </w:r>
          </w:p>
        </w:tc>
        <w:tc>
          <w:tcPr>
            <w:tcW w:w="2970" w:type="dxa"/>
            <w:vAlign w:val="center"/>
          </w:tcPr>
          <w:p>
            <w:pPr>
              <w:pStyle w:val="14"/>
            </w:pPr>
          </w:p>
        </w:tc>
        <w:tc>
          <w:tcPr>
            <w:tcW w:w="1519" w:type="dxa"/>
            <w:vAlign w:val="center"/>
          </w:tcPr>
          <w:p>
            <w:pPr>
              <w:pStyle w:val="13"/>
            </w:pPr>
          </w:p>
        </w:tc>
        <w:tc>
          <w:tcPr>
            <w:tcW w:w="3576" w:type="dxa"/>
            <w:vAlign w:val="center"/>
          </w:tcPr>
          <w:p>
            <w:pPr>
              <w:pStyle w:val="14"/>
            </w:pPr>
            <w:r>
              <w:t>十六、商业服务业等支出</w:t>
            </w:r>
          </w:p>
        </w:tc>
        <w:tc>
          <w:tcPr>
            <w:tcW w:w="15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17</w:t>
            </w:r>
          </w:p>
        </w:tc>
        <w:tc>
          <w:tcPr>
            <w:tcW w:w="2970" w:type="dxa"/>
            <w:vAlign w:val="center"/>
          </w:tcPr>
          <w:p>
            <w:pPr>
              <w:pStyle w:val="14"/>
            </w:pPr>
          </w:p>
        </w:tc>
        <w:tc>
          <w:tcPr>
            <w:tcW w:w="1519" w:type="dxa"/>
            <w:vAlign w:val="center"/>
          </w:tcPr>
          <w:p>
            <w:pPr>
              <w:pStyle w:val="13"/>
            </w:pPr>
          </w:p>
        </w:tc>
        <w:tc>
          <w:tcPr>
            <w:tcW w:w="3576" w:type="dxa"/>
            <w:vAlign w:val="center"/>
          </w:tcPr>
          <w:p>
            <w:pPr>
              <w:pStyle w:val="14"/>
            </w:pPr>
            <w:r>
              <w:t>十七、金融支出</w:t>
            </w:r>
          </w:p>
        </w:tc>
        <w:tc>
          <w:tcPr>
            <w:tcW w:w="15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18</w:t>
            </w:r>
          </w:p>
        </w:tc>
        <w:tc>
          <w:tcPr>
            <w:tcW w:w="2970" w:type="dxa"/>
            <w:vAlign w:val="center"/>
          </w:tcPr>
          <w:p>
            <w:pPr>
              <w:pStyle w:val="14"/>
            </w:pPr>
          </w:p>
        </w:tc>
        <w:tc>
          <w:tcPr>
            <w:tcW w:w="1519" w:type="dxa"/>
            <w:vAlign w:val="center"/>
          </w:tcPr>
          <w:p>
            <w:pPr>
              <w:pStyle w:val="13"/>
            </w:pPr>
          </w:p>
        </w:tc>
        <w:tc>
          <w:tcPr>
            <w:tcW w:w="3576" w:type="dxa"/>
            <w:vAlign w:val="center"/>
          </w:tcPr>
          <w:p>
            <w:pPr>
              <w:pStyle w:val="14"/>
            </w:pPr>
            <w:r>
              <w:t>十八、援助其他地区支出</w:t>
            </w:r>
          </w:p>
        </w:tc>
        <w:tc>
          <w:tcPr>
            <w:tcW w:w="15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19</w:t>
            </w:r>
          </w:p>
        </w:tc>
        <w:tc>
          <w:tcPr>
            <w:tcW w:w="2970" w:type="dxa"/>
            <w:vAlign w:val="center"/>
          </w:tcPr>
          <w:p>
            <w:pPr>
              <w:pStyle w:val="14"/>
            </w:pPr>
          </w:p>
        </w:tc>
        <w:tc>
          <w:tcPr>
            <w:tcW w:w="1519" w:type="dxa"/>
            <w:vAlign w:val="center"/>
          </w:tcPr>
          <w:p>
            <w:pPr>
              <w:pStyle w:val="13"/>
            </w:pPr>
          </w:p>
        </w:tc>
        <w:tc>
          <w:tcPr>
            <w:tcW w:w="3576" w:type="dxa"/>
            <w:vAlign w:val="center"/>
          </w:tcPr>
          <w:p>
            <w:pPr>
              <w:pStyle w:val="14"/>
            </w:pPr>
            <w:r>
              <w:t>十九、自然资源海洋气象等支出</w:t>
            </w:r>
          </w:p>
        </w:tc>
        <w:tc>
          <w:tcPr>
            <w:tcW w:w="15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20</w:t>
            </w:r>
          </w:p>
        </w:tc>
        <w:tc>
          <w:tcPr>
            <w:tcW w:w="2970" w:type="dxa"/>
            <w:vAlign w:val="center"/>
          </w:tcPr>
          <w:p>
            <w:pPr>
              <w:pStyle w:val="14"/>
            </w:pPr>
          </w:p>
        </w:tc>
        <w:tc>
          <w:tcPr>
            <w:tcW w:w="1519" w:type="dxa"/>
            <w:vAlign w:val="center"/>
          </w:tcPr>
          <w:p>
            <w:pPr>
              <w:pStyle w:val="13"/>
            </w:pPr>
          </w:p>
        </w:tc>
        <w:tc>
          <w:tcPr>
            <w:tcW w:w="3576" w:type="dxa"/>
            <w:vAlign w:val="center"/>
          </w:tcPr>
          <w:p>
            <w:pPr>
              <w:pStyle w:val="14"/>
            </w:pPr>
            <w:r>
              <w:t>二十、住房保障支出</w:t>
            </w:r>
          </w:p>
        </w:tc>
        <w:tc>
          <w:tcPr>
            <w:tcW w:w="1563" w:type="dxa"/>
            <w:vAlign w:val="center"/>
          </w:tcPr>
          <w:p>
            <w:pPr>
              <w:pStyle w:val="13"/>
            </w:pPr>
            <w:r>
              <w:t>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21</w:t>
            </w:r>
          </w:p>
        </w:tc>
        <w:tc>
          <w:tcPr>
            <w:tcW w:w="2970" w:type="dxa"/>
            <w:vAlign w:val="center"/>
          </w:tcPr>
          <w:p>
            <w:pPr>
              <w:pStyle w:val="14"/>
            </w:pPr>
          </w:p>
        </w:tc>
        <w:tc>
          <w:tcPr>
            <w:tcW w:w="1519" w:type="dxa"/>
            <w:vAlign w:val="center"/>
          </w:tcPr>
          <w:p>
            <w:pPr>
              <w:pStyle w:val="13"/>
            </w:pPr>
          </w:p>
        </w:tc>
        <w:tc>
          <w:tcPr>
            <w:tcW w:w="3576" w:type="dxa"/>
            <w:vAlign w:val="center"/>
          </w:tcPr>
          <w:p>
            <w:pPr>
              <w:pStyle w:val="14"/>
            </w:pPr>
            <w:r>
              <w:t>二十一、粮油物资储备支出</w:t>
            </w:r>
          </w:p>
        </w:tc>
        <w:tc>
          <w:tcPr>
            <w:tcW w:w="15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22</w:t>
            </w:r>
          </w:p>
        </w:tc>
        <w:tc>
          <w:tcPr>
            <w:tcW w:w="2970" w:type="dxa"/>
            <w:vAlign w:val="center"/>
          </w:tcPr>
          <w:p>
            <w:pPr>
              <w:pStyle w:val="14"/>
            </w:pPr>
          </w:p>
        </w:tc>
        <w:tc>
          <w:tcPr>
            <w:tcW w:w="1519" w:type="dxa"/>
            <w:vAlign w:val="center"/>
          </w:tcPr>
          <w:p>
            <w:pPr>
              <w:pStyle w:val="13"/>
            </w:pPr>
          </w:p>
        </w:tc>
        <w:tc>
          <w:tcPr>
            <w:tcW w:w="3576" w:type="dxa"/>
            <w:vAlign w:val="center"/>
          </w:tcPr>
          <w:p>
            <w:pPr>
              <w:pStyle w:val="14"/>
            </w:pPr>
            <w:r>
              <w:t>二十二、国有资本经营预算支出</w:t>
            </w:r>
          </w:p>
        </w:tc>
        <w:tc>
          <w:tcPr>
            <w:tcW w:w="15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23</w:t>
            </w:r>
          </w:p>
        </w:tc>
        <w:tc>
          <w:tcPr>
            <w:tcW w:w="2970" w:type="dxa"/>
            <w:vAlign w:val="center"/>
          </w:tcPr>
          <w:p>
            <w:pPr>
              <w:pStyle w:val="14"/>
            </w:pPr>
          </w:p>
        </w:tc>
        <w:tc>
          <w:tcPr>
            <w:tcW w:w="1519" w:type="dxa"/>
            <w:vAlign w:val="center"/>
          </w:tcPr>
          <w:p>
            <w:pPr>
              <w:pStyle w:val="13"/>
            </w:pPr>
          </w:p>
        </w:tc>
        <w:tc>
          <w:tcPr>
            <w:tcW w:w="3576" w:type="dxa"/>
            <w:vAlign w:val="center"/>
          </w:tcPr>
          <w:p>
            <w:pPr>
              <w:pStyle w:val="14"/>
            </w:pPr>
            <w:r>
              <w:t>二十三、灾害防治及应急管理支出</w:t>
            </w:r>
          </w:p>
        </w:tc>
        <w:tc>
          <w:tcPr>
            <w:tcW w:w="15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24</w:t>
            </w:r>
          </w:p>
        </w:tc>
        <w:tc>
          <w:tcPr>
            <w:tcW w:w="2970" w:type="dxa"/>
            <w:vAlign w:val="center"/>
          </w:tcPr>
          <w:p>
            <w:pPr>
              <w:pStyle w:val="14"/>
            </w:pPr>
          </w:p>
        </w:tc>
        <w:tc>
          <w:tcPr>
            <w:tcW w:w="1519" w:type="dxa"/>
            <w:vAlign w:val="center"/>
          </w:tcPr>
          <w:p>
            <w:pPr>
              <w:pStyle w:val="13"/>
            </w:pPr>
          </w:p>
        </w:tc>
        <w:tc>
          <w:tcPr>
            <w:tcW w:w="3576" w:type="dxa"/>
            <w:vAlign w:val="center"/>
          </w:tcPr>
          <w:p>
            <w:pPr>
              <w:pStyle w:val="14"/>
            </w:pPr>
            <w:r>
              <w:t>二十四、预备费</w:t>
            </w:r>
          </w:p>
        </w:tc>
        <w:tc>
          <w:tcPr>
            <w:tcW w:w="15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25</w:t>
            </w:r>
          </w:p>
        </w:tc>
        <w:tc>
          <w:tcPr>
            <w:tcW w:w="2970" w:type="dxa"/>
            <w:vAlign w:val="center"/>
          </w:tcPr>
          <w:p>
            <w:pPr>
              <w:pStyle w:val="14"/>
            </w:pPr>
          </w:p>
        </w:tc>
        <w:tc>
          <w:tcPr>
            <w:tcW w:w="1519" w:type="dxa"/>
            <w:vAlign w:val="center"/>
          </w:tcPr>
          <w:p>
            <w:pPr>
              <w:pStyle w:val="13"/>
            </w:pPr>
          </w:p>
        </w:tc>
        <w:tc>
          <w:tcPr>
            <w:tcW w:w="3576" w:type="dxa"/>
            <w:vAlign w:val="center"/>
          </w:tcPr>
          <w:p>
            <w:pPr>
              <w:pStyle w:val="14"/>
            </w:pPr>
            <w:r>
              <w:t>二十五、其他支出</w:t>
            </w:r>
          </w:p>
        </w:tc>
        <w:tc>
          <w:tcPr>
            <w:tcW w:w="15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26</w:t>
            </w:r>
          </w:p>
        </w:tc>
        <w:tc>
          <w:tcPr>
            <w:tcW w:w="2970" w:type="dxa"/>
            <w:vAlign w:val="center"/>
          </w:tcPr>
          <w:p>
            <w:pPr>
              <w:pStyle w:val="14"/>
            </w:pPr>
          </w:p>
        </w:tc>
        <w:tc>
          <w:tcPr>
            <w:tcW w:w="1519" w:type="dxa"/>
            <w:vAlign w:val="center"/>
          </w:tcPr>
          <w:p>
            <w:pPr>
              <w:pStyle w:val="13"/>
            </w:pPr>
          </w:p>
        </w:tc>
        <w:tc>
          <w:tcPr>
            <w:tcW w:w="3576" w:type="dxa"/>
            <w:vAlign w:val="center"/>
          </w:tcPr>
          <w:p>
            <w:pPr>
              <w:pStyle w:val="14"/>
            </w:pPr>
            <w:r>
              <w:t>二十六、转移性支出</w:t>
            </w:r>
          </w:p>
        </w:tc>
        <w:tc>
          <w:tcPr>
            <w:tcW w:w="15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27</w:t>
            </w:r>
          </w:p>
        </w:tc>
        <w:tc>
          <w:tcPr>
            <w:tcW w:w="2970" w:type="dxa"/>
            <w:vAlign w:val="center"/>
          </w:tcPr>
          <w:p>
            <w:pPr>
              <w:pStyle w:val="14"/>
            </w:pPr>
          </w:p>
        </w:tc>
        <w:tc>
          <w:tcPr>
            <w:tcW w:w="1519" w:type="dxa"/>
            <w:vAlign w:val="center"/>
          </w:tcPr>
          <w:p>
            <w:pPr>
              <w:pStyle w:val="13"/>
            </w:pPr>
          </w:p>
        </w:tc>
        <w:tc>
          <w:tcPr>
            <w:tcW w:w="3576" w:type="dxa"/>
            <w:vAlign w:val="center"/>
          </w:tcPr>
          <w:p>
            <w:pPr>
              <w:pStyle w:val="14"/>
            </w:pPr>
            <w:r>
              <w:t>二十七、债务还本支出</w:t>
            </w:r>
          </w:p>
        </w:tc>
        <w:tc>
          <w:tcPr>
            <w:tcW w:w="15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28</w:t>
            </w:r>
          </w:p>
        </w:tc>
        <w:tc>
          <w:tcPr>
            <w:tcW w:w="2970" w:type="dxa"/>
            <w:vAlign w:val="center"/>
          </w:tcPr>
          <w:p>
            <w:pPr>
              <w:pStyle w:val="14"/>
            </w:pPr>
          </w:p>
        </w:tc>
        <w:tc>
          <w:tcPr>
            <w:tcW w:w="1519" w:type="dxa"/>
            <w:vAlign w:val="center"/>
          </w:tcPr>
          <w:p>
            <w:pPr>
              <w:pStyle w:val="13"/>
            </w:pPr>
          </w:p>
        </w:tc>
        <w:tc>
          <w:tcPr>
            <w:tcW w:w="3576" w:type="dxa"/>
            <w:vAlign w:val="center"/>
          </w:tcPr>
          <w:p>
            <w:pPr>
              <w:pStyle w:val="14"/>
            </w:pPr>
            <w:r>
              <w:t>二十八、债务付息支出</w:t>
            </w:r>
          </w:p>
        </w:tc>
        <w:tc>
          <w:tcPr>
            <w:tcW w:w="15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29</w:t>
            </w:r>
          </w:p>
        </w:tc>
        <w:tc>
          <w:tcPr>
            <w:tcW w:w="2970" w:type="dxa"/>
            <w:vAlign w:val="center"/>
          </w:tcPr>
          <w:p>
            <w:pPr>
              <w:pStyle w:val="14"/>
            </w:pPr>
          </w:p>
        </w:tc>
        <w:tc>
          <w:tcPr>
            <w:tcW w:w="1519" w:type="dxa"/>
            <w:vAlign w:val="center"/>
          </w:tcPr>
          <w:p>
            <w:pPr>
              <w:pStyle w:val="13"/>
            </w:pPr>
          </w:p>
        </w:tc>
        <w:tc>
          <w:tcPr>
            <w:tcW w:w="3576" w:type="dxa"/>
            <w:vAlign w:val="center"/>
          </w:tcPr>
          <w:p>
            <w:pPr>
              <w:pStyle w:val="14"/>
            </w:pPr>
            <w:r>
              <w:t>二十九、债务发行费用支出</w:t>
            </w:r>
          </w:p>
        </w:tc>
        <w:tc>
          <w:tcPr>
            <w:tcW w:w="15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30</w:t>
            </w:r>
          </w:p>
        </w:tc>
        <w:tc>
          <w:tcPr>
            <w:tcW w:w="2970" w:type="dxa"/>
            <w:vAlign w:val="center"/>
          </w:tcPr>
          <w:p>
            <w:pPr>
              <w:pStyle w:val="14"/>
            </w:pPr>
          </w:p>
        </w:tc>
        <w:tc>
          <w:tcPr>
            <w:tcW w:w="1519" w:type="dxa"/>
            <w:vAlign w:val="center"/>
          </w:tcPr>
          <w:p>
            <w:pPr>
              <w:pStyle w:val="13"/>
            </w:pPr>
          </w:p>
        </w:tc>
        <w:tc>
          <w:tcPr>
            <w:tcW w:w="3576" w:type="dxa"/>
            <w:vAlign w:val="center"/>
          </w:tcPr>
          <w:p>
            <w:pPr>
              <w:pStyle w:val="14"/>
            </w:pPr>
            <w:r>
              <w:t>三十、抗疫特别国债安排的支出</w:t>
            </w:r>
          </w:p>
        </w:tc>
        <w:tc>
          <w:tcPr>
            <w:tcW w:w="15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31</w:t>
            </w:r>
          </w:p>
        </w:tc>
        <w:tc>
          <w:tcPr>
            <w:tcW w:w="2970" w:type="dxa"/>
            <w:vAlign w:val="center"/>
          </w:tcPr>
          <w:p>
            <w:pPr>
              <w:pStyle w:val="14"/>
            </w:pPr>
          </w:p>
        </w:tc>
        <w:tc>
          <w:tcPr>
            <w:tcW w:w="1519" w:type="dxa"/>
            <w:vAlign w:val="center"/>
          </w:tcPr>
          <w:p>
            <w:pPr>
              <w:pStyle w:val="13"/>
            </w:pPr>
          </w:p>
        </w:tc>
        <w:tc>
          <w:tcPr>
            <w:tcW w:w="3576" w:type="dxa"/>
            <w:vAlign w:val="center"/>
          </w:tcPr>
          <w:p>
            <w:pPr>
              <w:pStyle w:val="14"/>
            </w:pPr>
            <w:r>
              <w:t>三十一、人行科目</w:t>
            </w:r>
          </w:p>
        </w:tc>
        <w:tc>
          <w:tcPr>
            <w:tcW w:w="15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32</w:t>
            </w:r>
          </w:p>
        </w:tc>
        <w:tc>
          <w:tcPr>
            <w:tcW w:w="2970" w:type="dxa"/>
            <w:vAlign w:val="center"/>
          </w:tcPr>
          <w:p>
            <w:pPr>
              <w:pStyle w:val="16"/>
            </w:pPr>
            <w:r>
              <w:t>本年收入合计</w:t>
            </w:r>
          </w:p>
        </w:tc>
        <w:tc>
          <w:tcPr>
            <w:tcW w:w="1519" w:type="dxa"/>
            <w:vAlign w:val="center"/>
          </w:tcPr>
          <w:p>
            <w:pPr>
              <w:pStyle w:val="17"/>
            </w:pPr>
            <w:r>
              <w:t>248.42</w:t>
            </w:r>
          </w:p>
        </w:tc>
        <w:tc>
          <w:tcPr>
            <w:tcW w:w="3576" w:type="dxa"/>
            <w:vAlign w:val="center"/>
          </w:tcPr>
          <w:p>
            <w:pPr>
              <w:pStyle w:val="16"/>
            </w:pPr>
            <w:r>
              <w:t>本年支出合计</w:t>
            </w:r>
          </w:p>
        </w:tc>
        <w:tc>
          <w:tcPr>
            <w:tcW w:w="1563" w:type="dxa"/>
            <w:vAlign w:val="center"/>
          </w:tcPr>
          <w:p>
            <w:pPr>
              <w:pStyle w:val="17"/>
            </w:pPr>
            <w:r>
              <w:t>248.42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33</w:t>
            </w:r>
          </w:p>
        </w:tc>
        <w:tc>
          <w:tcPr>
            <w:tcW w:w="2970" w:type="dxa"/>
            <w:vAlign w:val="center"/>
          </w:tcPr>
          <w:p>
            <w:pPr>
              <w:pStyle w:val="14"/>
            </w:pPr>
            <w:r>
              <w:t>上年结转结余</w:t>
            </w:r>
          </w:p>
        </w:tc>
        <w:tc>
          <w:tcPr>
            <w:tcW w:w="1519" w:type="dxa"/>
            <w:vAlign w:val="center"/>
          </w:tcPr>
          <w:p>
            <w:pPr>
              <w:pStyle w:val="13"/>
            </w:pPr>
          </w:p>
        </w:tc>
        <w:tc>
          <w:tcPr>
            <w:tcW w:w="3576" w:type="dxa"/>
            <w:vAlign w:val="center"/>
          </w:tcPr>
          <w:p>
            <w:pPr>
              <w:pStyle w:val="14"/>
            </w:pPr>
            <w:r>
              <w:t>年终结转结余</w:t>
            </w:r>
          </w:p>
        </w:tc>
        <w:tc>
          <w:tcPr>
            <w:tcW w:w="15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34</w:t>
            </w:r>
          </w:p>
        </w:tc>
        <w:tc>
          <w:tcPr>
            <w:tcW w:w="2970" w:type="dxa"/>
            <w:vAlign w:val="center"/>
          </w:tcPr>
          <w:p>
            <w:pPr>
              <w:pStyle w:val="16"/>
            </w:pPr>
            <w:r>
              <w:t>收入总计</w:t>
            </w:r>
          </w:p>
        </w:tc>
        <w:tc>
          <w:tcPr>
            <w:tcW w:w="1519" w:type="dxa"/>
            <w:vAlign w:val="center"/>
          </w:tcPr>
          <w:p>
            <w:pPr>
              <w:pStyle w:val="17"/>
            </w:pPr>
            <w:r>
              <w:t>248.42</w:t>
            </w:r>
          </w:p>
        </w:tc>
        <w:tc>
          <w:tcPr>
            <w:tcW w:w="3576" w:type="dxa"/>
            <w:vAlign w:val="center"/>
          </w:tcPr>
          <w:p>
            <w:pPr>
              <w:pStyle w:val="16"/>
            </w:pPr>
            <w:r>
              <w:t>支出总计</w:t>
            </w:r>
          </w:p>
        </w:tc>
        <w:tc>
          <w:tcPr>
            <w:tcW w:w="1563" w:type="dxa"/>
            <w:vAlign w:val="center"/>
          </w:tcPr>
          <w:p>
            <w:pPr>
              <w:pStyle w:val="17"/>
            </w:pPr>
            <w:r>
              <w:t>248.42</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64"/>
        <w:gridCol w:w="1158"/>
        <w:gridCol w:w="1742"/>
        <w:gridCol w:w="948"/>
        <w:gridCol w:w="1068"/>
        <w:gridCol w:w="1040"/>
        <w:gridCol w:w="935"/>
        <w:gridCol w:w="1103"/>
        <w:gridCol w:w="1103"/>
        <w:gridCol w:w="1103"/>
        <w:gridCol w:w="1103"/>
        <w:gridCol w:w="1103"/>
        <w:gridCol w:w="11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80" w:type="dxa"/>
            <w:gridSpan w:val="5"/>
            <w:tcBorders>
              <w:top w:val="single" w:color="FFFFFF" w:sz="6" w:space="0"/>
              <w:left w:val="single" w:color="FFFFFF" w:sz="6" w:space="0"/>
              <w:right w:val="single" w:color="FFFFFF" w:sz="6" w:space="0"/>
            </w:tcBorders>
            <w:vAlign w:val="center"/>
          </w:tcPr>
          <w:p>
            <w:pPr>
              <w:pStyle w:val="11"/>
            </w:pPr>
            <w:r>
              <w:t>241秦皇岛市海港区档案馆</w:t>
            </w:r>
          </w:p>
        </w:tc>
        <w:tc>
          <w:tcPr>
            <w:tcW w:w="3078"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515"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4" w:type="dxa"/>
            <w:vMerge w:val="restart"/>
            <w:vAlign w:val="center"/>
          </w:tcPr>
          <w:p>
            <w:pPr>
              <w:pStyle w:val="12"/>
            </w:pPr>
            <w:r>
              <w:t>序号</w:t>
            </w:r>
          </w:p>
        </w:tc>
        <w:tc>
          <w:tcPr>
            <w:tcW w:w="2900" w:type="dxa"/>
            <w:gridSpan w:val="2"/>
            <w:vAlign w:val="center"/>
          </w:tcPr>
          <w:p>
            <w:pPr>
              <w:pStyle w:val="12"/>
            </w:pPr>
            <w:r>
              <w:t>功能分类科目</w:t>
            </w:r>
          </w:p>
        </w:tc>
        <w:tc>
          <w:tcPr>
            <w:tcW w:w="948" w:type="dxa"/>
            <w:vMerge w:val="restart"/>
            <w:vAlign w:val="center"/>
          </w:tcPr>
          <w:p>
            <w:pPr>
              <w:pStyle w:val="12"/>
            </w:pPr>
            <w:r>
              <w:t>合计</w:t>
            </w:r>
          </w:p>
        </w:tc>
        <w:tc>
          <w:tcPr>
            <w:tcW w:w="8558" w:type="dxa"/>
            <w:gridSpan w:val="8"/>
            <w:vAlign w:val="center"/>
          </w:tcPr>
          <w:p>
            <w:pPr>
              <w:pStyle w:val="12"/>
            </w:pPr>
            <w:r>
              <w:t>本年收入</w:t>
            </w:r>
          </w:p>
        </w:tc>
        <w:tc>
          <w:tcPr>
            <w:tcW w:w="1103"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4" w:type="dxa"/>
            <w:vMerge w:val="continue"/>
          </w:tcPr>
          <w:p/>
        </w:tc>
        <w:tc>
          <w:tcPr>
            <w:tcW w:w="1158" w:type="dxa"/>
            <w:vAlign w:val="center"/>
          </w:tcPr>
          <w:p>
            <w:pPr>
              <w:pStyle w:val="12"/>
            </w:pPr>
            <w:r>
              <w:t>科目    编码</w:t>
            </w:r>
          </w:p>
        </w:tc>
        <w:tc>
          <w:tcPr>
            <w:tcW w:w="1742" w:type="dxa"/>
            <w:vAlign w:val="center"/>
          </w:tcPr>
          <w:p>
            <w:pPr>
              <w:pStyle w:val="12"/>
            </w:pPr>
            <w:r>
              <w:t>科目名称</w:t>
            </w:r>
          </w:p>
        </w:tc>
        <w:tc>
          <w:tcPr>
            <w:tcW w:w="948" w:type="dxa"/>
            <w:vMerge w:val="continue"/>
          </w:tcPr>
          <w:p/>
        </w:tc>
        <w:tc>
          <w:tcPr>
            <w:tcW w:w="1068" w:type="dxa"/>
            <w:vAlign w:val="center"/>
          </w:tcPr>
          <w:p>
            <w:pPr>
              <w:pStyle w:val="12"/>
            </w:pPr>
            <w:r>
              <w:t>小计</w:t>
            </w:r>
          </w:p>
        </w:tc>
        <w:tc>
          <w:tcPr>
            <w:tcW w:w="1040" w:type="dxa"/>
            <w:vAlign w:val="center"/>
          </w:tcPr>
          <w:p>
            <w:pPr>
              <w:pStyle w:val="12"/>
            </w:pPr>
            <w:r>
              <w:t>财政拨款收入</w:t>
            </w:r>
          </w:p>
        </w:tc>
        <w:tc>
          <w:tcPr>
            <w:tcW w:w="935" w:type="dxa"/>
            <w:vAlign w:val="center"/>
          </w:tcPr>
          <w:p>
            <w:pPr>
              <w:pStyle w:val="12"/>
            </w:pPr>
            <w:r>
              <w:t>财政专户收入</w:t>
            </w:r>
          </w:p>
        </w:tc>
        <w:tc>
          <w:tcPr>
            <w:tcW w:w="1103" w:type="dxa"/>
            <w:vAlign w:val="center"/>
          </w:tcPr>
          <w:p>
            <w:pPr>
              <w:pStyle w:val="12"/>
            </w:pPr>
            <w:r>
              <w:t>事业收入</w:t>
            </w:r>
          </w:p>
        </w:tc>
        <w:tc>
          <w:tcPr>
            <w:tcW w:w="1103" w:type="dxa"/>
            <w:vAlign w:val="center"/>
          </w:tcPr>
          <w:p>
            <w:pPr>
              <w:pStyle w:val="12"/>
            </w:pPr>
            <w:r>
              <w:t>经营收入</w:t>
            </w:r>
          </w:p>
        </w:tc>
        <w:tc>
          <w:tcPr>
            <w:tcW w:w="1103" w:type="dxa"/>
            <w:vAlign w:val="center"/>
          </w:tcPr>
          <w:p>
            <w:pPr>
              <w:pStyle w:val="12"/>
            </w:pPr>
            <w:r>
              <w:t>上级补助收入</w:t>
            </w:r>
          </w:p>
        </w:tc>
        <w:tc>
          <w:tcPr>
            <w:tcW w:w="1103" w:type="dxa"/>
            <w:vAlign w:val="center"/>
          </w:tcPr>
          <w:p>
            <w:pPr>
              <w:pStyle w:val="12"/>
            </w:pPr>
            <w:r>
              <w:t>附属单位上缴收入</w:t>
            </w:r>
          </w:p>
        </w:tc>
        <w:tc>
          <w:tcPr>
            <w:tcW w:w="1103" w:type="dxa"/>
            <w:vAlign w:val="center"/>
          </w:tcPr>
          <w:p>
            <w:pPr>
              <w:pStyle w:val="12"/>
            </w:pPr>
            <w:r>
              <w:t>其他收入</w:t>
            </w:r>
          </w:p>
        </w:tc>
        <w:tc>
          <w:tcPr>
            <w:tcW w:w="11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4" w:type="dxa"/>
            <w:vAlign w:val="center"/>
          </w:tcPr>
          <w:p>
            <w:pPr>
              <w:pStyle w:val="12"/>
            </w:pPr>
            <w:r>
              <w:t>栏次</w:t>
            </w:r>
          </w:p>
        </w:tc>
        <w:tc>
          <w:tcPr>
            <w:tcW w:w="1158" w:type="dxa"/>
            <w:vAlign w:val="center"/>
          </w:tcPr>
          <w:p>
            <w:pPr>
              <w:pStyle w:val="12"/>
            </w:pPr>
            <w:r>
              <w:t>1</w:t>
            </w:r>
          </w:p>
        </w:tc>
        <w:tc>
          <w:tcPr>
            <w:tcW w:w="1742" w:type="dxa"/>
            <w:vAlign w:val="center"/>
          </w:tcPr>
          <w:p>
            <w:pPr>
              <w:pStyle w:val="12"/>
            </w:pPr>
            <w:r>
              <w:t>2</w:t>
            </w:r>
          </w:p>
        </w:tc>
        <w:tc>
          <w:tcPr>
            <w:tcW w:w="948" w:type="dxa"/>
            <w:vAlign w:val="center"/>
          </w:tcPr>
          <w:p>
            <w:pPr>
              <w:pStyle w:val="12"/>
            </w:pPr>
            <w:r>
              <w:t>3</w:t>
            </w:r>
          </w:p>
        </w:tc>
        <w:tc>
          <w:tcPr>
            <w:tcW w:w="1068" w:type="dxa"/>
            <w:vAlign w:val="center"/>
          </w:tcPr>
          <w:p>
            <w:pPr>
              <w:pStyle w:val="12"/>
            </w:pPr>
            <w:r>
              <w:t>4</w:t>
            </w:r>
          </w:p>
        </w:tc>
        <w:tc>
          <w:tcPr>
            <w:tcW w:w="1040" w:type="dxa"/>
            <w:vAlign w:val="center"/>
          </w:tcPr>
          <w:p>
            <w:pPr>
              <w:pStyle w:val="12"/>
            </w:pPr>
            <w:r>
              <w:t>5</w:t>
            </w:r>
          </w:p>
        </w:tc>
        <w:tc>
          <w:tcPr>
            <w:tcW w:w="935" w:type="dxa"/>
            <w:vAlign w:val="center"/>
          </w:tcPr>
          <w:p>
            <w:pPr>
              <w:pStyle w:val="12"/>
            </w:pPr>
            <w:r>
              <w:t>6</w:t>
            </w:r>
          </w:p>
        </w:tc>
        <w:tc>
          <w:tcPr>
            <w:tcW w:w="1103" w:type="dxa"/>
            <w:vAlign w:val="center"/>
          </w:tcPr>
          <w:p>
            <w:pPr>
              <w:pStyle w:val="12"/>
            </w:pPr>
            <w:r>
              <w:t>7</w:t>
            </w:r>
          </w:p>
        </w:tc>
        <w:tc>
          <w:tcPr>
            <w:tcW w:w="1103" w:type="dxa"/>
            <w:vAlign w:val="center"/>
          </w:tcPr>
          <w:p>
            <w:pPr>
              <w:pStyle w:val="12"/>
            </w:pPr>
            <w:r>
              <w:t>8</w:t>
            </w:r>
          </w:p>
        </w:tc>
        <w:tc>
          <w:tcPr>
            <w:tcW w:w="1103" w:type="dxa"/>
            <w:vAlign w:val="center"/>
          </w:tcPr>
          <w:p>
            <w:pPr>
              <w:pStyle w:val="12"/>
            </w:pPr>
            <w:r>
              <w:t>9</w:t>
            </w:r>
          </w:p>
        </w:tc>
        <w:tc>
          <w:tcPr>
            <w:tcW w:w="1103" w:type="dxa"/>
            <w:vAlign w:val="center"/>
          </w:tcPr>
          <w:p>
            <w:pPr>
              <w:pStyle w:val="12"/>
            </w:pPr>
            <w:r>
              <w:t>10</w:t>
            </w:r>
          </w:p>
        </w:tc>
        <w:tc>
          <w:tcPr>
            <w:tcW w:w="1103" w:type="dxa"/>
            <w:vAlign w:val="center"/>
          </w:tcPr>
          <w:p>
            <w:pPr>
              <w:pStyle w:val="12"/>
            </w:pPr>
            <w:r>
              <w:t>11</w:t>
            </w:r>
          </w:p>
        </w:tc>
        <w:tc>
          <w:tcPr>
            <w:tcW w:w="1103"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5"/>
            </w:pPr>
            <w:r>
              <w:t>1</w:t>
            </w:r>
          </w:p>
        </w:tc>
        <w:tc>
          <w:tcPr>
            <w:tcW w:w="1158" w:type="dxa"/>
            <w:vAlign w:val="center"/>
          </w:tcPr>
          <w:p>
            <w:pPr>
              <w:pStyle w:val="18"/>
            </w:pPr>
          </w:p>
        </w:tc>
        <w:tc>
          <w:tcPr>
            <w:tcW w:w="1742" w:type="dxa"/>
            <w:vAlign w:val="center"/>
          </w:tcPr>
          <w:p>
            <w:pPr>
              <w:pStyle w:val="16"/>
            </w:pPr>
            <w:r>
              <w:t>合计</w:t>
            </w:r>
          </w:p>
        </w:tc>
        <w:tc>
          <w:tcPr>
            <w:tcW w:w="948" w:type="dxa"/>
            <w:vAlign w:val="center"/>
          </w:tcPr>
          <w:p>
            <w:pPr>
              <w:pStyle w:val="17"/>
            </w:pPr>
            <w:r>
              <w:t>248.42</w:t>
            </w:r>
          </w:p>
        </w:tc>
        <w:tc>
          <w:tcPr>
            <w:tcW w:w="1068" w:type="dxa"/>
            <w:vAlign w:val="center"/>
          </w:tcPr>
          <w:p>
            <w:pPr>
              <w:pStyle w:val="17"/>
            </w:pPr>
            <w:r>
              <w:t>248.42</w:t>
            </w:r>
          </w:p>
        </w:tc>
        <w:tc>
          <w:tcPr>
            <w:tcW w:w="1040" w:type="dxa"/>
            <w:vAlign w:val="center"/>
          </w:tcPr>
          <w:p>
            <w:pPr>
              <w:pStyle w:val="17"/>
            </w:pPr>
            <w:r>
              <w:t>248.42</w:t>
            </w:r>
          </w:p>
        </w:tc>
        <w:tc>
          <w:tcPr>
            <w:tcW w:w="935" w:type="dxa"/>
            <w:vAlign w:val="center"/>
          </w:tcPr>
          <w:p>
            <w:pPr>
              <w:pStyle w:val="17"/>
            </w:pPr>
          </w:p>
        </w:tc>
        <w:tc>
          <w:tcPr>
            <w:tcW w:w="1103" w:type="dxa"/>
            <w:vAlign w:val="center"/>
          </w:tcPr>
          <w:p>
            <w:pPr>
              <w:pStyle w:val="17"/>
            </w:pPr>
          </w:p>
        </w:tc>
        <w:tc>
          <w:tcPr>
            <w:tcW w:w="1103" w:type="dxa"/>
            <w:vAlign w:val="center"/>
          </w:tcPr>
          <w:p>
            <w:pPr>
              <w:pStyle w:val="17"/>
            </w:pPr>
          </w:p>
        </w:tc>
        <w:tc>
          <w:tcPr>
            <w:tcW w:w="1103" w:type="dxa"/>
            <w:vAlign w:val="center"/>
          </w:tcPr>
          <w:p>
            <w:pPr>
              <w:pStyle w:val="17"/>
            </w:pPr>
          </w:p>
        </w:tc>
        <w:tc>
          <w:tcPr>
            <w:tcW w:w="1103" w:type="dxa"/>
            <w:vAlign w:val="center"/>
          </w:tcPr>
          <w:p>
            <w:pPr>
              <w:pStyle w:val="17"/>
            </w:pPr>
          </w:p>
        </w:tc>
        <w:tc>
          <w:tcPr>
            <w:tcW w:w="1103" w:type="dxa"/>
            <w:vAlign w:val="center"/>
          </w:tcPr>
          <w:p>
            <w:pPr>
              <w:pStyle w:val="17"/>
            </w:pPr>
          </w:p>
        </w:tc>
        <w:tc>
          <w:tcPr>
            <w:tcW w:w="11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5"/>
            </w:pPr>
            <w:r>
              <w:t>2</w:t>
            </w:r>
          </w:p>
        </w:tc>
        <w:tc>
          <w:tcPr>
            <w:tcW w:w="1158" w:type="dxa"/>
            <w:vAlign w:val="center"/>
          </w:tcPr>
          <w:p>
            <w:pPr>
              <w:pStyle w:val="14"/>
            </w:pPr>
            <w:r>
              <w:t>201</w:t>
            </w:r>
          </w:p>
        </w:tc>
        <w:tc>
          <w:tcPr>
            <w:tcW w:w="1742" w:type="dxa"/>
            <w:vAlign w:val="center"/>
          </w:tcPr>
          <w:p>
            <w:pPr>
              <w:pStyle w:val="14"/>
            </w:pPr>
            <w:r>
              <w:t>一般公共服务支出</w:t>
            </w:r>
          </w:p>
        </w:tc>
        <w:tc>
          <w:tcPr>
            <w:tcW w:w="948" w:type="dxa"/>
            <w:vAlign w:val="center"/>
          </w:tcPr>
          <w:p>
            <w:pPr>
              <w:pStyle w:val="13"/>
            </w:pPr>
            <w:r>
              <w:t>171.41</w:t>
            </w:r>
          </w:p>
        </w:tc>
        <w:tc>
          <w:tcPr>
            <w:tcW w:w="1068" w:type="dxa"/>
            <w:vAlign w:val="center"/>
          </w:tcPr>
          <w:p>
            <w:pPr>
              <w:pStyle w:val="13"/>
            </w:pPr>
            <w:r>
              <w:t>171.41</w:t>
            </w:r>
          </w:p>
        </w:tc>
        <w:tc>
          <w:tcPr>
            <w:tcW w:w="1040" w:type="dxa"/>
            <w:vAlign w:val="center"/>
          </w:tcPr>
          <w:p>
            <w:pPr>
              <w:pStyle w:val="13"/>
            </w:pPr>
            <w:r>
              <w:t>171.41</w:t>
            </w:r>
          </w:p>
        </w:tc>
        <w:tc>
          <w:tcPr>
            <w:tcW w:w="935"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5"/>
            </w:pPr>
            <w:r>
              <w:t>3</w:t>
            </w:r>
          </w:p>
        </w:tc>
        <w:tc>
          <w:tcPr>
            <w:tcW w:w="1158" w:type="dxa"/>
            <w:vAlign w:val="center"/>
          </w:tcPr>
          <w:p>
            <w:pPr>
              <w:pStyle w:val="14"/>
            </w:pPr>
            <w:r>
              <w:t>20126</w:t>
            </w:r>
          </w:p>
        </w:tc>
        <w:tc>
          <w:tcPr>
            <w:tcW w:w="1742" w:type="dxa"/>
            <w:vAlign w:val="center"/>
          </w:tcPr>
          <w:p>
            <w:pPr>
              <w:pStyle w:val="14"/>
            </w:pPr>
            <w:r>
              <w:t>档案事务</w:t>
            </w:r>
          </w:p>
        </w:tc>
        <w:tc>
          <w:tcPr>
            <w:tcW w:w="948" w:type="dxa"/>
            <w:vAlign w:val="center"/>
          </w:tcPr>
          <w:p>
            <w:pPr>
              <w:pStyle w:val="13"/>
            </w:pPr>
            <w:r>
              <w:t>171.41</w:t>
            </w:r>
          </w:p>
        </w:tc>
        <w:tc>
          <w:tcPr>
            <w:tcW w:w="1068" w:type="dxa"/>
            <w:vAlign w:val="center"/>
          </w:tcPr>
          <w:p>
            <w:pPr>
              <w:pStyle w:val="13"/>
            </w:pPr>
            <w:r>
              <w:t>171.41</w:t>
            </w:r>
          </w:p>
        </w:tc>
        <w:tc>
          <w:tcPr>
            <w:tcW w:w="1040" w:type="dxa"/>
            <w:vAlign w:val="center"/>
          </w:tcPr>
          <w:p>
            <w:pPr>
              <w:pStyle w:val="13"/>
            </w:pPr>
            <w:r>
              <w:t>171.41</w:t>
            </w:r>
          </w:p>
        </w:tc>
        <w:tc>
          <w:tcPr>
            <w:tcW w:w="935"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5"/>
            </w:pPr>
            <w:r>
              <w:t>4</w:t>
            </w:r>
          </w:p>
        </w:tc>
        <w:tc>
          <w:tcPr>
            <w:tcW w:w="1158" w:type="dxa"/>
            <w:vAlign w:val="center"/>
          </w:tcPr>
          <w:p>
            <w:pPr>
              <w:pStyle w:val="14"/>
            </w:pPr>
            <w:r>
              <w:t>2012601</w:t>
            </w:r>
          </w:p>
        </w:tc>
        <w:tc>
          <w:tcPr>
            <w:tcW w:w="1742" w:type="dxa"/>
            <w:vAlign w:val="center"/>
          </w:tcPr>
          <w:p>
            <w:pPr>
              <w:pStyle w:val="14"/>
            </w:pPr>
            <w:r>
              <w:t>行政运行</w:t>
            </w:r>
          </w:p>
        </w:tc>
        <w:tc>
          <w:tcPr>
            <w:tcW w:w="948" w:type="dxa"/>
            <w:vAlign w:val="center"/>
          </w:tcPr>
          <w:p>
            <w:pPr>
              <w:pStyle w:val="13"/>
            </w:pPr>
            <w:r>
              <w:t>149.41</w:t>
            </w:r>
          </w:p>
        </w:tc>
        <w:tc>
          <w:tcPr>
            <w:tcW w:w="1068" w:type="dxa"/>
            <w:vAlign w:val="center"/>
          </w:tcPr>
          <w:p>
            <w:pPr>
              <w:pStyle w:val="13"/>
            </w:pPr>
            <w:r>
              <w:t>149.41</w:t>
            </w:r>
          </w:p>
        </w:tc>
        <w:tc>
          <w:tcPr>
            <w:tcW w:w="1040" w:type="dxa"/>
            <w:vAlign w:val="center"/>
          </w:tcPr>
          <w:p>
            <w:pPr>
              <w:pStyle w:val="13"/>
            </w:pPr>
            <w:r>
              <w:t>149.41</w:t>
            </w:r>
          </w:p>
        </w:tc>
        <w:tc>
          <w:tcPr>
            <w:tcW w:w="935"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5"/>
            </w:pPr>
            <w:r>
              <w:t>5</w:t>
            </w:r>
          </w:p>
        </w:tc>
        <w:tc>
          <w:tcPr>
            <w:tcW w:w="1158" w:type="dxa"/>
            <w:vAlign w:val="center"/>
          </w:tcPr>
          <w:p>
            <w:pPr>
              <w:pStyle w:val="14"/>
            </w:pPr>
            <w:r>
              <w:t>2012602</w:t>
            </w:r>
          </w:p>
        </w:tc>
        <w:tc>
          <w:tcPr>
            <w:tcW w:w="1742" w:type="dxa"/>
            <w:vAlign w:val="center"/>
          </w:tcPr>
          <w:p>
            <w:pPr>
              <w:pStyle w:val="14"/>
            </w:pPr>
            <w:r>
              <w:t>一般行政管理事务</w:t>
            </w:r>
          </w:p>
        </w:tc>
        <w:tc>
          <w:tcPr>
            <w:tcW w:w="948" w:type="dxa"/>
            <w:vAlign w:val="center"/>
          </w:tcPr>
          <w:p>
            <w:pPr>
              <w:pStyle w:val="13"/>
            </w:pPr>
            <w:r>
              <w:t>22.00</w:t>
            </w:r>
          </w:p>
        </w:tc>
        <w:tc>
          <w:tcPr>
            <w:tcW w:w="1068" w:type="dxa"/>
            <w:vAlign w:val="center"/>
          </w:tcPr>
          <w:p>
            <w:pPr>
              <w:pStyle w:val="13"/>
            </w:pPr>
            <w:r>
              <w:t>22.00</w:t>
            </w:r>
          </w:p>
        </w:tc>
        <w:tc>
          <w:tcPr>
            <w:tcW w:w="1040" w:type="dxa"/>
            <w:vAlign w:val="center"/>
          </w:tcPr>
          <w:p>
            <w:pPr>
              <w:pStyle w:val="13"/>
            </w:pPr>
            <w:r>
              <w:t>22.00</w:t>
            </w:r>
          </w:p>
        </w:tc>
        <w:tc>
          <w:tcPr>
            <w:tcW w:w="935"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5"/>
            </w:pPr>
            <w:r>
              <w:t>6</w:t>
            </w:r>
          </w:p>
        </w:tc>
        <w:tc>
          <w:tcPr>
            <w:tcW w:w="1158" w:type="dxa"/>
            <w:vAlign w:val="center"/>
          </w:tcPr>
          <w:p>
            <w:pPr>
              <w:pStyle w:val="14"/>
            </w:pPr>
            <w:r>
              <w:t>208</w:t>
            </w:r>
          </w:p>
        </w:tc>
        <w:tc>
          <w:tcPr>
            <w:tcW w:w="1742" w:type="dxa"/>
            <w:vAlign w:val="center"/>
          </w:tcPr>
          <w:p>
            <w:pPr>
              <w:pStyle w:val="14"/>
            </w:pPr>
            <w:r>
              <w:t>社会保障和就业支出</w:t>
            </w:r>
          </w:p>
        </w:tc>
        <w:tc>
          <w:tcPr>
            <w:tcW w:w="948" w:type="dxa"/>
            <w:vAlign w:val="center"/>
          </w:tcPr>
          <w:p>
            <w:pPr>
              <w:pStyle w:val="13"/>
            </w:pPr>
            <w:r>
              <w:t>48.83</w:t>
            </w:r>
          </w:p>
        </w:tc>
        <w:tc>
          <w:tcPr>
            <w:tcW w:w="1068" w:type="dxa"/>
            <w:vAlign w:val="center"/>
          </w:tcPr>
          <w:p>
            <w:pPr>
              <w:pStyle w:val="13"/>
            </w:pPr>
            <w:r>
              <w:t>48.83</w:t>
            </w:r>
          </w:p>
        </w:tc>
        <w:tc>
          <w:tcPr>
            <w:tcW w:w="1040" w:type="dxa"/>
            <w:vAlign w:val="center"/>
          </w:tcPr>
          <w:p>
            <w:pPr>
              <w:pStyle w:val="13"/>
            </w:pPr>
            <w:r>
              <w:t>48.83</w:t>
            </w:r>
          </w:p>
        </w:tc>
        <w:tc>
          <w:tcPr>
            <w:tcW w:w="935"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5"/>
            </w:pPr>
            <w:r>
              <w:t>7</w:t>
            </w:r>
          </w:p>
        </w:tc>
        <w:tc>
          <w:tcPr>
            <w:tcW w:w="1158" w:type="dxa"/>
            <w:vAlign w:val="center"/>
          </w:tcPr>
          <w:p>
            <w:pPr>
              <w:pStyle w:val="14"/>
            </w:pPr>
            <w:r>
              <w:t>20805</w:t>
            </w:r>
          </w:p>
        </w:tc>
        <w:tc>
          <w:tcPr>
            <w:tcW w:w="1742" w:type="dxa"/>
            <w:vAlign w:val="center"/>
          </w:tcPr>
          <w:p>
            <w:pPr>
              <w:pStyle w:val="14"/>
            </w:pPr>
            <w:r>
              <w:t>行政事业单位养老支出</w:t>
            </w:r>
          </w:p>
        </w:tc>
        <w:tc>
          <w:tcPr>
            <w:tcW w:w="948" w:type="dxa"/>
            <w:vAlign w:val="center"/>
          </w:tcPr>
          <w:p>
            <w:pPr>
              <w:pStyle w:val="13"/>
            </w:pPr>
            <w:r>
              <w:t>48.83</w:t>
            </w:r>
          </w:p>
        </w:tc>
        <w:tc>
          <w:tcPr>
            <w:tcW w:w="1068" w:type="dxa"/>
            <w:vAlign w:val="center"/>
          </w:tcPr>
          <w:p>
            <w:pPr>
              <w:pStyle w:val="13"/>
            </w:pPr>
            <w:r>
              <w:t>48.83</w:t>
            </w:r>
          </w:p>
        </w:tc>
        <w:tc>
          <w:tcPr>
            <w:tcW w:w="1040" w:type="dxa"/>
            <w:vAlign w:val="center"/>
          </w:tcPr>
          <w:p>
            <w:pPr>
              <w:pStyle w:val="13"/>
            </w:pPr>
            <w:r>
              <w:t>48.83</w:t>
            </w:r>
          </w:p>
        </w:tc>
        <w:tc>
          <w:tcPr>
            <w:tcW w:w="935"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5"/>
            </w:pPr>
            <w:r>
              <w:t>8</w:t>
            </w:r>
          </w:p>
        </w:tc>
        <w:tc>
          <w:tcPr>
            <w:tcW w:w="1158" w:type="dxa"/>
            <w:vAlign w:val="center"/>
          </w:tcPr>
          <w:p>
            <w:pPr>
              <w:pStyle w:val="14"/>
            </w:pPr>
            <w:r>
              <w:t>2080502</w:t>
            </w:r>
          </w:p>
        </w:tc>
        <w:tc>
          <w:tcPr>
            <w:tcW w:w="1742" w:type="dxa"/>
            <w:vAlign w:val="center"/>
          </w:tcPr>
          <w:p>
            <w:pPr>
              <w:pStyle w:val="14"/>
            </w:pPr>
            <w:r>
              <w:t>事业单位离退休</w:t>
            </w:r>
          </w:p>
        </w:tc>
        <w:tc>
          <w:tcPr>
            <w:tcW w:w="948" w:type="dxa"/>
            <w:vAlign w:val="center"/>
          </w:tcPr>
          <w:p>
            <w:pPr>
              <w:pStyle w:val="13"/>
            </w:pPr>
            <w:r>
              <w:t>28.25</w:t>
            </w:r>
          </w:p>
        </w:tc>
        <w:tc>
          <w:tcPr>
            <w:tcW w:w="1068" w:type="dxa"/>
            <w:vAlign w:val="center"/>
          </w:tcPr>
          <w:p>
            <w:pPr>
              <w:pStyle w:val="13"/>
            </w:pPr>
            <w:r>
              <w:t>28.25</w:t>
            </w:r>
          </w:p>
        </w:tc>
        <w:tc>
          <w:tcPr>
            <w:tcW w:w="1040" w:type="dxa"/>
            <w:vAlign w:val="center"/>
          </w:tcPr>
          <w:p>
            <w:pPr>
              <w:pStyle w:val="13"/>
            </w:pPr>
            <w:r>
              <w:t>28.25</w:t>
            </w:r>
          </w:p>
        </w:tc>
        <w:tc>
          <w:tcPr>
            <w:tcW w:w="935"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5"/>
            </w:pPr>
            <w:r>
              <w:t>9</w:t>
            </w:r>
          </w:p>
        </w:tc>
        <w:tc>
          <w:tcPr>
            <w:tcW w:w="1158" w:type="dxa"/>
            <w:vAlign w:val="center"/>
          </w:tcPr>
          <w:p>
            <w:pPr>
              <w:pStyle w:val="14"/>
            </w:pPr>
            <w:r>
              <w:t>2080505</w:t>
            </w:r>
          </w:p>
        </w:tc>
        <w:tc>
          <w:tcPr>
            <w:tcW w:w="1742" w:type="dxa"/>
            <w:vAlign w:val="center"/>
          </w:tcPr>
          <w:p>
            <w:pPr>
              <w:pStyle w:val="14"/>
            </w:pPr>
            <w:r>
              <w:t>机关事业单位基本养老保险缴费支出</w:t>
            </w:r>
          </w:p>
        </w:tc>
        <w:tc>
          <w:tcPr>
            <w:tcW w:w="948" w:type="dxa"/>
            <w:vAlign w:val="center"/>
          </w:tcPr>
          <w:p>
            <w:pPr>
              <w:pStyle w:val="13"/>
            </w:pPr>
            <w:r>
              <w:t>20.58</w:t>
            </w:r>
          </w:p>
        </w:tc>
        <w:tc>
          <w:tcPr>
            <w:tcW w:w="1068" w:type="dxa"/>
            <w:vAlign w:val="center"/>
          </w:tcPr>
          <w:p>
            <w:pPr>
              <w:pStyle w:val="13"/>
            </w:pPr>
            <w:r>
              <w:t>20.58</w:t>
            </w:r>
          </w:p>
        </w:tc>
        <w:tc>
          <w:tcPr>
            <w:tcW w:w="1040" w:type="dxa"/>
            <w:vAlign w:val="center"/>
          </w:tcPr>
          <w:p>
            <w:pPr>
              <w:pStyle w:val="13"/>
            </w:pPr>
            <w:r>
              <w:t>20.58</w:t>
            </w:r>
          </w:p>
        </w:tc>
        <w:tc>
          <w:tcPr>
            <w:tcW w:w="935"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5"/>
            </w:pPr>
            <w:r>
              <w:t>10</w:t>
            </w:r>
          </w:p>
        </w:tc>
        <w:tc>
          <w:tcPr>
            <w:tcW w:w="1158" w:type="dxa"/>
            <w:vAlign w:val="center"/>
          </w:tcPr>
          <w:p>
            <w:pPr>
              <w:pStyle w:val="14"/>
            </w:pPr>
            <w:r>
              <w:t>210</w:t>
            </w:r>
          </w:p>
        </w:tc>
        <w:tc>
          <w:tcPr>
            <w:tcW w:w="1742" w:type="dxa"/>
            <w:vAlign w:val="center"/>
          </w:tcPr>
          <w:p>
            <w:pPr>
              <w:pStyle w:val="14"/>
            </w:pPr>
            <w:r>
              <w:t>卫生健康支出</w:t>
            </w:r>
          </w:p>
        </w:tc>
        <w:tc>
          <w:tcPr>
            <w:tcW w:w="948" w:type="dxa"/>
            <w:vAlign w:val="center"/>
          </w:tcPr>
          <w:p>
            <w:pPr>
              <w:pStyle w:val="13"/>
            </w:pPr>
            <w:r>
              <w:t>18.94</w:t>
            </w:r>
          </w:p>
        </w:tc>
        <w:tc>
          <w:tcPr>
            <w:tcW w:w="1068" w:type="dxa"/>
            <w:vAlign w:val="center"/>
          </w:tcPr>
          <w:p>
            <w:pPr>
              <w:pStyle w:val="13"/>
            </w:pPr>
            <w:r>
              <w:t>18.94</w:t>
            </w:r>
          </w:p>
        </w:tc>
        <w:tc>
          <w:tcPr>
            <w:tcW w:w="1040" w:type="dxa"/>
            <w:vAlign w:val="center"/>
          </w:tcPr>
          <w:p>
            <w:pPr>
              <w:pStyle w:val="13"/>
            </w:pPr>
            <w:r>
              <w:t>18.94</w:t>
            </w:r>
          </w:p>
        </w:tc>
        <w:tc>
          <w:tcPr>
            <w:tcW w:w="935"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5"/>
            </w:pPr>
            <w:r>
              <w:t>11</w:t>
            </w:r>
          </w:p>
        </w:tc>
        <w:tc>
          <w:tcPr>
            <w:tcW w:w="1158" w:type="dxa"/>
            <w:vAlign w:val="center"/>
          </w:tcPr>
          <w:p>
            <w:pPr>
              <w:pStyle w:val="14"/>
            </w:pPr>
            <w:r>
              <w:t>21011</w:t>
            </w:r>
          </w:p>
        </w:tc>
        <w:tc>
          <w:tcPr>
            <w:tcW w:w="1742" w:type="dxa"/>
            <w:vAlign w:val="center"/>
          </w:tcPr>
          <w:p>
            <w:pPr>
              <w:pStyle w:val="14"/>
            </w:pPr>
            <w:r>
              <w:t>行政事业单位医疗</w:t>
            </w:r>
          </w:p>
        </w:tc>
        <w:tc>
          <w:tcPr>
            <w:tcW w:w="948" w:type="dxa"/>
            <w:vAlign w:val="center"/>
          </w:tcPr>
          <w:p>
            <w:pPr>
              <w:pStyle w:val="13"/>
            </w:pPr>
            <w:r>
              <w:t>18.94</w:t>
            </w:r>
          </w:p>
        </w:tc>
        <w:tc>
          <w:tcPr>
            <w:tcW w:w="1068" w:type="dxa"/>
            <w:vAlign w:val="center"/>
          </w:tcPr>
          <w:p>
            <w:pPr>
              <w:pStyle w:val="13"/>
            </w:pPr>
            <w:r>
              <w:t>18.94</w:t>
            </w:r>
          </w:p>
        </w:tc>
        <w:tc>
          <w:tcPr>
            <w:tcW w:w="1040" w:type="dxa"/>
            <w:vAlign w:val="center"/>
          </w:tcPr>
          <w:p>
            <w:pPr>
              <w:pStyle w:val="13"/>
            </w:pPr>
            <w:r>
              <w:t>18.94</w:t>
            </w:r>
          </w:p>
        </w:tc>
        <w:tc>
          <w:tcPr>
            <w:tcW w:w="935"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5"/>
            </w:pPr>
            <w:r>
              <w:t>12</w:t>
            </w:r>
          </w:p>
        </w:tc>
        <w:tc>
          <w:tcPr>
            <w:tcW w:w="1158" w:type="dxa"/>
            <w:vAlign w:val="center"/>
          </w:tcPr>
          <w:p>
            <w:pPr>
              <w:pStyle w:val="14"/>
            </w:pPr>
            <w:r>
              <w:t>2101102</w:t>
            </w:r>
          </w:p>
        </w:tc>
        <w:tc>
          <w:tcPr>
            <w:tcW w:w="1742" w:type="dxa"/>
            <w:vAlign w:val="center"/>
          </w:tcPr>
          <w:p>
            <w:pPr>
              <w:pStyle w:val="14"/>
            </w:pPr>
            <w:r>
              <w:t>事业单位医疗</w:t>
            </w:r>
          </w:p>
        </w:tc>
        <w:tc>
          <w:tcPr>
            <w:tcW w:w="948" w:type="dxa"/>
            <w:vAlign w:val="center"/>
          </w:tcPr>
          <w:p>
            <w:pPr>
              <w:pStyle w:val="13"/>
            </w:pPr>
            <w:r>
              <w:t>7.56</w:t>
            </w:r>
          </w:p>
        </w:tc>
        <w:tc>
          <w:tcPr>
            <w:tcW w:w="1068" w:type="dxa"/>
            <w:vAlign w:val="center"/>
          </w:tcPr>
          <w:p>
            <w:pPr>
              <w:pStyle w:val="13"/>
            </w:pPr>
            <w:r>
              <w:t>7.56</w:t>
            </w:r>
          </w:p>
        </w:tc>
        <w:tc>
          <w:tcPr>
            <w:tcW w:w="1040" w:type="dxa"/>
            <w:vAlign w:val="center"/>
          </w:tcPr>
          <w:p>
            <w:pPr>
              <w:pStyle w:val="13"/>
            </w:pPr>
            <w:r>
              <w:t>7.56</w:t>
            </w:r>
          </w:p>
        </w:tc>
        <w:tc>
          <w:tcPr>
            <w:tcW w:w="935"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5"/>
            </w:pPr>
            <w:r>
              <w:t>13</w:t>
            </w:r>
          </w:p>
        </w:tc>
        <w:tc>
          <w:tcPr>
            <w:tcW w:w="1158" w:type="dxa"/>
            <w:vAlign w:val="center"/>
          </w:tcPr>
          <w:p>
            <w:pPr>
              <w:pStyle w:val="14"/>
            </w:pPr>
            <w:r>
              <w:t>2101103</w:t>
            </w:r>
          </w:p>
        </w:tc>
        <w:tc>
          <w:tcPr>
            <w:tcW w:w="1742" w:type="dxa"/>
            <w:vAlign w:val="center"/>
          </w:tcPr>
          <w:p>
            <w:pPr>
              <w:pStyle w:val="14"/>
            </w:pPr>
            <w:r>
              <w:t>公务员医疗补助</w:t>
            </w:r>
          </w:p>
        </w:tc>
        <w:tc>
          <w:tcPr>
            <w:tcW w:w="948" w:type="dxa"/>
            <w:vAlign w:val="center"/>
          </w:tcPr>
          <w:p>
            <w:pPr>
              <w:pStyle w:val="13"/>
            </w:pPr>
            <w:r>
              <w:t>11.38</w:t>
            </w:r>
          </w:p>
        </w:tc>
        <w:tc>
          <w:tcPr>
            <w:tcW w:w="1068" w:type="dxa"/>
            <w:vAlign w:val="center"/>
          </w:tcPr>
          <w:p>
            <w:pPr>
              <w:pStyle w:val="13"/>
            </w:pPr>
            <w:r>
              <w:t>11.38</w:t>
            </w:r>
          </w:p>
        </w:tc>
        <w:tc>
          <w:tcPr>
            <w:tcW w:w="1040" w:type="dxa"/>
            <w:vAlign w:val="center"/>
          </w:tcPr>
          <w:p>
            <w:pPr>
              <w:pStyle w:val="13"/>
            </w:pPr>
            <w:r>
              <w:t>11.38</w:t>
            </w:r>
          </w:p>
        </w:tc>
        <w:tc>
          <w:tcPr>
            <w:tcW w:w="935"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5"/>
            </w:pPr>
            <w:r>
              <w:t>14</w:t>
            </w:r>
          </w:p>
        </w:tc>
        <w:tc>
          <w:tcPr>
            <w:tcW w:w="1158" w:type="dxa"/>
            <w:vAlign w:val="center"/>
          </w:tcPr>
          <w:p>
            <w:pPr>
              <w:pStyle w:val="14"/>
            </w:pPr>
            <w:r>
              <w:t>221</w:t>
            </w:r>
          </w:p>
        </w:tc>
        <w:tc>
          <w:tcPr>
            <w:tcW w:w="1742" w:type="dxa"/>
            <w:vAlign w:val="center"/>
          </w:tcPr>
          <w:p>
            <w:pPr>
              <w:pStyle w:val="14"/>
            </w:pPr>
            <w:r>
              <w:t>住房保障支出</w:t>
            </w:r>
          </w:p>
        </w:tc>
        <w:tc>
          <w:tcPr>
            <w:tcW w:w="948" w:type="dxa"/>
            <w:vAlign w:val="center"/>
          </w:tcPr>
          <w:p>
            <w:pPr>
              <w:pStyle w:val="13"/>
            </w:pPr>
            <w:r>
              <w:t>9.24</w:t>
            </w:r>
          </w:p>
        </w:tc>
        <w:tc>
          <w:tcPr>
            <w:tcW w:w="1068" w:type="dxa"/>
            <w:vAlign w:val="center"/>
          </w:tcPr>
          <w:p>
            <w:pPr>
              <w:pStyle w:val="13"/>
            </w:pPr>
            <w:r>
              <w:t>9.24</w:t>
            </w:r>
          </w:p>
        </w:tc>
        <w:tc>
          <w:tcPr>
            <w:tcW w:w="1040" w:type="dxa"/>
            <w:vAlign w:val="center"/>
          </w:tcPr>
          <w:p>
            <w:pPr>
              <w:pStyle w:val="13"/>
            </w:pPr>
            <w:r>
              <w:t>9.24</w:t>
            </w:r>
          </w:p>
        </w:tc>
        <w:tc>
          <w:tcPr>
            <w:tcW w:w="935"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5"/>
            </w:pPr>
            <w:r>
              <w:t>15</w:t>
            </w:r>
          </w:p>
        </w:tc>
        <w:tc>
          <w:tcPr>
            <w:tcW w:w="1158" w:type="dxa"/>
            <w:vAlign w:val="center"/>
          </w:tcPr>
          <w:p>
            <w:pPr>
              <w:pStyle w:val="14"/>
            </w:pPr>
            <w:r>
              <w:t>22102</w:t>
            </w:r>
          </w:p>
        </w:tc>
        <w:tc>
          <w:tcPr>
            <w:tcW w:w="1742" w:type="dxa"/>
            <w:vAlign w:val="center"/>
          </w:tcPr>
          <w:p>
            <w:pPr>
              <w:pStyle w:val="14"/>
            </w:pPr>
            <w:r>
              <w:t>住房改革支出</w:t>
            </w:r>
          </w:p>
        </w:tc>
        <w:tc>
          <w:tcPr>
            <w:tcW w:w="948" w:type="dxa"/>
            <w:vAlign w:val="center"/>
          </w:tcPr>
          <w:p>
            <w:pPr>
              <w:pStyle w:val="13"/>
            </w:pPr>
            <w:r>
              <w:t>9.24</w:t>
            </w:r>
          </w:p>
        </w:tc>
        <w:tc>
          <w:tcPr>
            <w:tcW w:w="1068" w:type="dxa"/>
            <w:vAlign w:val="center"/>
          </w:tcPr>
          <w:p>
            <w:pPr>
              <w:pStyle w:val="13"/>
            </w:pPr>
            <w:r>
              <w:t>9.24</w:t>
            </w:r>
          </w:p>
        </w:tc>
        <w:tc>
          <w:tcPr>
            <w:tcW w:w="1040" w:type="dxa"/>
            <w:vAlign w:val="center"/>
          </w:tcPr>
          <w:p>
            <w:pPr>
              <w:pStyle w:val="13"/>
            </w:pPr>
            <w:r>
              <w:t>9.24</w:t>
            </w:r>
          </w:p>
        </w:tc>
        <w:tc>
          <w:tcPr>
            <w:tcW w:w="935"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5"/>
            </w:pPr>
            <w:r>
              <w:t>16</w:t>
            </w:r>
          </w:p>
        </w:tc>
        <w:tc>
          <w:tcPr>
            <w:tcW w:w="1158" w:type="dxa"/>
            <w:vAlign w:val="center"/>
          </w:tcPr>
          <w:p>
            <w:pPr>
              <w:pStyle w:val="14"/>
            </w:pPr>
            <w:r>
              <w:t>2210201</w:t>
            </w:r>
          </w:p>
        </w:tc>
        <w:tc>
          <w:tcPr>
            <w:tcW w:w="1742" w:type="dxa"/>
            <w:vAlign w:val="center"/>
          </w:tcPr>
          <w:p>
            <w:pPr>
              <w:pStyle w:val="14"/>
            </w:pPr>
            <w:r>
              <w:t>住房公积金</w:t>
            </w:r>
          </w:p>
        </w:tc>
        <w:tc>
          <w:tcPr>
            <w:tcW w:w="948" w:type="dxa"/>
            <w:vAlign w:val="center"/>
          </w:tcPr>
          <w:p>
            <w:pPr>
              <w:pStyle w:val="13"/>
            </w:pPr>
            <w:r>
              <w:t>9.24</w:t>
            </w:r>
          </w:p>
        </w:tc>
        <w:tc>
          <w:tcPr>
            <w:tcW w:w="1068" w:type="dxa"/>
            <w:vAlign w:val="center"/>
          </w:tcPr>
          <w:p>
            <w:pPr>
              <w:pStyle w:val="13"/>
            </w:pPr>
            <w:r>
              <w:t>9.24</w:t>
            </w:r>
          </w:p>
        </w:tc>
        <w:tc>
          <w:tcPr>
            <w:tcW w:w="1040" w:type="dxa"/>
            <w:vAlign w:val="center"/>
          </w:tcPr>
          <w:p>
            <w:pPr>
              <w:pStyle w:val="13"/>
            </w:pPr>
            <w:r>
              <w:t>9.24</w:t>
            </w:r>
          </w:p>
        </w:tc>
        <w:tc>
          <w:tcPr>
            <w:tcW w:w="935"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1"/>
        <w:gridCol w:w="1171"/>
        <w:gridCol w:w="4206"/>
        <w:gridCol w:w="1327"/>
        <w:gridCol w:w="1327"/>
        <w:gridCol w:w="1327"/>
        <w:gridCol w:w="1328"/>
        <w:gridCol w:w="1328"/>
        <w:gridCol w:w="13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08" w:type="dxa"/>
            <w:gridSpan w:val="3"/>
            <w:tcBorders>
              <w:top w:val="single" w:color="FFFFFF" w:sz="6" w:space="0"/>
              <w:left w:val="single" w:color="FFFFFF" w:sz="6" w:space="0"/>
              <w:right w:val="single" w:color="FFFFFF" w:sz="6" w:space="0"/>
            </w:tcBorders>
            <w:vAlign w:val="center"/>
          </w:tcPr>
          <w:p>
            <w:pPr>
              <w:pStyle w:val="11"/>
            </w:pPr>
            <w:r>
              <w:t>241秦皇岛市海港区档案馆</w:t>
            </w:r>
          </w:p>
        </w:tc>
        <w:tc>
          <w:tcPr>
            <w:tcW w:w="2654"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311"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dxa"/>
            <w:vMerge w:val="restart"/>
            <w:vAlign w:val="center"/>
          </w:tcPr>
          <w:p>
            <w:pPr>
              <w:pStyle w:val="12"/>
            </w:pPr>
            <w:r>
              <w:t>序号</w:t>
            </w:r>
          </w:p>
        </w:tc>
        <w:tc>
          <w:tcPr>
            <w:tcW w:w="5377" w:type="dxa"/>
            <w:gridSpan w:val="2"/>
            <w:vAlign w:val="center"/>
          </w:tcPr>
          <w:p>
            <w:pPr>
              <w:pStyle w:val="12"/>
            </w:pPr>
            <w:r>
              <w:t>功能分类科目</w:t>
            </w:r>
          </w:p>
        </w:tc>
        <w:tc>
          <w:tcPr>
            <w:tcW w:w="1327" w:type="dxa"/>
            <w:vMerge w:val="restart"/>
            <w:vAlign w:val="center"/>
          </w:tcPr>
          <w:p>
            <w:pPr>
              <w:pStyle w:val="12"/>
            </w:pPr>
            <w:r>
              <w:t>合计</w:t>
            </w:r>
          </w:p>
        </w:tc>
        <w:tc>
          <w:tcPr>
            <w:tcW w:w="1327" w:type="dxa"/>
            <w:vMerge w:val="restart"/>
            <w:vAlign w:val="center"/>
          </w:tcPr>
          <w:p>
            <w:pPr>
              <w:pStyle w:val="12"/>
            </w:pPr>
            <w:r>
              <w:t>基本支出</w:t>
            </w:r>
          </w:p>
        </w:tc>
        <w:tc>
          <w:tcPr>
            <w:tcW w:w="1327" w:type="dxa"/>
            <w:vMerge w:val="restart"/>
            <w:vAlign w:val="center"/>
          </w:tcPr>
          <w:p>
            <w:pPr>
              <w:pStyle w:val="12"/>
            </w:pPr>
            <w:r>
              <w:t>项目支出</w:t>
            </w:r>
          </w:p>
        </w:tc>
        <w:tc>
          <w:tcPr>
            <w:tcW w:w="1328" w:type="dxa"/>
            <w:vMerge w:val="restart"/>
            <w:vAlign w:val="center"/>
          </w:tcPr>
          <w:p>
            <w:pPr>
              <w:pStyle w:val="12"/>
            </w:pPr>
            <w:r>
              <w:t>经营支出</w:t>
            </w:r>
          </w:p>
        </w:tc>
        <w:tc>
          <w:tcPr>
            <w:tcW w:w="1328" w:type="dxa"/>
            <w:vMerge w:val="restart"/>
            <w:vAlign w:val="center"/>
          </w:tcPr>
          <w:p>
            <w:pPr>
              <w:pStyle w:val="12"/>
            </w:pPr>
            <w:r>
              <w:t>上解上级     支出</w:t>
            </w:r>
          </w:p>
        </w:tc>
        <w:tc>
          <w:tcPr>
            <w:tcW w:w="1328"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dxa"/>
            <w:vMerge w:val="continue"/>
          </w:tcPr>
          <w:p/>
        </w:tc>
        <w:tc>
          <w:tcPr>
            <w:tcW w:w="1171" w:type="dxa"/>
            <w:vAlign w:val="center"/>
          </w:tcPr>
          <w:p>
            <w:pPr>
              <w:pStyle w:val="12"/>
            </w:pPr>
            <w:r>
              <w:t>科目    编码</w:t>
            </w:r>
          </w:p>
        </w:tc>
        <w:tc>
          <w:tcPr>
            <w:tcW w:w="4206" w:type="dxa"/>
            <w:vAlign w:val="center"/>
          </w:tcPr>
          <w:p>
            <w:pPr>
              <w:pStyle w:val="12"/>
            </w:pPr>
            <w:r>
              <w:t>科目名称</w:t>
            </w:r>
          </w:p>
        </w:tc>
        <w:tc>
          <w:tcPr>
            <w:tcW w:w="1327" w:type="dxa"/>
            <w:vMerge w:val="continue"/>
          </w:tcPr>
          <w:p/>
        </w:tc>
        <w:tc>
          <w:tcPr>
            <w:tcW w:w="1327" w:type="dxa"/>
            <w:vMerge w:val="continue"/>
          </w:tcPr>
          <w:p/>
        </w:tc>
        <w:tc>
          <w:tcPr>
            <w:tcW w:w="1327" w:type="dxa"/>
            <w:vMerge w:val="continue"/>
          </w:tcPr>
          <w:p/>
        </w:tc>
        <w:tc>
          <w:tcPr>
            <w:tcW w:w="1328" w:type="dxa"/>
            <w:vMerge w:val="continue"/>
          </w:tcPr>
          <w:p/>
        </w:tc>
        <w:tc>
          <w:tcPr>
            <w:tcW w:w="1328" w:type="dxa"/>
            <w:vMerge w:val="continue"/>
          </w:tcPr>
          <w:p/>
        </w:tc>
        <w:tc>
          <w:tcPr>
            <w:tcW w:w="132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dxa"/>
            <w:vAlign w:val="center"/>
          </w:tcPr>
          <w:p>
            <w:pPr>
              <w:pStyle w:val="12"/>
            </w:pPr>
            <w:r>
              <w:t>栏次</w:t>
            </w:r>
          </w:p>
        </w:tc>
        <w:tc>
          <w:tcPr>
            <w:tcW w:w="1171" w:type="dxa"/>
            <w:vAlign w:val="center"/>
          </w:tcPr>
          <w:p>
            <w:pPr>
              <w:pStyle w:val="12"/>
            </w:pPr>
            <w:r>
              <w:t>1</w:t>
            </w:r>
          </w:p>
        </w:tc>
        <w:tc>
          <w:tcPr>
            <w:tcW w:w="4206" w:type="dxa"/>
            <w:vAlign w:val="center"/>
          </w:tcPr>
          <w:p>
            <w:pPr>
              <w:pStyle w:val="12"/>
            </w:pPr>
            <w:r>
              <w:t>2</w:t>
            </w:r>
          </w:p>
        </w:tc>
        <w:tc>
          <w:tcPr>
            <w:tcW w:w="1327" w:type="dxa"/>
            <w:vAlign w:val="center"/>
          </w:tcPr>
          <w:p>
            <w:pPr>
              <w:pStyle w:val="12"/>
            </w:pPr>
            <w:r>
              <w:t>3</w:t>
            </w:r>
          </w:p>
        </w:tc>
        <w:tc>
          <w:tcPr>
            <w:tcW w:w="1327" w:type="dxa"/>
            <w:vAlign w:val="center"/>
          </w:tcPr>
          <w:p>
            <w:pPr>
              <w:pStyle w:val="12"/>
            </w:pPr>
            <w:r>
              <w:t>4</w:t>
            </w:r>
          </w:p>
        </w:tc>
        <w:tc>
          <w:tcPr>
            <w:tcW w:w="1327" w:type="dxa"/>
            <w:vAlign w:val="center"/>
          </w:tcPr>
          <w:p>
            <w:pPr>
              <w:pStyle w:val="12"/>
            </w:pPr>
            <w:r>
              <w:t>5</w:t>
            </w:r>
          </w:p>
        </w:tc>
        <w:tc>
          <w:tcPr>
            <w:tcW w:w="1328" w:type="dxa"/>
            <w:vAlign w:val="center"/>
          </w:tcPr>
          <w:p>
            <w:pPr>
              <w:pStyle w:val="12"/>
            </w:pPr>
            <w:r>
              <w:t>6</w:t>
            </w:r>
          </w:p>
        </w:tc>
        <w:tc>
          <w:tcPr>
            <w:tcW w:w="1328" w:type="dxa"/>
            <w:vAlign w:val="center"/>
          </w:tcPr>
          <w:p>
            <w:pPr>
              <w:pStyle w:val="12"/>
            </w:pPr>
            <w:r>
              <w:t>7</w:t>
            </w:r>
          </w:p>
        </w:tc>
        <w:tc>
          <w:tcPr>
            <w:tcW w:w="1328"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w:t>
            </w:r>
          </w:p>
        </w:tc>
        <w:tc>
          <w:tcPr>
            <w:tcW w:w="1171" w:type="dxa"/>
            <w:vAlign w:val="center"/>
          </w:tcPr>
          <w:p>
            <w:pPr>
              <w:pStyle w:val="18"/>
            </w:pPr>
          </w:p>
        </w:tc>
        <w:tc>
          <w:tcPr>
            <w:tcW w:w="4206" w:type="dxa"/>
            <w:vAlign w:val="center"/>
          </w:tcPr>
          <w:p>
            <w:pPr>
              <w:pStyle w:val="16"/>
            </w:pPr>
            <w:r>
              <w:t>合计</w:t>
            </w:r>
          </w:p>
        </w:tc>
        <w:tc>
          <w:tcPr>
            <w:tcW w:w="1327" w:type="dxa"/>
            <w:vAlign w:val="center"/>
          </w:tcPr>
          <w:p>
            <w:pPr>
              <w:pStyle w:val="17"/>
            </w:pPr>
            <w:r>
              <w:t>248.42</w:t>
            </w:r>
          </w:p>
        </w:tc>
        <w:tc>
          <w:tcPr>
            <w:tcW w:w="1327" w:type="dxa"/>
            <w:vAlign w:val="center"/>
          </w:tcPr>
          <w:p>
            <w:pPr>
              <w:pStyle w:val="17"/>
            </w:pPr>
            <w:r>
              <w:t>226.42</w:t>
            </w:r>
          </w:p>
        </w:tc>
        <w:tc>
          <w:tcPr>
            <w:tcW w:w="1327" w:type="dxa"/>
            <w:vAlign w:val="center"/>
          </w:tcPr>
          <w:p>
            <w:pPr>
              <w:pStyle w:val="17"/>
            </w:pPr>
            <w:r>
              <w:t>22.00</w:t>
            </w:r>
          </w:p>
        </w:tc>
        <w:tc>
          <w:tcPr>
            <w:tcW w:w="1328" w:type="dxa"/>
            <w:vAlign w:val="center"/>
          </w:tcPr>
          <w:p>
            <w:pPr>
              <w:pStyle w:val="17"/>
            </w:pPr>
          </w:p>
        </w:tc>
        <w:tc>
          <w:tcPr>
            <w:tcW w:w="1328" w:type="dxa"/>
            <w:vAlign w:val="center"/>
          </w:tcPr>
          <w:p>
            <w:pPr>
              <w:pStyle w:val="17"/>
            </w:pPr>
          </w:p>
        </w:tc>
        <w:tc>
          <w:tcPr>
            <w:tcW w:w="132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2</w:t>
            </w:r>
          </w:p>
        </w:tc>
        <w:tc>
          <w:tcPr>
            <w:tcW w:w="1171" w:type="dxa"/>
            <w:vAlign w:val="center"/>
          </w:tcPr>
          <w:p>
            <w:pPr>
              <w:pStyle w:val="14"/>
            </w:pPr>
            <w:r>
              <w:t>201</w:t>
            </w:r>
          </w:p>
        </w:tc>
        <w:tc>
          <w:tcPr>
            <w:tcW w:w="4206" w:type="dxa"/>
            <w:vAlign w:val="center"/>
          </w:tcPr>
          <w:p>
            <w:pPr>
              <w:pStyle w:val="14"/>
            </w:pPr>
            <w:r>
              <w:t>一般公共服务支出</w:t>
            </w:r>
          </w:p>
        </w:tc>
        <w:tc>
          <w:tcPr>
            <w:tcW w:w="1327" w:type="dxa"/>
            <w:vAlign w:val="center"/>
          </w:tcPr>
          <w:p>
            <w:pPr>
              <w:pStyle w:val="13"/>
            </w:pPr>
            <w:r>
              <w:t>171.41</w:t>
            </w:r>
          </w:p>
        </w:tc>
        <w:tc>
          <w:tcPr>
            <w:tcW w:w="1327" w:type="dxa"/>
            <w:vAlign w:val="center"/>
          </w:tcPr>
          <w:p>
            <w:pPr>
              <w:pStyle w:val="13"/>
            </w:pPr>
            <w:r>
              <w:t>149.41</w:t>
            </w:r>
          </w:p>
        </w:tc>
        <w:tc>
          <w:tcPr>
            <w:tcW w:w="1327" w:type="dxa"/>
            <w:vAlign w:val="center"/>
          </w:tcPr>
          <w:p>
            <w:pPr>
              <w:pStyle w:val="13"/>
            </w:pPr>
            <w:r>
              <w:t>22.00</w:t>
            </w: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3</w:t>
            </w:r>
          </w:p>
        </w:tc>
        <w:tc>
          <w:tcPr>
            <w:tcW w:w="1171" w:type="dxa"/>
            <w:vAlign w:val="center"/>
          </w:tcPr>
          <w:p>
            <w:pPr>
              <w:pStyle w:val="14"/>
            </w:pPr>
            <w:r>
              <w:t>20126</w:t>
            </w:r>
          </w:p>
        </w:tc>
        <w:tc>
          <w:tcPr>
            <w:tcW w:w="4206" w:type="dxa"/>
            <w:vAlign w:val="center"/>
          </w:tcPr>
          <w:p>
            <w:pPr>
              <w:pStyle w:val="14"/>
            </w:pPr>
            <w:r>
              <w:t>档案事务</w:t>
            </w:r>
          </w:p>
        </w:tc>
        <w:tc>
          <w:tcPr>
            <w:tcW w:w="1327" w:type="dxa"/>
            <w:vAlign w:val="center"/>
          </w:tcPr>
          <w:p>
            <w:pPr>
              <w:pStyle w:val="13"/>
            </w:pPr>
            <w:r>
              <w:t>171.41</w:t>
            </w:r>
          </w:p>
        </w:tc>
        <w:tc>
          <w:tcPr>
            <w:tcW w:w="1327" w:type="dxa"/>
            <w:vAlign w:val="center"/>
          </w:tcPr>
          <w:p>
            <w:pPr>
              <w:pStyle w:val="13"/>
            </w:pPr>
            <w:r>
              <w:t>149.41</w:t>
            </w:r>
          </w:p>
        </w:tc>
        <w:tc>
          <w:tcPr>
            <w:tcW w:w="1327" w:type="dxa"/>
            <w:vAlign w:val="center"/>
          </w:tcPr>
          <w:p>
            <w:pPr>
              <w:pStyle w:val="13"/>
            </w:pPr>
            <w:r>
              <w:t>22.00</w:t>
            </w: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4</w:t>
            </w:r>
          </w:p>
        </w:tc>
        <w:tc>
          <w:tcPr>
            <w:tcW w:w="1171" w:type="dxa"/>
            <w:vAlign w:val="center"/>
          </w:tcPr>
          <w:p>
            <w:pPr>
              <w:pStyle w:val="14"/>
            </w:pPr>
            <w:r>
              <w:t>2012601</w:t>
            </w:r>
          </w:p>
        </w:tc>
        <w:tc>
          <w:tcPr>
            <w:tcW w:w="4206" w:type="dxa"/>
            <w:vAlign w:val="center"/>
          </w:tcPr>
          <w:p>
            <w:pPr>
              <w:pStyle w:val="14"/>
            </w:pPr>
            <w:r>
              <w:t>行政运行</w:t>
            </w:r>
          </w:p>
        </w:tc>
        <w:tc>
          <w:tcPr>
            <w:tcW w:w="1327" w:type="dxa"/>
            <w:vAlign w:val="center"/>
          </w:tcPr>
          <w:p>
            <w:pPr>
              <w:pStyle w:val="13"/>
            </w:pPr>
            <w:r>
              <w:t>149.41</w:t>
            </w:r>
          </w:p>
        </w:tc>
        <w:tc>
          <w:tcPr>
            <w:tcW w:w="1327" w:type="dxa"/>
            <w:vAlign w:val="center"/>
          </w:tcPr>
          <w:p>
            <w:pPr>
              <w:pStyle w:val="13"/>
            </w:pPr>
            <w:r>
              <w:t>149.41</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5</w:t>
            </w:r>
          </w:p>
        </w:tc>
        <w:tc>
          <w:tcPr>
            <w:tcW w:w="1171" w:type="dxa"/>
            <w:vAlign w:val="center"/>
          </w:tcPr>
          <w:p>
            <w:pPr>
              <w:pStyle w:val="14"/>
            </w:pPr>
            <w:r>
              <w:t>2012602</w:t>
            </w:r>
          </w:p>
        </w:tc>
        <w:tc>
          <w:tcPr>
            <w:tcW w:w="4206" w:type="dxa"/>
            <w:vAlign w:val="center"/>
          </w:tcPr>
          <w:p>
            <w:pPr>
              <w:pStyle w:val="14"/>
            </w:pPr>
            <w:r>
              <w:t>一般行政管理事务</w:t>
            </w:r>
          </w:p>
        </w:tc>
        <w:tc>
          <w:tcPr>
            <w:tcW w:w="1327" w:type="dxa"/>
            <w:vAlign w:val="center"/>
          </w:tcPr>
          <w:p>
            <w:pPr>
              <w:pStyle w:val="13"/>
            </w:pPr>
            <w:r>
              <w:t>22.00</w:t>
            </w:r>
          </w:p>
        </w:tc>
        <w:tc>
          <w:tcPr>
            <w:tcW w:w="1327" w:type="dxa"/>
            <w:vAlign w:val="center"/>
          </w:tcPr>
          <w:p>
            <w:pPr>
              <w:pStyle w:val="13"/>
            </w:pPr>
          </w:p>
        </w:tc>
        <w:tc>
          <w:tcPr>
            <w:tcW w:w="1327" w:type="dxa"/>
            <w:vAlign w:val="center"/>
          </w:tcPr>
          <w:p>
            <w:pPr>
              <w:pStyle w:val="13"/>
            </w:pPr>
            <w:r>
              <w:t>22.00</w:t>
            </w: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6</w:t>
            </w:r>
          </w:p>
        </w:tc>
        <w:tc>
          <w:tcPr>
            <w:tcW w:w="1171" w:type="dxa"/>
            <w:vAlign w:val="center"/>
          </w:tcPr>
          <w:p>
            <w:pPr>
              <w:pStyle w:val="14"/>
            </w:pPr>
            <w:r>
              <w:t>208</w:t>
            </w:r>
          </w:p>
        </w:tc>
        <w:tc>
          <w:tcPr>
            <w:tcW w:w="4206" w:type="dxa"/>
            <w:vAlign w:val="center"/>
          </w:tcPr>
          <w:p>
            <w:pPr>
              <w:pStyle w:val="14"/>
            </w:pPr>
            <w:r>
              <w:t>社会保障和就业支出</w:t>
            </w:r>
          </w:p>
        </w:tc>
        <w:tc>
          <w:tcPr>
            <w:tcW w:w="1327" w:type="dxa"/>
            <w:vAlign w:val="center"/>
          </w:tcPr>
          <w:p>
            <w:pPr>
              <w:pStyle w:val="13"/>
            </w:pPr>
            <w:r>
              <w:t>48.83</w:t>
            </w:r>
          </w:p>
        </w:tc>
        <w:tc>
          <w:tcPr>
            <w:tcW w:w="1327" w:type="dxa"/>
            <w:vAlign w:val="center"/>
          </w:tcPr>
          <w:p>
            <w:pPr>
              <w:pStyle w:val="13"/>
            </w:pPr>
            <w:r>
              <w:t>48.83</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7</w:t>
            </w:r>
          </w:p>
        </w:tc>
        <w:tc>
          <w:tcPr>
            <w:tcW w:w="1171" w:type="dxa"/>
            <w:vAlign w:val="center"/>
          </w:tcPr>
          <w:p>
            <w:pPr>
              <w:pStyle w:val="14"/>
            </w:pPr>
            <w:r>
              <w:t>20805</w:t>
            </w:r>
          </w:p>
        </w:tc>
        <w:tc>
          <w:tcPr>
            <w:tcW w:w="4206" w:type="dxa"/>
            <w:vAlign w:val="center"/>
          </w:tcPr>
          <w:p>
            <w:pPr>
              <w:pStyle w:val="14"/>
            </w:pPr>
            <w:r>
              <w:t>行政事业单位养老支出</w:t>
            </w:r>
          </w:p>
        </w:tc>
        <w:tc>
          <w:tcPr>
            <w:tcW w:w="1327" w:type="dxa"/>
            <w:vAlign w:val="center"/>
          </w:tcPr>
          <w:p>
            <w:pPr>
              <w:pStyle w:val="13"/>
            </w:pPr>
            <w:r>
              <w:t>48.83</w:t>
            </w:r>
          </w:p>
        </w:tc>
        <w:tc>
          <w:tcPr>
            <w:tcW w:w="1327" w:type="dxa"/>
            <w:vAlign w:val="center"/>
          </w:tcPr>
          <w:p>
            <w:pPr>
              <w:pStyle w:val="13"/>
            </w:pPr>
            <w:r>
              <w:t>48.83</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8</w:t>
            </w:r>
          </w:p>
        </w:tc>
        <w:tc>
          <w:tcPr>
            <w:tcW w:w="1171" w:type="dxa"/>
            <w:vAlign w:val="center"/>
          </w:tcPr>
          <w:p>
            <w:pPr>
              <w:pStyle w:val="14"/>
            </w:pPr>
            <w:r>
              <w:t>2080502</w:t>
            </w:r>
          </w:p>
        </w:tc>
        <w:tc>
          <w:tcPr>
            <w:tcW w:w="4206" w:type="dxa"/>
            <w:vAlign w:val="center"/>
          </w:tcPr>
          <w:p>
            <w:pPr>
              <w:pStyle w:val="14"/>
            </w:pPr>
            <w:r>
              <w:t>事业单位离退休</w:t>
            </w:r>
          </w:p>
        </w:tc>
        <w:tc>
          <w:tcPr>
            <w:tcW w:w="1327" w:type="dxa"/>
            <w:vAlign w:val="center"/>
          </w:tcPr>
          <w:p>
            <w:pPr>
              <w:pStyle w:val="13"/>
            </w:pPr>
            <w:r>
              <w:t>28.25</w:t>
            </w:r>
          </w:p>
        </w:tc>
        <w:tc>
          <w:tcPr>
            <w:tcW w:w="1327" w:type="dxa"/>
            <w:vAlign w:val="center"/>
          </w:tcPr>
          <w:p>
            <w:pPr>
              <w:pStyle w:val="13"/>
            </w:pPr>
            <w:r>
              <w:t>28.25</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9</w:t>
            </w:r>
          </w:p>
        </w:tc>
        <w:tc>
          <w:tcPr>
            <w:tcW w:w="1171" w:type="dxa"/>
            <w:vAlign w:val="center"/>
          </w:tcPr>
          <w:p>
            <w:pPr>
              <w:pStyle w:val="14"/>
            </w:pPr>
            <w:r>
              <w:t>2080505</w:t>
            </w:r>
          </w:p>
        </w:tc>
        <w:tc>
          <w:tcPr>
            <w:tcW w:w="4206" w:type="dxa"/>
            <w:vAlign w:val="center"/>
          </w:tcPr>
          <w:p>
            <w:pPr>
              <w:pStyle w:val="14"/>
            </w:pPr>
            <w:r>
              <w:t>机关事业单位基本养老保险缴费支出</w:t>
            </w:r>
          </w:p>
        </w:tc>
        <w:tc>
          <w:tcPr>
            <w:tcW w:w="1327" w:type="dxa"/>
            <w:vAlign w:val="center"/>
          </w:tcPr>
          <w:p>
            <w:pPr>
              <w:pStyle w:val="13"/>
            </w:pPr>
            <w:r>
              <w:t>20.58</w:t>
            </w:r>
          </w:p>
        </w:tc>
        <w:tc>
          <w:tcPr>
            <w:tcW w:w="1327" w:type="dxa"/>
            <w:vAlign w:val="center"/>
          </w:tcPr>
          <w:p>
            <w:pPr>
              <w:pStyle w:val="13"/>
            </w:pPr>
            <w:r>
              <w:t>20.58</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10</w:t>
            </w:r>
          </w:p>
        </w:tc>
        <w:tc>
          <w:tcPr>
            <w:tcW w:w="1171" w:type="dxa"/>
            <w:vAlign w:val="center"/>
          </w:tcPr>
          <w:p>
            <w:pPr>
              <w:pStyle w:val="14"/>
            </w:pPr>
            <w:r>
              <w:t>210</w:t>
            </w:r>
          </w:p>
        </w:tc>
        <w:tc>
          <w:tcPr>
            <w:tcW w:w="4206" w:type="dxa"/>
            <w:vAlign w:val="center"/>
          </w:tcPr>
          <w:p>
            <w:pPr>
              <w:pStyle w:val="14"/>
            </w:pPr>
            <w:r>
              <w:t>卫生健康支出</w:t>
            </w:r>
          </w:p>
        </w:tc>
        <w:tc>
          <w:tcPr>
            <w:tcW w:w="1327" w:type="dxa"/>
            <w:vAlign w:val="center"/>
          </w:tcPr>
          <w:p>
            <w:pPr>
              <w:pStyle w:val="13"/>
            </w:pPr>
            <w:r>
              <w:t>18.94</w:t>
            </w:r>
          </w:p>
        </w:tc>
        <w:tc>
          <w:tcPr>
            <w:tcW w:w="1327" w:type="dxa"/>
            <w:vAlign w:val="center"/>
          </w:tcPr>
          <w:p>
            <w:pPr>
              <w:pStyle w:val="13"/>
            </w:pPr>
            <w:r>
              <w:t>18.94</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11</w:t>
            </w:r>
          </w:p>
        </w:tc>
        <w:tc>
          <w:tcPr>
            <w:tcW w:w="1171" w:type="dxa"/>
            <w:vAlign w:val="center"/>
          </w:tcPr>
          <w:p>
            <w:pPr>
              <w:pStyle w:val="14"/>
            </w:pPr>
            <w:r>
              <w:t>21011</w:t>
            </w:r>
          </w:p>
        </w:tc>
        <w:tc>
          <w:tcPr>
            <w:tcW w:w="4206" w:type="dxa"/>
            <w:vAlign w:val="center"/>
          </w:tcPr>
          <w:p>
            <w:pPr>
              <w:pStyle w:val="14"/>
            </w:pPr>
            <w:r>
              <w:t>行政事业单位医疗</w:t>
            </w:r>
          </w:p>
        </w:tc>
        <w:tc>
          <w:tcPr>
            <w:tcW w:w="1327" w:type="dxa"/>
            <w:vAlign w:val="center"/>
          </w:tcPr>
          <w:p>
            <w:pPr>
              <w:pStyle w:val="13"/>
            </w:pPr>
            <w:r>
              <w:t>18.94</w:t>
            </w:r>
          </w:p>
        </w:tc>
        <w:tc>
          <w:tcPr>
            <w:tcW w:w="1327" w:type="dxa"/>
            <w:vAlign w:val="center"/>
          </w:tcPr>
          <w:p>
            <w:pPr>
              <w:pStyle w:val="13"/>
            </w:pPr>
            <w:r>
              <w:t>18.94</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12</w:t>
            </w:r>
          </w:p>
        </w:tc>
        <w:tc>
          <w:tcPr>
            <w:tcW w:w="1171" w:type="dxa"/>
            <w:vAlign w:val="center"/>
          </w:tcPr>
          <w:p>
            <w:pPr>
              <w:pStyle w:val="14"/>
            </w:pPr>
            <w:r>
              <w:t>2101102</w:t>
            </w:r>
          </w:p>
        </w:tc>
        <w:tc>
          <w:tcPr>
            <w:tcW w:w="4206" w:type="dxa"/>
            <w:vAlign w:val="center"/>
          </w:tcPr>
          <w:p>
            <w:pPr>
              <w:pStyle w:val="14"/>
            </w:pPr>
            <w:r>
              <w:t>事业单位医疗</w:t>
            </w:r>
          </w:p>
        </w:tc>
        <w:tc>
          <w:tcPr>
            <w:tcW w:w="1327" w:type="dxa"/>
            <w:vAlign w:val="center"/>
          </w:tcPr>
          <w:p>
            <w:pPr>
              <w:pStyle w:val="13"/>
            </w:pPr>
            <w:r>
              <w:t>7.56</w:t>
            </w:r>
          </w:p>
        </w:tc>
        <w:tc>
          <w:tcPr>
            <w:tcW w:w="1327" w:type="dxa"/>
            <w:vAlign w:val="center"/>
          </w:tcPr>
          <w:p>
            <w:pPr>
              <w:pStyle w:val="13"/>
            </w:pPr>
            <w:r>
              <w:t>7.56</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13</w:t>
            </w:r>
          </w:p>
        </w:tc>
        <w:tc>
          <w:tcPr>
            <w:tcW w:w="1171" w:type="dxa"/>
            <w:vAlign w:val="center"/>
          </w:tcPr>
          <w:p>
            <w:pPr>
              <w:pStyle w:val="14"/>
            </w:pPr>
            <w:r>
              <w:t>2101103</w:t>
            </w:r>
          </w:p>
        </w:tc>
        <w:tc>
          <w:tcPr>
            <w:tcW w:w="4206" w:type="dxa"/>
            <w:vAlign w:val="center"/>
          </w:tcPr>
          <w:p>
            <w:pPr>
              <w:pStyle w:val="14"/>
            </w:pPr>
            <w:r>
              <w:t>公务员医疗补助</w:t>
            </w:r>
          </w:p>
        </w:tc>
        <w:tc>
          <w:tcPr>
            <w:tcW w:w="1327" w:type="dxa"/>
            <w:vAlign w:val="center"/>
          </w:tcPr>
          <w:p>
            <w:pPr>
              <w:pStyle w:val="13"/>
            </w:pPr>
            <w:r>
              <w:t>11.38</w:t>
            </w:r>
          </w:p>
        </w:tc>
        <w:tc>
          <w:tcPr>
            <w:tcW w:w="1327" w:type="dxa"/>
            <w:vAlign w:val="center"/>
          </w:tcPr>
          <w:p>
            <w:pPr>
              <w:pStyle w:val="13"/>
            </w:pPr>
            <w:r>
              <w:t>11.38</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14</w:t>
            </w:r>
          </w:p>
        </w:tc>
        <w:tc>
          <w:tcPr>
            <w:tcW w:w="1171" w:type="dxa"/>
            <w:vAlign w:val="center"/>
          </w:tcPr>
          <w:p>
            <w:pPr>
              <w:pStyle w:val="14"/>
            </w:pPr>
            <w:r>
              <w:t>221</w:t>
            </w:r>
          </w:p>
        </w:tc>
        <w:tc>
          <w:tcPr>
            <w:tcW w:w="4206" w:type="dxa"/>
            <w:vAlign w:val="center"/>
          </w:tcPr>
          <w:p>
            <w:pPr>
              <w:pStyle w:val="14"/>
            </w:pPr>
            <w:r>
              <w:t>住房保障支出</w:t>
            </w:r>
          </w:p>
        </w:tc>
        <w:tc>
          <w:tcPr>
            <w:tcW w:w="1327" w:type="dxa"/>
            <w:vAlign w:val="center"/>
          </w:tcPr>
          <w:p>
            <w:pPr>
              <w:pStyle w:val="13"/>
            </w:pPr>
            <w:r>
              <w:t>9.24</w:t>
            </w:r>
          </w:p>
        </w:tc>
        <w:tc>
          <w:tcPr>
            <w:tcW w:w="1327" w:type="dxa"/>
            <w:vAlign w:val="center"/>
          </w:tcPr>
          <w:p>
            <w:pPr>
              <w:pStyle w:val="13"/>
            </w:pPr>
            <w:r>
              <w:t>9.24</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15</w:t>
            </w:r>
          </w:p>
        </w:tc>
        <w:tc>
          <w:tcPr>
            <w:tcW w:w="1171" w:type="dxa"/>
            <w:vAlign w:val="center"/>
          </w:tcPr>
          <w:p>
            <w:pPr>
              <w:pStyle w:val="14"/>
            </w:pPr>
            <w:r>
              <w:t>22102</w:t>
            </w:r>
          </w:p>
        </w:tc>
        <w:tc>
          <w:tcPr>
            <w:tcW w:w="4206" w:type="dxa"/>
            <w:vAlign w:val="center"/>
          </w:tcPr>
          <w:p>
            <w:pPr>
              <w:pStyle w:val="14"/>
            </w:pPr>
            <w:r>
              <w:t>住房改革支出</w:t>
            </w:r>
          </w:p>
        </w:tc>
        <w:tc>
          <w:tcPr>
            <w:tcW w:w="1327" w:type="dxa"/>
            <w:vAlign w:val="center"/>
          </w:tcPr>
          <w:p>
            <w:pPr>
              <w:pStyle w:val="13"/>
            </w:pPr>
            <w:r>
              <w:t>9.24</w:t>
            </w:r>
          </w:p>
        </w:tc>
        <w:tc>
          <w:tcPr>
            <w:tcW w:w="1327" w:type="dxa"/>
            <w:vAlign w:val="center"/>
          </w:tcPr>
          <w:p>
            <w:pPr>
              <w:pStyle w:val="13"/>
            </w:pPr>
            <w:r>
              <w:t>9.24</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16</w:t>
            </w:r>
          </w:p>
        </w:tc>
        <w:tc>
          <w:tcPr>
            <w:tcW w:w="1171" w:type="dxa"/>
            <w:vAlign w:val="center"/>
          </w:tcPr>
          <w:p>
            <w:pPr>
              <w:pStyle w:val="14"/>
            </w:pPr>
            <w:r>
              <w:t>2210201</w:t>
            </w:r>
          </w:p>
        </w:tc>
        <w:tc>
          <w:tcPr>
            <w:tcW w:w="4206" w:type="dxa"/>
            <w:vAlign w:val="center"/>
          </w:tcPr>
          <w:p>
            <w:pPr>
              <w:pStyle w:val="14"/>
            </w:pPr>
            <w:r>
              <w:t>住房公积金</w:t>
            </w:r>
          </w:p>
        </w:tc>
        <w:tc>
          <w:tcPr>
            <w:tcW w:w="1327" w:type="dxa"/>
            <w:vAlign w:val="center"/>
          </w:tcPr>
          <w:p>
            <w:pPr>
              <w:pStyle w:val="13"/>
            </w:pPr>
            <w:r>
              <w:t>9.24</w:t>
            </w:r>
          </w:p>
        </w:tc>
        <w:tc>
          <w:tcPr>
            <w:tcW w:w="1327" w:type="dxa"/>
            <w:vAlign w:val="center"/>
          </w:tcPr>
          <w:p>
            <w:pPr>
              <w:pStyle w:val="13"/>
            </w:pPr>
            <w:r>
              <w:t>9.24</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9"/>
        <w:gridCol w:w="3197"/>
        <w:gridCol w:w="1394"/>
        <w:gridCol w:w="3197"/>
        <w:gridCol w:w="1394"/>
        <w:gridCol w:w="1394"/>
        <w:gridCol w:w="1394"/>
        <w:gridCol w:w="1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241秦皇岛市海港区档案馆</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248.42</w:t>
            </w:r>
          </w:p>
        </w:tc>
        <w:tc>
          <w:tcPr>
            <w:tcW w:w="3402" w:type="dxa"/>
            <w:vAlign w:val="center"/>
          </w:tcPr>
          <w:p>
            <w:pPr>
              <w:pStyle w:val="14"/>
            </w:pPr>
            <w:r>
              <w:t>一、一般公共服务支出</w:t>
            </w:r>
          </w:p>
        </w:tc>
        <w:tc>
          <w:tcPr>
            <w:tcW w:w="1474" w:type="dxa"/>
            <w:vAlign w:val="center"/>
          </w:tcPr>
          <w:p>
            <w:pPr>
              <w:pStyle w:val="13"/>
            </w:pPr>
            <w:r>
              <w:t>171.41</w:t>
            </w:r>
          </w:p>
        </w:tc>
        <w:tc>
          <w:tcPr>
            <w:tcW w:w="1474" w:type="dxa"/>
            <w:vAlign w:val="center"/>
          </w:tcPr>
          <w:p>
            <w:pPr>
              <w:pStyle w:val="13"/>
            </w:pPr>
            <w:r>
              <w:t>171.41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48.83</w:t>
            </w:r>
          </w:p>
        </w:tc>
        <w:tc>
          <w:tcPr>
            <w:tcW w:w="1474" w:type="dxa"/>
            <w:vAlign w:val="center"/>
          </w:tcPr>
          <w:p>
            <w:pPr>
              <w:pStyle w:val="13"/>
            </w:pPr>
            <w:r>
              <w:t>48.83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18.94</w:t>
            </w:r>
          </w:p>
        </w:tc>
        <w:tc>
          <w:tcPr>
            <w:tcW w:w="1474" w:type="dxa"/>
            <w:vAlign w:val="center"/>
          </w:tcPr>
          <w:p>
            <w:pPr>
              <w:pStyle w:val="13"/>
            </w:pPr>
            <w:r>
              <w:t>18.94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9.24</w:t>
            </w:r>
          </w:p>
        </w:tc>
        <w:tc>
          <w:tcPr>
            <w:tcW w:w="1474" w:type="dxa"/>
            <w:vAlign w:val="center"/>
          </w:tcPr>
          <w:p>
            <w:pPr>
              <w:pStyle w:val="13"/>
            </w:pPr>
            <w:r>
              <w:t>9.24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248.42</w:t>
            </w:r>
          </w:p>
        </w:tc>
        <w:tc>
          <w:tcPr>
            <w:tcW w:w="3402" w:type="dxa"/>
            <w:vAlign w:val="center"/>
          </w:tcPr>
          <w:p>
            <w:pPr>
              <w:pStyle w:val="16"/>
            </w:pPr>
            <w:r>
              <w:t>本年支出合计</w:t>
            </w:r>
          </w:p>
        </w:tc>
        <w:tc>
          <w:tcPr>
            <w:tcW w:w="1474" w:type="dxa"/>
            <w:vAlign w:val="center"/>
          </w:tcPr>
          <w:p>
            <w:pPr>
              <w:pStyle w:val="17"/>
            </w:pPr>
            <w:r>
              <w:t>248.42</w:t>
            </w:r>
          </w:p>
        </w:tc>
        <w:tc>
          <w:tcPr>
            <w:tcW w:w="1474" w:type="dxa"/>
            <w:vAlign w:val="center"/>
          </w:tcPr>
          <w:p>
            <w:pPr>
              <w:pStyle w:val="17"/>
            </w:pPr>
            <w:r>
              <w:t>248.42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248.42</w:t>
            </w:r>
          </w:p>
        </w:tc>
        <w:tc>
          <w:tcPr>
            <w:tcW w:w="3402" w:type="dxa"/>
            <w:vAlign w:val="center"/>
          </w:tcPr>
          <w:p>
            <w:pPr>
              <w:pStyle w:val="16"/>
            </w:pPr>
            <w:r>
              <w:t>支出总计</w:t>
            </w:r>
          </w:p>
        </w:tc>
        <w:tc>
          <w:tcPr>
            <w:tcW w:w="1474" w:type="dxa"/>
            <w:vAlign w:val="center"/>
          </w:tcPr>
          <w:p>
            <w:pPr>
              <w:pStyle w:val="17"/>
            </w:pPr>
            <w:r>
              <w:t>248.42</w:t>
            </w:r>
          </w:p>
        </w:tc>
        <w:tc>
          <w:tcPr>
            <w:tcW w:w="1474" w:type="dxa"/>
            <w:vAlign w:val="center"/>
          </w:tcPr>
          <w:p>
            <w:pPr>
              <w:pStyle w:val="17"/>
            </w:pPr>
            <w:r>
              <w:t>248.42</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7"/>
        <w:gridCol w:w="1187"/>
        <w:gridCol w:w="4516"/>
        <w:gridCol w:w="2541"/>
        <w:gridCol w:w="2541"/>
        <w:gridCol w:w="25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241秦皇岛市海港区档案馆</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248.42</w:t>
            </w:r>
          </w:p>
        </w:tc>
        <w:tc>
          <w:tcPr>
            <w:tcW w:w="2551" w:type="dxa"/>
            <w:vAlign w:val="center"/>
          </w:tcPr>
          <w:p>
            <w:pPr>
              <w:pStyle w:val="17"/>
            </w:pPr>
            <w:r>
              <w:t>226.42</w:t>
            </w:r>
          </w:p>
        </w:tc>
        <w:tc>
          <w:tcPr>
            <w:tcW w:w="2551" w:type="dxa"/>
            <w:vAlign w:val="center"/>
          </w:tcPr>
          <w:p>
            <w:pPr>
              <w:pStyle w:val="17"/>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171.41</w:t>
            </w:r>
          </w:p>
        </w:tc>
        <w:tc>
          <w:tcPr>
            <w:tcW w:w="2551" w:type="dxa"/>
            <w:vAlign w:val="center"/>
          </w:tcPr>
          <w:p>
            <w:pPr>
              <w:pStyle w:val="13"/>
            </w:pPr>
            <w:r>
              <w:t>149.41</w:t>
            </w:r>
          </w:p>
        </w:tc>
        <w:tc>
          <w:tcPr>
            <w:tcW w:w="2551" w:type="dxa"/>
            <w:vAlign w:val="center"/>
          </w:tcPr>
          <w:p>
            <w:pPr>
              <w:pStyle w:val="13"/>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20126</w:t>
            </w:r>
          </w:p>
        </w:tc>
        <w:tc>
          <w:tcPr>
            <w:tcW w:w="4535" w:type="dxa"/>
            <w:vAlign w:val="center"/>
          </w:tcPr>
          <w:p>
            <w:pPr>
              <w:pStyle w:val="14"/>
            </w:pPr>
            <w:r>
              <w:t>档案事务</w:t>
            </w:r>
          </w:p>
        </w:tc>
        <w:tc>
          <w:tcPr>
            <w:tcW w:w="2551" w:type="dxa"/>
            <w:vAlign w:val="center"/>
          </w:tcPr>
          <w:p>
            <w:pPr>
              <w:pStyle w:val="13"/>
            </w:pPr>
            <w:r>
              <w:t>171.41</w:t>
            </w:r>
          </w:p>
        </w:tc>
        <w:tc>
          <w:tcPr>
            <w:tcW w:w="2551" w:type="dxa"/>
            <w:vAlign w:val="center"/>
          </w:tcPr>
          <w:p>
            <w:pPr>
              <w:pStyle w:val="13"/>
            </w:pPr>
            <w:r>
              <w:t>149.41</w:t>
            </w:r>
          </w:p>
        </w:tc>
        <w:tc>
          <w:tcPr>
            <w:tcW w:w="2551" w:type="dxa"/>
            <w:vAlign w:val="center"/>
          </w:tcPr>
          <w:p>
            <w:pPr>
              <w:pStyle w:val="13"/>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2012601</w:t>
            </w:r>
          </w:p>
        </w:tc>
        <w:tc>
          <w:tcPr>
            <w:tcW w:w="4535" w:type="dxa"/>
            <w:vAlign w:val="center"/>
          </w:tcPr>
          <w:p>
            <w:pPr>
              <w:pStyle w:val="14"/>
            </w:pPr>
            <w:r>
              <w:t>行政运行</w:t>
            </w:r>
          </w:p>
        </w:tc>
        <w:tc>
          <w:tcPr>
            <w:tcW w:w="2551" w:type="dxa"/>
            <w:vAlign w:val="center"/>
          </w:tcPr>
          <w:p>
            <w:pPr>
              <w:pStyle w:val="13"/>
            </w:pPr>
            <w:r>
              <w:t>149.41</w:t>
            </w:r>
          </w:p>
        </w:tc>
        <w:tc>
          <w:tcPr>
            <w:tcW w:w="2551" w:type="dxa"/>
            <w:vAlign w:val="center"/>
          </w:tcPr>
          <w:p>
            <w:pPr>
              <w:pStyle w:val="13"/>
            </w:pPr>
            <w:r>
              <w:t>149.41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2012602</w:t>
            </w:r>
          </w:p>
        </w:tc>
        <w:tc>
          <w:tcPr>
            <w:tcW w:w="4535" w:type="dxa"/>
            <w:vAlign w:val="center"/>
          </w:tcPr>
          <w:p>
            <w:pPr>
              <w:pStyle w:val="14"/>
            </w:pPr>
            <w:r>
              <w:t>一般行政管理事务</w:t>
            </w:r>
          </w:p>
        </w:tc>
        <w:tc>
          <w:tcPr>
            <w:tcW w:w="2551" w:type="dxa"/>
            <w:vAlign w:val="center"/>
          </w:tcPr>
          <w:p>
            <w:pPr>
              <w:pStyle w:val="13"/>
            </w:pPr>
            <w:r>
              <w:t>22.00</w:t>
            </w:r>
          </w:p>
        </w:tc>
        <w:tc>
          <w:tcPr>
            <w:tcW w:w="2551" w:type="dxa"/>
            <w:vAlign w:val="center"/>
          </w:tcPr>
          <w:p>
            <w:pPr>
              <w:pStyle w:val="13"/>
            </w:pPr>
          </w:p>
        </w:tc>
        <w:tc>
          <w:tcPr>
            <w:tcW w:w="2551" w:type="dxa"/>
            <w:vAlign w:val="center"/>
          </w:tcPr>
          <w:p>
            <w:pPr>
              <w:pStyle w:val="13"/>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48.83</w:t>
            </w:r>
          </w:p>
        </w:tc>
        <w:tc>
          <w:tcPr>
            <w:tcW w:w="2551" w:type="dxa"/>
            <w:vAlign w:val="center"/>
          </w:tcPr>
          <w:p>
            <w:pPr>
              <w:pStyle w:val="13"/>
            </w:pPr>
            <w:r>
              <w:t>48.83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48.83</w:t>
            </w:r>
          </w:p>
        </w:tc>
        <w:tc>
          <w:tcPr>
            <w:tcW w:w="2551" w:type="dxa"/>
            <w:vAlign w:val="center"/>
          </w:tcPr>
          <w:p>
            <w:pPr>
              <w:pStyle w:val="13"/>
            </w:pPr>
            <w:r>
              <w:t>48.83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28.25</w:t>
            </w:r>
          </w:p>
        </w:tc>
        <w:tc>
          <w:tcPr>
            <w:tcW w:w="2551" w:type="dxa"/>
            <w:vAlign w:val="center"/>
          </w:tcPr>
          <w:p>
            <w:pPr>
              <w:pStyle w:val="13"/>
            </w:pPr>
            <w:r>
              <w:t>28.25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20.58</w:t>
            </w:r>
          </w:p>
        </w:tc>
        <w:tc>
          <w:tcPr>
            <w:tcW w:w="2551" w:type="dxa"/>
            <w:vAlign w:val="center"/>
          </w:tcPr>
          <w:p>
            <w:pPr>
              <w:pStyle w:val="13"/>
            </w:pPr>
            <w:r>
              <w:t>20.58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18.94</w:t>
            </w:r>
          </w:p>
        </w:tc>
        <w:tc>
          <w:tcPr>
            <w:tcW w:w="2551" w:type="dxa"/>
            <w:vAlign w:val="center"/>
          </w:tcPr>
          <w:p>
            <w:pPr>
              <w:pStyle w:val="13"/>
            </w:pPr>
            <w:r>
              <w:t>18.94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18.94</w:t>
            </w:r>
          </w:p>
        </w:tc>
        <w:tc>
          <w:tcPr>
            <w:tcW w:w="2551" w:type="dxa"/>
            <w:vAlign w:val="center"/>
          </w:tcPr>
          <w:p>
            <w:pPr>
              <w:pStyle w:val="13"/>
            </w:pPr>
            <w:r>
              <w:t>18.94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7.56</w:t>
            </w:r>
          </w:p>
        </w:tc>
        <w:tc>
          <w:tcPr>
            <w:tcW w:w="2551" w:type="dxa"/>
            <w:vAlign w:val="center"/>
          </w:tcPr>
          <w:p>
            <w:pPr>
              <w:pStyle w:val="13"/>
            </w:pPr>
            <w:r>
              <w:t>7.56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11.38</w:t>
            </w:r>
          </w:p>
        </w:tc>
        <w:tc>
          <w:tcPr>
            <w:tcW w:w="2551" w:type="dxa"/>
            <w:vAlign w:val="center"/>
          </w:tcPr>
          <w:p>
            <w:pPr>
              <w:pStyle w:val="13"/>
            </w:pPr>
            <w:r>
              <w:t>11.38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9.24</w:t>
            </w:r>
          </w:p>
        </w:tc>
        <w:tc>
          <w:tcPr>
            <w:tcW w:w="2551" w:type="dxa"/>
            <w:vAlign w:val="center"/>
          </w:tcPr>
          <w:p>
            <w:pPr>
              <w:pStyle w:val="13"/>
            </w:pPr>
            <w:r>
              <w:t>9.24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9.24</w:t>
            </w:r>
          </w:p>
        </w:tc>
        <w:tc>
          <w:tcPr>
            <w:tcW w:w="2551" w:type="dxa"/>
            <w:vAlign w:val="center"/>
          </w:tcPr>
          <w:p>
            <w:pPr>
              <w:pStyle w:val="13"/>
            </w:pPr>
            <w:r>
              <w:t>9.24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9.24</w:t>
            </w:r>
          </w:p>
        </w:tc>
        <w:tc>
          <w:tcPr>
            <w:tcW w:w="2551" w:type="dxa"/>
            <w:vAlign w:val="center"/>
          </w:tcPr>
          <w:p>
            <w:pPr>
              <w:pStyle w:val="13"/>
            </w:pPr>
            <w:r>
              <w:t>9.24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6"/>
        <w:gridCol w:w="1187"/>
        <w:gridCol w:w="4516"/>
        <w:gridCol w:w="2541"/>
        <w:gridCol w:w="2541"/>
        <w:gridCol w:w="25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241秦皇岛市海港区档案馆</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226.42</w:t>
            </w:r>
          </w:p>
        </w:tc>
        <w:tc>
          <w:tcPr>
            <w:tcW w:w="2551" w:type="dxa"/>
            <w:vAlign w:val="center"/>
          </w:tcPr>
          <w:p>
            <w:pPr>
              <w:pStyle w:val="17"/>
            </w:pPr>
            <w:r>
              <w:t>207.00</w:t>
            </w:r>
          </w:p>
        </w:tc>
        <w:tc>
          <w:tcPr>
            <w:tcW w:w="2551" w:type="dxa"/>
            <w:vAlign w:val="center"/>
          </w:tcPr>
          <w:p>
            <w:pPr>
              <w:pStyle w:val="17"/>
            </w:pPr>
            <w:r>
              <w:t>19.42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178.77</w:t>
            </w:r>
          </w:p>
        </w:tc>
        <w:tc>
          <w:tcPr>
            <w:tcW w:w="2551" w:type="dxa"/>
            <w:vAlign w:val="center"/>
          </w:tcPr>
          <w:p>
            <w:pPr>
              <w:pStyle w:val="13"/>
            </w:pPr>
            <w:r>
              <w:t>178.77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44.80</w:t>
            </w:r>
          </w:p>
        </w:tc>
        <w:tc>
          <w:tcPr>
            <w:tcW w:w="2551" w:type="dxa"/>
            <w:vAlign w:val="center"/>
          </w:tcPr>
          <w:p>
            <w:pPr>
              <w:pStyle w:val="13"/>
            </w:pPr>
            <w:r>
              <w:t>44.80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9.67</w:t>
            </w:r>
          </w:p>
        </w:tc>
        <w:tc>
          <w:tcPr>
            <w:tcW w:w="2551" w:type="dxa"/>
            <w:vAlign w:val="center"/>
          </w:tcPr>
          <w:p>
            <w:pPr>
              <w:pStyle w:val="13"/>
            </w:pPr>
            <w:r>
              <w:t>9.67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11.00</w:t>
            </w:r>
          </w:p>
        </w:tc>
        <w:tc>
          <w:tcPr>
            <w:tcW w:w="2551" w:type="dxa"/>
            <w:vAlign w:val="center"/>
          </w:tcPr>
          <w:p>
            <w:pPr>
              <w:pStyle w:val="13"/>
            </w:pPr>
            <w:r>
              <w:t>11.00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63.24</w:t>
            </w:r>
          </w:p>
        </w:tc>
        <w:tc>
          <w:tcPr>
            <w:tcW w:w="2551" w:type="dxa"/>
            <w:vAlign w:val="center"/>
          </w:tcPr>
          <w:p>
            <w:pPr>
              <w:pStyle w:val="13"/>
            </w:pPr>
            <w:r>
              <w:t>63.24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20.58</w:t>
            </w:r>
          </w:p>
        </w:tc>
        <w:tc>
          <w:tcPr>
            <w:tcW w:w="2551" w:type="dxa"/>
            <w:vAlign w:val="center"/>
          </w:tcPr>
          <w:p>
            <w:pPr>
              <w:pStyle w:val="13"/>
            </w:pPr>
            <w:r>
              <w:t>20.58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7.56</w:t>
            </w:r>
          </w:p>
        </w:tc>
        <w:tc>
          <w:tcPr>
            <w:tcW w:w="2551" w:type="dxa"/>
            <w:vAlign w:val="center"/>
          </w:tcPr>
          <w:p>
            <w:pPr>
              <w:pStyle w:val="13"/>
            </w:pPr>
            <w:r>
              <w:t>7.56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11.38</w:t>
            </w:r>
          </w:p>
        </w:tc>
        <w:tc>
          <w:tcPr>
            <w:tcW w:w="2551" w:type="dxa"/>
            <w:vAlign w:val="center"/>
          </w:tcPr>
          <w:p>
            <w:pPr>
              <w:pStyle w:val="13"/>
            </w:pPr>
            <w:r>
              <w:t>11.38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1.30</w:t>
            </w:r>
          </w:p>
        </w:tc>
        <w:tc>
          <w:tcPr>
            <w:tcW w:w="2551" w:type="dxa"/>
            <w:vAlign w:val="center"/>
          </w:tcPr>
          <w:p>
            <w:pPr>
              <w:pStyle w:val="13"/>
            </w:pPr>
            <w:r>
              <w:t>1.30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9.24</w:t>
            </w:r>
          </w:p>
        </w:tc>
        <w:tc>
          <w:tcPr>
            <w:tcW w:w="2551" w:type="dxa"/>
            <w:vAlign w:val="center"/>
          </w:tcPr>
          <w:p>
            <w:pPr>
              <w:pStyle w:val="13"/>
            </w:pPr>
            <w:r>
              <w:t>9.24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19.42</w:t>
            </w:r>
          </w:p>
        </w:tc>
        <w:tc>
          <w:tcPr>
            <w:tcW w:w="2551" w:type="dxa"/>
            <w:vAlign w:val="center"/>
          </w:tcPr>
          <w:p>
            <w:pPr>
              <w:pStyle w:val="13"/>
              <w:rPr>
                <w:lang w:eastAsia="zh-CN"/>
              </w:rPr>
            </w:pPr>
          </w:p>
        </w:tc>
        <w:tc>
          <w:tcPr>
            <w:tcW w:w="2551" w:type="dxa"/>
            <w:vAlign w:val="center"/>
          </w:tcPr>
          <w:p>
            <w:pPr>
              <w:pStyle w:val="13"/>
            </w:pPr>
            <w:r>
              <w:t>19.42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2.75</w:t>
            </w:r>
          </w:p>
        </w:tc>
        <w:tc>
          <w:tcPr>
            <w:tcW w:w="2551" w:type="dxa"/>
            <w:vAlign w:val="center"/>
          </w:tcPr>
          <w:p>
            <w:pPr>
              <w:jc w:val="right"/>
            </w:pPr>
          </w:p>
        </w:tc>
        <w:tc>
          <w:tcPr>
            <w:tcW w:w="2551" w:type="dxa"/>
            <w:vAlign w:val="center"/>
          </w:tcPr>
          <w:p>
            <w:pPr>
              <w:pStyle w:val="13"/>
            </w:pPr>
            <w:r>
              <w:t>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1.44</w:t>
            </w:r>
          </w:p>
        </w:tc>
        <w:tc>
          <w:tcPr>
            <w:tcW w:w="2551" w:type="dxa"/>
            <w:vAlign w:val="center"/>
          </w:tcPr>
          <w:p>
            <w:pPr>
              <w:jc w:val="right"/>
            </w:pPr>
          </w:p>
        </w:tc>
        <w:tc>
          <w:tcPr>
            <w:tcW w:w="2551" w:type="dxa"/>
            <w:vAlign w:val="center"/>
          </w:tcPr>
          <w:p>
            <w:pPr>
              <w:pStyle w:val="13"/>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3.60</w:t>
            </w:r>
          </w:p>
        </w:tc>
        <w:tc>
          <w:tcPr>
            <w:tcW w:w="2551" w:type="dxa"/>
            <w:vAlign w:val="center"/>
          </w:tcPr>
          <w:p>
            <w:pPr>
              <w:jc w:val="right"/>
            </w:pPr>
          </w:p>
        </w:tc>
        <w:tc>
          <w:tcPr>
            <w:tcW w:w="2551" w:type="dxa"/>
            <w:vAlign w:val="center"/>
          </w:tcPr>
          <w:p>
            <w:pPr>
              <w:pStyle w:val="13"/>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6.50</w:t>
            </w:r>
          </w:p>
        </w:tc>
        <w:tc>
          <w:tcPr>
            <w:tcW w:w="2551" w:type="dxa"/>
            <w:vAlign w:val="center"/>
          </w:tcPr>
          <w:p>
            <w:pPr>
              <w:jc w:val="right"/>
            </w:pPr>
          </w:p>
        </w:tc>
        <w:tc>
          <w:tcPr>
            <w:tcW w:w="2551" w:type="dxa"/>
            <w:vAlign w:val="center"/>
          </w:tcPr>
          <w:p>
            <w:pPr>
              <w:pStyle w:val="13"/>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0.17</w:t>
            </w:r>
          </w:p>
        </w:tc>
        <w:tc>
          <w:tcPr>
            <w:tcW w:w="2551" w:type="dxa"/>
            <w:vAlign w:val="center"/>
          </w:tcPr>
          <w:p>
            <w:pPr>
              <w:jc w:val="right"/>
            </w:pPr>
          </w:p>
        </w:tc>
        <w:tc>
          <w:tcPr>
            <w:tcW w:w="2551" w:type="dxa"/>
            <w:vAlign w:val="center"/>
          </w:tcPr>
          <w:p>
            <w:pPr>
              <w:pStyle w:val="13"/>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2.16</w:t>
            </w:r>
          </w:p>
        </w:tc>
        <w:tc>
          <w:tcPr>
            <w:tcW w:w="2551" w:type="dxa"/>
            <w:vAlign w:val="center"/>
          </w:tcPr>
          <w:p>
            <w:pPr>
              <w:jc w:val="right"/>
            </w:pPr>
          </w:p>
        </w:tc>
        <w:tc>
          <w:tcPr>
            <w:tcW w:w="2551" w:type="dxa"/>
            <w:vAlign w:val="center"/>
          </w:tcPr>
          <w:p>
            <w:pPr>
              <w:pStyle w:val="13"/>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2.21</w:t>
            </w:r>
          </w:p>
        </w:tc>
        <w:tc>
          <w:tcPr>
            <w:tcW w:w="2551" w:type="dxa"/>
            <w:vAlign w:val="center"/>
          </w:tcPr>
          <w:p>
            <w:pPr>
              <w:jc w:val="right"/>
            </w:pPr>
          </w:p>
        </w:tc>
        <w:tc>
          <w:tcPr>
            <w:tcW w:w="2551" w:type="dxa"/>
            <w:vAlign w:val="center"/>
          </w:tcPr>
          <w:p>
            <w:pPr>
              <w:pStyle w:val="13"/>
            </w:pPr>
            <w:r>
              <w:t>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0.59</w:t>
            </w:r>
          </w:p>
        </w:tc>
        <w:tc>
          <w:tcPr>
            <w:tcW w:w="2551" w:type="dxa"/>
            <w:vAlign w:val="center"/>
          </w:tcPr>
          <w:p>
            <w:pPr>
              <w:jc w:val="right"/>
            </w:pPr>
          </w:p>
        </w:tc>
        <w:tc>
          <w:tcPr>
            <w:tcW w:w="2551" w:type="dxa"/>
            <w:vAlign w:val="center"/>
          </w:tcPr>
          <w:p>
            <w:pPr>
              <w:pStyle w:val="13"/>
            </w:pPr>
            <w:r>
              <w:t>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28.23</w:t>
            </w:r>
          </w:p>
        </w:tc>
        <w:tc>
          <w:tcPr>
            <w:tcW w:w="2551" w:type="dxa"/>
            <w:vAlign w:val="center"/>
          </w:tcPr>
          <w:p>
            <w:pPr>
              <w:pStyle w:val="13"/>
            </w:pPr>
            <w:r>
              <w:t>28.23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27.76</w:t>
            </w:r>
          </w:p>
        </w:tc>
        <w:tc>
          <w:tcPr>
            <w:tcW w:w="2551" w:type="dxa"/>
            <w:vAlign w:val="center"/>
          </w:tcPr>
          <w:p>
            <w:pPr>
              <w:pStyle w:val="13"/>
            </w:pPr>
            <w:r>
              <w:t>27.76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0.47</w:t>
            </w:r>
          </w:p>
        </w:tc>
        <w:tc>
          <w:tcPr>
            <w:tcW w:w="2551" w:type="dxa"/>
            <w:vAlign w:val="center"/>
          </w:tcPr>
          <w:p>
            <w:pPr>
              <w:pStyle w:val="13"/>
            </w:pPr>
            <w:r>
              <w:t>0.47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7"/>
        <w:gridCol w:w="1187"/>
        <w:gridCol w:w="4516"/>
        <w:gridCol w:w="2541"/>
        <w:gridCol w:w="2541"/>
        <w:gridCol w:w="25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241秦皇岛市海港区档案馆</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firstLineChars="20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7"/>
        <w:gridCol w:w="1187"/>
        <w:gridCol w:w="4516"/>
        <w:gridCol w:w="2541"/>
        <w:gridCol w:w="2541"/>
        <w:gridCol w:w="25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241秦皇岛市海港区档案馆</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2"/>
        <w:gridCol w:w="4305"/>
        <w:gridCol w:w="2025"/>
        <w:gridCol w:w="2175"/>
        <w:gridCol w:w="1963"/>
        <w:gridCol w:w="23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72" w:type="dxa"/>
            <w:gridSpan w:val="3"/>
            <w:tcBorders>
              <w:top w:val="single" w:color="FFFFFF" w:sz="6" w:space="0"/>
              <w:left w:val="single" w:color="FFFFFF" w:sz="6" w:space="0"/>
              <w:right w:val="single" w:color="FFFFFF" w:sz="6" w:space="0"/>
            </w:tcBorders>
            <w:vAlign w:val="center"/>
          </w:tcPr>
          <w:p>
            <w:pPr>
              <w:pStyle w:val="11"/>
            </w:pPr>
            <w:r>
              <w:t>241秦皇岛市海港区档案馆</w:t>
            </w:r>
          </w:p>
        </w:tc>
        <w:tc>
          <w:tcPr>
            <w:tcW w:w="2175" w:type="dxa"/>
            <w:tcBorders>
              <w:top w:val="single" w:color="FFFFFF" w:sz="6" w:space="0"/>
              <w:left w:val="single" w:color="FFFFFF" w:sz="6" w:space="0"/>
              <w:right w:val="single" w:color="FFFFFF" w:sz="6" w:space="0"/>
            </w:tcBorders>
            <w:vAlign w:val="center"/>
          </w:tcPr>
          <w:p>
            <w:pPr>
              <w:pStyle w:val="10"/>
            </w:pPr>
            <w:r>
              <w:t>预算年度：2023</w:t>
            </w:r>
          </w:p>
        </w:tc>
        <w:tc>
          <w:tcPr>
            <w:tcW w:w="432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2" w:type="dxa"/>
            <w:vMerge w:val="restart"/>
            <w:vAlign w:val="center"/>
          </w:tcPr>
          <w:p>
            <w:pPr>
              <w:pStyle w:val="12"/>
            </w:pPr>
            <w:r>
              <w:t>序号</w:t>
            </w:r>
          </w:p>
        </w:tc>
        <w:tc>
          <w:tcPr>
            <w:tcW w:w="4305" w:type="dxa"/>
            <w:vMerge w:val="restart"/>
            <w:vAlign w:val="center"/>
          </w:tcPr>
          <w:p>
            <w:pPr>
              <w:pStyle w:val="12"/>
            </w:pPr>
            <w:r>
              <w:t>项  目</w:t>
            </w:r>
          </w:p>
        </w:tc>
        <w:tc>
          <w:tcPr>
            <w:tcW w:w="8526"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42" w:type="dxa"/>
            <w:vMerge w:val="continue"/>
          </w:tcPr>
          <w:p/>
        </w:tc>
        <w:tc>
          <w:tcPr>
            <w:tcW w:w="4305" w:type="dxa"/>
            <w:vMerge w:val="continue"/>
          </w:tcPr>
          <w:p/>
        </w:tc>
        <w:tc>
          <w:tcPr>
            <w:tcW w:w="2025" w:type="dxa"/>
            <w:vAlign w:val="center"/>
          </w:tcPr>
          <w:p>
            <w:pPr>
              <w:pStyle w:val="12"/>
            </w:pPr>
            <w:r>
              <w:t>合计</w:t>
            </w:r>
          </w:p>
        </w:tc>
        <w:tc>
          <w:tcPr>
            <w:tcW w:w="2175" w:type="dxa"/>
            <w:vAlign w:val="center"/>
          </w:tcPr>
          <w:p>
            <w:pPr>
              <w:pStyle w:val="12"/>
            </w:pPr>
            <w:r>
              <w:t>一般公共预算              财政拨款</w:t>
            </w:r>
          </w:p>
        </w:tc>
        <w:tc>
          <w:tcPr>
            <w:tcW w:w="1963" w:type="dxa"/>
            <w:vAlign w:val="center"/>
          </w:tcPr>
          <w:p>
            <w:pPr>
              <w:pStyle w:val="12"/>
            </w:pPr>
            <w:r>
              <w:t>政府性基金                  预算拨款</w:t>
            </w:r>
          </w:p>
        </w:tc>
        <w:tc>
          <w:tcPr>
            <w:tcW w:w="236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42" w:type="dxa"/>
            <w:vAlign w:val="center"/>
          </w:tcPr>
          <w:p>
            <w:pPr>
              <w:pStyle w:val="12"/>
            </w:pPr>
            <w:r>
              <w:t>栏次</w:t>
            </w:r>
          </w:p>
        </w:tc>
        <w:tc>
          <w:tcPr>
            <w:tcW w:w="4305" w:type="dxa"/>
            <w:vAlign w:val="center"/>
          </w:tcPr>
          <w:p>
            <w:pPr>
              <w:pStyle w:val="12"/>
            </w:pPr>
            <w:r>
              <w:t>1</w:t>
            </w:r>
          </w:p>
        </w:tc>
        <w:tc>
          <w:tcPr>
            <w:tcW w:w="2025" w:type="dxa"/>
            <w:vAlign w:val="center"/>
          </w:tcPr>
          <w:p>
            <w:pPr>
              <w:pStyle w:val="12"/>
            </w:pPr>
            <w:r>
              <w:t>2</w:t>
            </w:r>
          </w:p>
        </w:tc>
        <w:tc>
          <w:tcPr>
            <w:tcW w:w="2175" w:type="dxa"/>
            <w:vAlign w:val="center"/>
          </w:tcPr>
          <w:p>
            <w:pPr>
              <w:pStyle w:val="12"/>
            </w:pPr>
            <w:r>
              <w:t>3</w:t>
            </w:r>
          </w:p>
        </w:tc>
        <w:tc>
          <w:tcPr>
            <w:tcW w:w="1963" w:type="dxa"/>
            <w:vAlign w:val="center"/>
          </w:tcPr>
          <w:p>
            <w:pPr>
              <w:pStyle w:val="12"/>
            </w:pPr>
            <w:r>
              <w:t>4</w:t>
            </w:r>
          </w:p>
        </w:tc>
        <w:tc>
          <w:tcPr>
            <w:tcW w:w="236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42" w:type="dxa"/>
            <w:vAlign w:val="center"/>
          </w:tcPr>
          <w:p>
            <w:pPr>
              <w:pStyle w:val="15"/>
            </w:pPr>
            <w:r>
              <w:rPr>
                <w:rFonts w:hint="eastAsia"/>
                <w:lang w:eastAsia="zh-CN"/>
              </w:rPr>
              <w:t>1</w:t>
            </w:r>
          </w:p>
        </w:tc>
        <w:tc>
          <w:tcPr>
            <w:tcW w:w="4305" w:type="dxa"/>
            <w:vAlign w:val="center"/>
          </w:tcPr>
          <w:p>
            <w:pPr>
              <w:pStyle w:val="12"/>
              <w:jc w:val="left"/>
            </w:pPr>
            <w:r>
              <w:rPr>
                <w:rFonts w:ascii="Calibri" w:hAnsi="Calibri" w:eastAsia="宋体" w:cs="Calibri"/>
                <w:b w:val="0"/>
                <w:bCs/>
                <w:color w:val="000000"/>
                <w:sz w:val="22"/>
                <w:szCs w:val="22"/>
                <w:lang w:eastAsia="zh-CN"/>
              </w:rPr>
              <w:t>“三公”经费小计</w:t>
            </w:r>
          </w:p>
        </w:tc>
        <w:tc>
          <w:tcPr>
            <w:tcW w:w="2025" w:type="dxa"/>
            <w:vAlign w:val="center"/>
          </w:tcPr>
          <w:p>
            <w:pPr>
              <w:pStyle w:val="12"/>
              <w:jc w:val="right"/>
              <w:rPr>
                <w:b w:val="0"/>
                <w:bCs/>
                <w:lang w:eastAsia="zh-CN"/>
              </w:rPr>
            </w:pPr>
            <w:r>
              <w:rPr>
                <w:rFonts w:hint="eastAsia"/>
                <w:b w:val="0"/>
                <w:bCs/>
                <w:lang w:eastAsia="zh-CN"/>
              </w:rPr>
              <w:t>0.17</w:t>
            </w:r>
          </w:p>
        </w:tc>
        <w:tc>
          <w:tcPr>
            <w:tcW w:w="2175" w:type="dxa"/>
            <w:vAlign w:val="center"/>
          </w:tcPr>
          <w:p>
            <w:pPr>
              <w:pStyle w:val="12"/>
              <w:jc w:val="right"/>
              <w:rPr>
                <w:b w:val="0"/>
                <w:bCs/>
                <w:lang w:eastAsia="zh-CN"/>
              </w:rPr>
            </w:pPr>
            <w:r>
              <w:rPr>
                <w:rFonts w:hint="eastAsia"/>
                <w:b w:val="0"/>
                <w:bCs/>
                <w:lang w:eastAsia="zh-CN"/>
              </w:rPr>
              <w:t>0.17</w:t>
            </w:r>
          </w:p>
        </w:tc>
        <w:tc>
          <w:tcPr>
            <w:tcW w:w="1963" w:type="dxa"/>
            <w:vAlign w:val="center"/>
          </w:tcPr>
          <w:p>
            <w:pPr>
              <w:pStyle w:val="12"/>
            </w:pPr>
          </w:p>
        </w:tc>
        <w:tc>
          <w:tcPr>
            <w:tcW w:w="23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2" w:type="dxa"/>
            <w:vAlign w:val="center"/>
          </w:tcPr>
          <w:p>
            <w:pPr>
              <w:pStyle w:val="15"/>
              <w:rPr>
                <w:lang w:eastAsia="zh-CN"/>
              </w:rPr>
            </w:pPr>
            <w:r>
              <w:rPr>
                <w:rFonts w:hint="eastAsia"/>
                <w:lang w:eastAsia="zh-CN"/>
              </w:rPr>
              <w:t>2</w:t>
            </w:r>
          </w:p>
        </w:tc>
        <w:tc>
          <w:tcPr>
            <w:tcW w:w="4305" w:type="dxa"/>
            <w:vAlign w:val="center"/>
          </w:tcPr>
          <w:p>
            <w:pPr>
              <w:textAlignment w:val="top"/>
              <w:rPr>
                <w:rFonts w:ascii="Calibri" w:hAnsi="Calibri" w:eastAsia="宋体" w:cs="Calibri"/>
                <w:color w:val="000000"/>
                <w:sz w:val="22"/>
                <w:szCs w:val="22"/>
              </w:rPr>
            </w:pPr>
            <w:r>
              <w:rPr>
                <w:rFonts w:hint="eastAsia" w:ascii="Calibri" w:hAnsi="Calibri" w:eastAsia="宋体" w:cs="Calibri"/>
                <w:color w:val="000000"/>
                <w:sz w:val="22"/>
                <w:szCs w:val="22"/>
                <w:lang w:eastAsia="zh-CN"/>
              </w:rPr>
              <w:t>一、</w:t>
            </w:r>
            <w:r>
              <w:rPr>
                <w:rFonts w:ascii="Calibri" w:hAnsi="Calibri" w:eastAsia="宋体" w:cs="Calibri"/>
                <w:color w:val="000000"/>
                <w:sz w:val="22"/>
                <w:szCs w:val="22"/>
                <w:lang w:eastAsia="zh-CN"/>
              </w:rPr>
              <w:t>因公出国（境）费</w:t>
            </w:r>
          </w:p>
        </w:tc>
        <w:tc>
          <w:tcPr>
            <w:tcW w:w="2025" w:type="dxa"/>
            <w:vAlign w:val="center"/>
          </w:tcPr>
          <w:p>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2175" w:type="dxa"/>
            <w:vAlign w:val="center"/>
          </w:tcPr>
          <w:p>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1963" w:type="dxa"/>
            <w:vAlign w:val="center"/>
          </w:tcPr>
          <w:p>
            <w:pPr>
              <w:pStyle w:val="13"/>
            </w:pPr>
          </w:p>
        </w:tc>
        <w:tc>
          <w:tcPr>
            <w:tcW w:w="23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2" w:type="dxa"/>
            <w:vAlign w:val="center"/>
          </w:tcPr>
          <w:p>
            <w:pPr>
              <w:pStyle w:val="15"/>
            </w:pPr>
            <w:r>
              <w:rPr>
                <w:rFonts w:hint="eastAsia"/>
                <w:lang w:eastAsia="zh-CN"/>
              </w:rPr>
              <w:t>3</w:t>
            </w:r>
          </w:p>
        </w:tc>
        <w:tc>
          <w:tcPr>
            <w:tcW w:w="4305" w:type="dxa"/>
            <w:vAlign w:val="center"/>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其中：教学科研人员因公出国（境）费</w:t>
            </w:r>
          </w:p>
        </w:tc>
        <w:tc>
          <w:tcPr>
            <w:tcW w:w="2025" w:type="dxa"/>
            <w:vAlign w:val="center"/>
          </w:tcPr>
          <w:p>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2175" w:type="dxa"/>
            <w:vAlign w:val="center"/>
          </w:tcPr>
          <w:p>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1963" w:type="dxa"/>
          </w:tcPr>
          <w:p>
            <w:pPr>
              <w:pStyle w:val="13"/>
            </w:pPr>
          </w:p>
        </w:tc>
        <w:tc>
          <w:tcPr>
            <w:tcW w:w="2363"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2" w:type="dxa"/>
            <w:vAlign w:val="center"/>
          </w:tcPr>
          <w:p>
            <w:pPr>
              <w:pStyle w:val="15"/>
            </w:pPr>
            <w:r>
              <w:rPr>
                <w:rFonts w:hint="eastAsia"/>
                <w:lang w:eastAsia="zh-CN"/>
              </w:rPr>
              <w:t>4</w:t>
            </w:r>
          </w:p>
        </w:tc>
        <w:tc>
          <w:tcPr>
            <w:tcW w:w="4305" w:type="dxa"/>
            <w:vAlign w:val="center"/>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其他因公出国（境）费</w:t>
            </w:r>
          </w:p>
        </w:tc>
        <w:tc>
          <w:tcPr>
            <w:tcW w:w="2025" w:type="dxa"/>
            <w:vAlign w:val="center"/>
          </w:tcPr>
          <w:p>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2175" w:type="dxa"/>
            <w:vAlign w:val="center"/>
          </w:tcPr>
          <w:p>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1963" w:type="dxa"/>
          </w:tcPr>
          <w:p>
            <w:pPr>
              <w:pStyle w:val="13"/>
            </w:pPr>
          </w:p>
        </w:tc>
        <w:tc>
          <w:tcPr>
            <w:tcW w:w="2363"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2" w:type="dxa"/>
            <w:vAlign w:val="center"/>
          </w:tcPr>
          <w:p>
            <w:pPr>
              <w:pStyle w:val="15"/>
              <w:rPr>
                <w:lang w:eastAsia="zh-CN"/>
              </w:rPr>
            </w:pPr>
            <w:r>
              <w:rPr>
                <w:rFonts w:hint="eastAsia"/>
                <w:lang w:eastAsia="zh-CN"/>
              </w:rPr>
              <w:t>5</w:t>
            </w:r>
          </w:p>
        </w:tc>
        <w:tc>
          <w:tcPr>
            <w:tcW w:w="4305" w:type="dxa"/>
            <w:vAlign w:val="center"/>
          </w:tcPr>
          <w:p>
            <w:pPr>
              <w:textAlignment w:val="top"/>
              <w:rPr>
                <w:rFonts w:ascii="Calibri" w:hAnsi="Calibri" w:eastAsia="宋体" w:cs="Calibri"/>
                <w:color w:val="000000"/>
                <w:sz w:val="22"/>
                <w:szCs w:val="22"/>
              </w:rPr>
            </w:pPr>
            <w:r>
              <w:rPr>
                <w:rFonts w:hint="eastAsia" w:ascii="Calibri" w:hAnsi="Calibri" w:eastAsia="宋体" w:cs="Calibri"/>
                <w:color w:val="000000"/>
                <w:sz w:val="22"/>
                <w:szCs w:val="22"/>
                <w:lang w:eastAsia="zh-CN"/>
              </w:rPr>
              <w:t>二、</w:t>
            </w:r>
            <w:r>
              <w:rPr>
                <w:rFonts w:ascii="Calibri" w:hAnsi="Calibri" w:eastAsia="宋体" w:cs="Calibri"/>
                <w:color w:val="000000"/>
                <w:sz w:val="22"/>
                <w:szCs w:val="22"/>
                <w:lang w:eastAsia="zh-CN"/>
              </w:rPr>
              <w:t>公务用车购置及运维费</w:t>
            </w:r>
          </w:p>
        </w:tc>
        <w:tc>
          <w:tcPr>
            <w:tcW w:w="2025" w:type="dxa"/>
            <w:vAlign w:val="center"/>
          </w:tcPr>
          <w:p>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2175" w:type="dxa"/>
            <w:vAlign w:val="center"/>
          </w:tcPr>
          <w:p>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1963" w:type="dxa"/>
          </w:tcPr>
          <w:p>
            <w:pPr>
              <w:pStyle w:val="13"/>
            </w:pPr>
          </w:p>
        </w:tc>
        <w:tc>
          <w:tcPr>
            <w:tcW w:w="2363"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2" w:type="dxa"/>
            <w:vAlign w:val="center"/>
          </w:tcPr>
          <w:p>
            <w:pPr>
              <w:pStyle w:val="15"/>
            </w:pPr>
            <w:r>
              <w:rPr>
                <w:rFonts w:hint="eastAsia"/>
                <w:lang w:eastAsia="zh-CN"/>
              </w:rPr>
              <w:t>6</w:t>
            </w:r>
          </w:p>
        </w:tc>
        <w:tc>
          <w:tcPr>
            <w:tcW w:w="4305" w:type="dxa"/>
            <w:vAlign w:val="center"/>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其中：公务用车购置费</w:t>
            </w:r>
          </w:p>
        </w:tc>
        <w:tc>
          <w:tcPr>
            <w:tcW w:w="2025" w:type="dxa"/>
            <w:vAlign w:val="center"/>
          </w:tcPr>
          <w:p>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2175" w:type="dxa"/>
            <w:vAlign w:val="center"/>
          </w:tcPr>
          <w:p>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1963" w:type="dxa"/>
          </w:tcPr>
          <w:p>
            <w:pPr>
              <w:pStyle w:val="13"/>
            </w:pPr>
          </w:p>
        </w:tc>
        <w:tc>
          <w:tcPr>
            <w:tcW w:w="2363"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2" w:type="dxa"/>
            <w:vAlign w:val="center"/>
          </w:tcPr>
          <w:p>
            <w:pPr>
              <w:pStyle w:val="15"/>
            </w:pPr>
            <w:r>
              <w:rPr>
                <w:rFonts w:hint="eastAsia"/>
                <w:lang w:eastAsia="zh-CN"/>
              </w:rPr>
              <w:t>7</w:t>
            </w:r>
          </w:p>
        </w:tc>
        <w:tc>
          <w:tcPr>
            <w:tcW w:w="4305" w:type="dxa"/>
            <w:vAlign w:val="center"/>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公务用车运行维护费</w:t>
            </w:r>
          </w:p>
        </w:tc>
        <w:tc>
          <w:tcPr>
            <w:tcW w:w="2025" w:type="dxa"/>
            <w:vAlign w:val="center"/>
          </w:tcPr>
          <w:p>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2175" w:type="dxa"/>
            <w:vAlign w:val="center"/>
          </w:tcPr>
          <w:p>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1963" w:type="dxa"/>
          </w:tcPr>
          <w:p>
            <w:pPr>
              <w:pStyle w:val="13"/>
            </w:pPr>
          </w:p>
        </w:tc>
        <w:tc>
          <w:tcPr>
            <w:tcW w:w="2363"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2" w:type="dxa"/>
            <w:vAlign w:val="center"/>
          </w:tcPr>
          <w:p>
            <w:pPr>
              <w:pStyle w:val="15"/>
              <w:rPr>
                <w:lang w:eastAsia="zh-CN"/>
              </w:rPr>
            </w:pPr>
            <w:r>
              <w:rPr>
                <w:rFonts w:hint="eastAsia"/>
                <w:lang w:eastAsia="zh-CN"/>
              </w:rPr>
              <w:t>8</w:t>
            </w:r>
          </w:p>
        </w:tc>
        <w:tc>
          <w:tcPr>
            <w:tcW w:w="4305" w:type="dxa"/>
            <w:vAlign w:val="center"/>
          </w:tcPr>
          <w:p>
            <w:pPr>
              <w:textAlignment w:val="top"/>
              <w:rPr>
                <w:rFonts w:ascii="Calibri" w:hAnsi="Calibri" w:eastAsia="宋体" w:cs="Calibri"/>
                <w:color w:val="000000"/>
                <w:sz w:val="22"/>
                <w:szCs w:val="22"/>
              </w:rPr>
            </w:pPr>
            <w:r>
              <w:rPr>
                <w:rFonts w:hint="eastAsia" w:ascii="Calibri" w:hAnsi="Calibri" w:eastAsia="宋体" w:cs="Calibri"/>
                <w:color w:val="000000"/>
                <w:sz w:val="22"/>
                <w:szCs w:val="22"/>
                <w:lang w:eastAsia="zh-CN"/>
              </w:rPr>
              <w:t>三、</w:t>
            </w:r>
            <w:r>
              <w:rPr>
                <w:rFonts w:ascii="Calibri" w:hAnsi="Calibri" w:eastAsia="宋体" w:cs="Calibri"/>
                <w:color w:val="000000"/>
                <w:sz w:val="22"/>
                <w:szCs w:val="22"/>
                <w:lang w:eastAsia="zh-CN"/>
              </w:rPr>
              <w:t>公务接待费</w:t>
            </w:r>
          </w:p>
        </w:tc>
        <w:tc>
          <w:tcPr>
            <w:tcW w:w="2025" w:type="dxa"/>
            <w:vAlign w:val="center"/>
          </w:tcPr>
          <w:p>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0.17</w:t>
            </w:r>
          </w:p>
        </w:tc>
        <w:tc>
          <w:tcPr>
            <w:tcW w:w="2175" w:type="dxa"/>
            <w:vAlign w:val="center"/>
          </w:tcPr>
          <w:p>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0.17</w:t>
            </w:r>
          </w:p>
        </w:tc>
        <w:tc>
          <w:tcPr>
            <w:tcW w:w="1963" w:type="dxa"/>
          </w:tcPr>
          <w:p>
            <w:pPr>
              <w:pStyle w:val="13"/>
            </w:pPr>
          </w:p>
        </w:tc>
        <w:tc>
          <w:tcPr>
            <w:tcW w:w="2363" w:type="dxa"/>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海港区档案馆2023年部门预算信息公开情况说明</w:t>
      </w:r>
    </w:p>
    <w:p>
      <w:pPr>
        <w:jc w:val="center"/>
      </w:pPr>
      <w:r>
        <w:rPr>
          <w:rFonts w:ascii="方正小标宋_GBK" w:hAnsi="方正小标宋_GBK" w:eastAsia="方正小标宋_GBK" w:cs="方正小标宋_GBK"/>
          <w:color w:val="000000"/>
          <w:sz w:val="44"/>
        </w:rPr>
        <w:t>秦皇岛市海港区档案馆2023年部门预算信息公开情况说明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、《地方预决算公开操作规程》和《关于进一步推进预算公开工作的实施意见》规定，现将秦皇岛市海港区档案馆2023年部门预算公开如下：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rPr>
          <w:rFonts w:hint="eastAsia"/>
          <w:lang w:eastAsia="zh-CN"/>
        </w:rPr>
        <w:t>1</w:t>
      </w:r>
      <w:r>
        <w:t>、档案收集保管与开发利用</w:t>
      </w:r>
    </w:p>
    <w:p>
      <w:pPr>
        <w:pStyle w:val="19"/>
      </w:pPr>
      <w:r>
        <w:t>机关团体企事业单位档案工作目标管理认定，做好档案资源建设和保管，优化馆藏，做好重点档案抢救、保护、开发和信息化管理工作。提供档案查阅和利用，培育档案文化产业，推进全区档案信息化工作。丰富馆藏内容，方便保管和利用，完成档案的托裱、修复、复制、开发等抢救保护工作，最大限度地延长档案寿命。实现对档案的数据化备份和保护。把“死档案”变成“活信息”，更好为各级党委和政府决策、管理服务。</w:t>
      </w:r>
    </w:p>
    <w:p>
      <w:pPr>
        <w:pStyle w:val="19"/>
      </w:pPr>
      <w:r>
        <w:rPr>
          <w:rFonts w:hint="eastAsia"/>
          <w:lang w:eastAsia="zh-CN"/>
        </w:rPr>
        <w:t>2</w:t>
      </w:r>
      <w:r>
        <w:t>、档案政务管理</w:t>
      </w:r>
    </w:p>
    <w:p>
      <w:pPr>
        <w:pStyle w:val="19"/>
      </w:pPr>
      <w:r>
        <w:t>负责档案法律法规宣传；协调处理与其他执法部门在档案事务上的关系；负责档案行政执法的监督检查；开展档案建设调研。确保机关正常运转，各项业务顺利推进，适应档案事业发展需要。做好全区档案工作会议的组织工作；指导系统业务活动；开展档案专项调查研究，负责档案法律法规宣传；加强专项资金监管；加强业务宣传、政务信息公开等工作；依法行政等。</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63"/>
        <w:gridCol w:w="1965"/>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63" w:type="dxa"/>
            <w:vAlign w:val="center"/>
          </w:tcPr>
          <w:p>
            <w:pPr>
              <w:pStyle w:val="12"/>
            </w:pPr>
            <w:r>
              <w:t>单位名称</w:t>
            </w:r>
          </w:p>
        </w:tc>
        <w:tc>
          <w:tcPr>
            <w:tcW w:w="1965"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3" w:type="dxa"/>
            <w:vAlign w:val="center"/>
          </w:tcPr>
          <w:p>
            <w:pPr>
              <w:pStyle w:val="14"/>
            </w:pPr>
            <w:r>
              <w:t>秦皇岛市海港区档案馆本级</w:t>
            </w:r>
          </w:p>
        </w:tc>
        <w:tc>
          <w:tcPr>
            <w:tcW w:w="1965"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line="360" w:lineRule="auto"/>
        <w:ind w:firstLine="640"/>
        <w:outlineLvl w:val="2"/>
        <w:rPr>
          <w:rFonts w:ascii="黑体" w:hAnsi="黑体" w:eastAsia="黑体" w:cs="黑体"/>
          <w:color w:val="000000"/>
          <w:sz w:val="32"/>
        </w:rPr>
      </w:pPr>
      <w:bookmarkStart w:id="10" w:name="_Toc_3_3_0000000011"/>
    </w:p>
    <w:p>
      <w:pPr>
        <w:spacing w:before="10" w:after="10" w:line="360" w:lineRule="auto"/>
        <w:ind w:firstLine="640"/>
        <w:outlineLvl w:val="2"/>
      </w:pPr>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按照预算管理有关规定，目前我省部门预算的编制实行综合预算管理，即全部收入和支出都反映在预算中。秦皇岛市海港区档案馆机关及所属事业单位的收支包含在部门预算中。</w:t>
      </w:r>
    </w:p>
    <w:p>
      <w:pPr>
        <w:pStyle w:val="20"/>
      </w:pPr>
    </w:p>
    <w:p>
      <w:pPr>
        <w:numPr>
          <w:ilvl w:val="0"/>
          <w:numId w:val="1"/>
        </w:numPr>
        <w:spacing w:before="10" w:after="10" w:line="360" w:lineRule="auto"/>
        <w:ind w:firstLine="640"/>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spacing w:line="500" w:lineRule="exact"/>
        <w:ind w:firstLine="560"/>
        <w:rPr>
          <w:rFonts w:eastAsia="方正仿宋_GBK"/>
          <w:color w:val="000000"/>
          <w:sz w:val="28"/>
          <w:lang w:eastAsia="zh-CN"/>
        </w:rPr>
      </w:pPr>
      <w:r>
        <w:rPr>
          <w:rFonts w:hint="eastAsia" w:eastAsia="方正仿宋_GBK"/>
          <w:color w:val="000000"/>
          <w:sz w:val="28"/>
          <w:lang w:eastAsia="zh-CN"/>
        </w:rPr>
        <w:t>机关运行经费共计安排</w:t>
      </w:r>
      <w:r>
        <w:rPr>
          <w:rFonts w:hint="eastAsia" w:eastAsia="方正仿宋_GBK"/>
          <w:color w:val="000000"/>
          <w:sz w:val="28"/>
        </w:rPr>
        <w:t>19.42万元</w:t>
      </w:r>
      <w:r>
        <w:rPr>
          <w:rFonts w:hint="eastAsia" w:eastAsia="方正仿宋_GBK"/>
          <w:color w:val="000000"/>
          <w:sz w:val="28"/>
          <w:lang w:eastAsia="zh-CN"/>
        </w:rPr>
        <w:t>。主要用于部门日常办公运转所需支出。包括：</w:t>
      </w:r>
      <w:r>
        <w:rPr>
          <w:rFonts w:hint="eastAsia" w:eastAsia="方正仿宋_GBK"/>
          <w:color w:val="000000"/>
          <w:sz w:val="28"/>
        </w:rPr>
        <w:t>办公费2.75万元</w:t>
      </w:r>
      <w:r>
        <w:rPr>
          <w:rFonts w:hint="eastAsia" w:eastAsia="方正仿宋_GBK"/>
          <w:color w:val="000000"/>
          <w:sz w:val="28"/>
          <w:lang w:eastAsia="zh-CN"/>
        </w:rPr>
        <w:t>、</w:t>
      </w:r>
      <w:r>
        <w:rPr>
          <w:rFonts w:hint="eastAsia" w:eastAsia="方正仿宋_GBK"/>
          <w:color w:val="000000"/>
          <w:sz w:val="28"/>
        </w:rPr>
        <w:t>水费1.44万元</w:t>
      </w:r>
      <w:r>
        <w:rPr>
          <w:rFonts w:hint="eastAsia" w:eastAsia="方正仿宋_GBK"/>
          <w:color w:val="000000"/>
          <w:sz w:val="28"/>
          <w:lang w:eastAsia="zh-CN"/>
        </w:rPr>
        <w:t>、</w:t>
      </w:r>
      <w:r>
        <w:rPr>
          <w:rFonts w:hint="eastAsia" w:eastAsia="方正仿宋_GBK"/>
          <w:color w:val="000000"/>
          <w:sz w:val="28"/>
        </w:rPr>
        <w:t>电费3.60万元</w:t>
      </w:r>
      <w:r>
        <w:rPr>
          <w:rFonts w:hint="eastAsia" w:eastAsia="方正仿宋_GBK"/>
          <w:color w:val="000000"/>
          <w:sz w:val="28"/>
          <w:lang w:eastAsia="zh-CN"/>
        </w:rPr>
        <w:t>、</w:t>
      </w:r>
      <w:r>
        <w:rPr>
          <w:rFonts w:hint="eastAsia" w:eastAsia="方正仿宋_GBK"/>
          <w:color w:val="000000"/>
          <w:sz w:val="28"/>
        </w:rPr>
        <w:t>取暖费6.50万元</w:t>
      </w:r>
      <w:r>
        <w:rPr>
          <w:rFonts w:hint="eastAsia" w:eastAsia="方正仿宋_GBK"/>
          <w:color w:val="000000"/>
          <w:sz w:val="28"/>
          <w:lang w:eastAsia="zh-CN"/>
        </w:rPr>
        <w:t>、</w:t>
      </w:r>
      <w:r>
        <w:rPr>
          <w:rFonts w:hint="eastAsia" w:eastAsia="方正仿宋_GBK"/>
          <w:color w:val="000000"/>
          <w:sz w:val="28"/>
        </w:rPr>
        <w:t>公务接待费0.17万元</w:t>
      </w:r>
      <w:r>
        <w:rPr>
          <w:rFonts w:hint="eastAsia" w:eastAsia="方正仿宋_GBK"/>
          <w:color w:val="000000"/>
          <w:sz w:val="28"/>
          <w:lang w:eastAsia="zh-CN"/>
        </w:rPr>
        <w:t>、</w:t>
      </w:r>
      <w:r>
        <w:rPr>
          <w:rFonts w:hint="eastAsia" w:eastAsia="方正仿宋_GBK"/>
          <w:color w:val="000000"/>
          <w:sz w:val="28"/>
        </w:rPr>
        <w:t>工会经费2.16万元</w:t>
      </w:r>
      <w:r>
        <w:rPr>
          <w:rFonts w:hint="eastAsia" w:eastAsia="方正仿宋_GBK"/>
          <w:color w:val="000000"/>
          <w:sz w:val="28"/>
          <w:lang w:eastAsia="zh-CN"/>
        </w:rPr>
        <w:t>、</w:t>
      </w:r>
      <w:r>
        <w:rPr>
          <w:rFonts w:hint="eastAsia" w:eastAsia="方正仿宋_GBK"/>
          <w:color w:val="000000"/>
          <w:sz w:val="28"/>
        </w:rPr>
        <w:t>福利费2.21万元</w:t>
      </w:r>
      <w:r>
        <w:rPr>
          <w:rFonts w:hint="eastAsia" w:eastAsia="方正仿宋_GBK"/>
          <w:color w:val="000000"/>
          <w:sz w:val="28"/>
          <w:lang w:eastAsia="zh-CN"/>
        </w:rPr>
        <w:t>、</w:t>
      </w:r>
      <w:r>
        <w:rPr>
          <w:rFonts w:hint="eastAsia" w:eastAsia="方正仿宋_GBK"/>
          <w:color w:val="000000"/>
          <w:sz w:val="28"/>
        </w:rPr>
        <w:t>其他商品和服务支出0.59万元</w:t>
      </w:r>
      <w:r>
        <w:rPr>
          <w:rFonts w:hint="eastAsia" w:eastAsia="方正仿宋_GBK"/>
          <w:color w:val="000000"/>
          <w:sz w:val="28"/>
          <w:lang w:eastAsia="zh-CN"/>
        </w:rPr>
        <w:t>。</w:t>
      </w:r>
    </w:p>
    <w:p>
      <w:pPr>
        <w:pStyle w:val="21"/>
        <w:ind w:firstLine="0"/>
      </w:pPr>
    </w:p>
    <w:p>
      <w:pPr>
        <w:numPr>
          <w:ilvl w:val="0"/>
          <w:numId w:val="1"/>
        </w:numPr>
        <w:spacing w:before="10" w:after="10" w:line="360" w:lineRule="auto"/>
        <w:ind w:firstLine="640"/>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spacing w:line="500" w:lineRule="exact"/>
        <w:ind w:firstLine="560"/>
        <w:rPr>
          <w:rFonts w:eastAsia="方正仿宋_GBK"/>
          <w:color w:val="000000"/>
          <w:sz w:val="28"/>
          <w:lang w:eastAsia="zh-CN"/>
        </w:rPr>
      </w:pPr>
      <w:r>
        <w:rPr>
          <w:rFonts w:hint="eastAsia" w:eastAsia="方正仿宋_GBK"/>
          <w:color w:val="000000"/>
          <w:sz w:val="28"/>
          <w:lang w:eastAsia="zh-CN"/>
        </w:rPr>
        <w:t>2023年，我部门财政拨款“三公”经费预算安排0.17万元。其中：因公出国（境）费0万元；公务用车购置及运维费0万元</w:t>
      </w:r>
      <w:r>
        <w:rPr>
          <w:rFonts w:hint="eastAsia" w:eastAsia="方正仿宋_GBK"/>
          <w:color w:val="000000"/>
          <w:sz w:val="28"/>
        </w:rPr>
        <w:t>（其中：公务用车购置费为0万元，公务用车运行费</w:t>
      </w:r>
      <w:r>
        <w:rPr>
          <w:rFonts w:hint="eastAsia" w:eastAsiaTheme="minorEastAsia"/>
          <w:color w:val="000000"/>
          <w:sz w:val="28"/>
          <w:lang w:eastAsia="zh-CN"/>
        </w:rPr>
        <w:t>0</w:t>
      </w:r>
      <w:r>
        <w:rPr>
          <w:rFonts w:hint="eastAsia" w:eastAsia="方正仿宋_GBK"/>
          <w:color w:val="000000"/>
          <w:sz w:val="28"/>
        </w:rPr>
        <w:t>万元)；</w:t>
      </w:r>
      <w:r>
        <w:rPr>
          <w:rFonts w:hint="eastAsia" w:eastAsia="方正仿宋_GBK"/>
          <w:color w:val="000000"/>
          <w:sz w:val="28"/>
          <w:lang w:eastAsia="zh-CN"/>
        </w:rPr>
        <w:t>公务接待费0.17万元。与2022年相比无增减变化。</w:t>
      </w:r>
    </w:p>
    <w:p>
      <w:pPr>
        <w:spacing w:line="500" w:lineRule="exact"/>
        <w:ind w:firstLine="560"/>
        <w:rPr>
          <w:rFonts w:eastAsia="方正仿宋_GBK"/>
          <w:color w:val="000000"/>
          <w:sz w:val="28"/>
          <w:lang w:eastAsia="zh-CN"/>
        </w:rPr>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3"/>
      </w:pPr>
      <w:r>
        <w:t>一是抓好档案接收和利用，优化馆藏，提供档案查阅和利用，培育档案文化产业，更好的为各级党委、政府及民众提供服务。二是做好馆藏档案的保护及管理。做好档案资源建设和保管，丰富馆藏内容，做好重点档案抢救、保护工作。完成档案的托裱、修复、复制、开发等抢救保护工作，最大限度地延长档案寿命。三是继续推行电子档案。做好档案开发及全区档案信息化管理工作，实现对档案的数据化备份和保护。四是加大档案执法检查。做好档案法律法规宣传；协调处理与其他执法部门在档案事务上的关系；负责档案行政执法的监督检查；完成档案建设调研。</w:t>
      </w:r>
    </w:p>
    <w:p>
      <w:pPr>
        <w:spacing w:line="500" w:lineRule="exact"/>
        <w:ind w:firstLine="560"/>
      </w:pPr>
      <w:r>
        <w:rPr>
          <w:rFonts w:eastAsia="方正仿宋_GBK"/>
          <w:color w:val="000000"/>
          <w:sz w:val="28"/>
        </w:rPr>
        <w:t>（二）分项绩效目标</w:t>
      </w:r>
    </w:p>
    <w:p>
      <w:pPr>
        <w:pStyle w:val="24"/>
      </w:pPr>
      <w:r>
        <w:t>一、档案日常管理工作</w:t>
      </w:r>
    </w:p>
    <w:p>
      <w:pPr>
        <w:pStyle w:val="24"/>
      </w:pPr>
      <w:r>
        <w:t>1、绩效目标：接收区各单位电子档案。</w:t>
      </w:r>
    </w:p>
    <w:p>
      <w:pPr>
        <w:pStyle w:val="24"/>
      </w:pPr>
      <w:r>
        <w:t>绩效指标：完成全区80%以上单位2022年文书电子档案、电子目录和纸质目录接收工作，对上传的电子档案与纸质档案进行逐一校对，经检查合格后导入档案系统，以供查档使用。</w:t>
      </w:r>
    </w:p>
    <w:p>
      <w:pPr>
        <w:pStyle w:val="24"/>
      </w:pPr>
      <w:r>
        <w:t>2、绩效目标：热情接待查档人员，按要求及时提供所需档案信息，做好部门间档案电话  核实沟通，做到真心实意为群众办好事、做实事、排忧事、解难事。       绩效指标：档案查准率及服务对象满意度达到75%以上。</w:t>
      </w:r>
    </w:p>
    <w:p>
      <w:pPr>
        <w:pStyle w:val="24"/>
      </w:pPr>
      <w:r>
        <w:t>3、绩效目标：对馆藏档案进行数字化扫描。</w:t>
      </w:r>
    </w:p>
    <w:p>
      <w:pPr>
        <w:pStyle w:val="24"/>
      </w:pPr>
      <w:r>
        <w:t>绩效指标：全年完成10万页以上。</w:t>
      </w:r>
    </w:p>
    <w:p>
      <w:pPr>
        <w:pStyle w:val="24"/>
      </w:pPr>
      <w:r>
        <w:t>二、爱国主义教育基地建设工作。</w:t>
      </w:r>
    </w:p>
    <w:p>
      <w:pPr>
        <w:pStyle w:val="24"/>
      </w:pPr>
      <w:r>
        <w:t xml:space="preserve">1、绩效目标：结合6·9国际档案日，开展以新修改的《中华人民共和国档案法》为内容的宣传活动。增强全社会档案意识和档案法制观念，提升全区各单位单位依法治档、依法管理档案事业的水平。 </w:t>
      </w:r>
    </w:p>
    <w:p>
      <w:pPr>
        <w:pStyle w:val="24"/>
      </w:pPr>
      <w:r>
        <w:t>绩效指标：年度至少开展1次。</w:t>
      </w:r>
    </w:p>
    <w:p>
      <w:pPr>
        <w:pStyle w:val="24"/>
      </w:pPr>
      <w:r>
        <w:t>2、绩效目标：对爱国主义教育基地设施设备进行维护，保证正常运转。</w:t>
      </w:r>
    </w:p>
    <w:p>
      <w:pPr>
        <w:pStyle w:val="24"/>
      </w:pPr>
      <w:r>
        <w:t>绩效指标：设施设备完好率达到100%。</w:t>
      </w:r>
    </w:p>
    <w:p>
      <w:pPr>
        <w:pStyle w:val="24"/>
      </w:pPr>
      <w:r>
        <w:t>3、绩效目标：保证社会及群众对宣传展览活动满意程度。</w:t>
      </w:r>
    </w:p>
    <w:p>
      <w:pPr>
        <w:pStyle w:val="24"/>
      </w:pPr>
      <w:r>
        <w:t>绩效指标：达到90%以上。</w:t>
      </w:r>
    </w:p>
    <w:p>
      <w:pPr>
        <w:spacing w:line="500" w:lineRule="exact"/>
        <w:ind w:firstLine="560"/>
      </w:pPr>
      <w:r>
        <w:rPr>
          <w:rFonts w:eastAsia="方正仿宋_GBK"/>
          <w:color w:val="000000"/>
          <w:sz w:val="28"/>
        </w:rPr>
        <w:t>（三）工作保障措施</w:t>
      </w:r>
    </w:p>
    <w:p>
      <w:pPr>
        <w:pStyle w:val="25"/>
      </w:pPr>
      <w:r>
        <w:t>1、完善制度建设。制定完善部门预算绩效管理制度、财政资金使用管理办法、工作保障制度等，为全年预算绩效目标的实现奠定制度基础。</w:t>
      </w:r>
    </w:p>
    <w:p>
      <w:pPr>
        <w:pStyle w:val="25"/>
      </w:pPr>
      <w:r>
        <w:t>2、加强支出管理。按优化支出结构，编细编实部门预算，规范采购流程，提高资金使用效率，确保支出进度达标。</w:t>
      </w:r>
    </w:p>
    <w:p>
      <w:pPr>
        <w:pStyle w:val="25"/>
      </w:pPr>
      <w:r>
        <w:t>3、加强绩效运行监控。增强绩效主体责任和绩效监控意识，完善绩效目标编制。实现绩效目标设置与项目绩效监控的有效结合。</w:t>
      </w:r>
    </w:p>
    <w:p>
      <w:pPr>
        <w:pStyle w:val="25"/>
      </w:pPr>
      <w:r>
        <w:t>4、做好绩效自评。认真组织本部门开展绩效自评工作。成立绩效自评工作组织机构，明确了绩效自评职责及人员分工，按照既定绩效目标、指标实施自我评价。确保完成年度预算绩效自评任务。</w:t>
      </w:r>
    </w:p>
    <w:p>
      <w:pPr>
        <w:pStyle w:val="25"/>
      </w:pPr>
      <w:r>
        <w:t>5、规范财务资产管理。完善部门内部财务管理制度，严格审批程序，加强固定资产登记、使用和报废处置管理，做到支出合理，物尽其用。</w:t>
      </w:r>
    </w:p>
    <w:p>
      <w:pPr>
        <w:pStyle w:val="25"/>
      </w:pPr>
      <w:r>
        <w:t>6、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7、加强宣传、培训、调研工作。加大预算绩效的宣传力度，对局内人员进行预算绩效管理培训，不断提升能力，逐步建立完善本单位整体绩效目标指标体系，确保本单位绩效目标的如期实现。积极开展调研工作，发现问题及时更正，对偏离绩效目标、预期无效项目及时提出纠正或调整意见，保障资金的安全和项目正常运行。</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1、爱国主义教育基地工作经费绩效目标表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1.目标1:维护爱国主义教育基地基础设施</w:t>
            </w:r>
          </w:p>
          <w:p>
            <w:pPr>
              <w:pStyle w:val="14"/>
            </w:pPr>
            <w:r>
              <w:t>2.目标2:举办爱国主义教育展览，并免费向社会开放</w:t>
            </w:r>
          </w:p>
          <w:p>
            <w:pPr>
              <w:pStyle w:val="14"/>
            </w:pPr>
            <w:r>
              <w:t>3.目标3:提升参观群众热情</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年度接待参观人次</w:t>
            </w:r>
          </w:p>
        </w:tc>
        <w:tc>
          <w:tcPr>
            <w:tcW w:w="2835" w:type="dxa"/>
            <w:vAlign w:val="center"/>
          </w:tcPr>
          <w:p>
            <w:pPr>
              <w:pStyle w:val="14"/>
            </w:pPr>
            <w:r>
              <w:t>爱国主人次义教育基地面向社会开放，年度参观</w:t>
            </w:r>
          </w:p>
        </w:tc>
        <w:tc>
          <w:tcPr>
            <w:tcW w:w="2551" w:type="dxa"/>
            <w:vAlign w:val="center"/>
          </w:tcPr>
          <w:p>
            <w:pPr>
              <w:pStyle w:val="14"/>
            </w:pPr>
            <w:r>
              <w:t>≥50人</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基地设施维护完成率</w:t>
            </w:r>
          </w:p>
        </w:tc>
        <w:tc>
          <w:tcPr>
            <w:tcW w:w="2835" w:type="dxa"/>
            <w:vAlign w:val="center"/>
          </w:tcPr>
          <w:p>
            <w:pPr>
              <w:pStyle w:val="14"/>
            </w:pPr>
            <w:r>
              <w:t>维护爱国主义教育基地基础设施</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设施设备正常运转率</w:t>
            </w:r>
          </w:p>
        </w:tc>
        <w:tc>
          <w:tcPr>
            <w:tcW w:w="2835" w:type="dxa"/>
            <w:vAlign w:val="center"/>
          </w:tcPr>
          <w:p>
            <w:pPr>
              <w:pStyle w:val="14"/>
            </w:pPr>
            <w:r>
              <w:t>对爱国主义教育基地设施设备进行维护，保证正常运转</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各项工作完成及时性</w:t>
            </w:r>
          </w:p>
        </w:tc>
        <w:tc>
          <w:tcPr>
            <w:tcW w:w="2835" w:type="dxa"/>
            <w:vAlign w:val="center"/>
          </w:tcPr>
          <w:p>
            <w:pPr>
              <w:pStyle w:val="14"/>
            </w:pPr>
            <w:r>
              <w:t>按计划时间完成展览、设备设施维护等工作</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按预算合理控制费用支出</w:t>
            </w:r>
          </w:p>
        </w:tc>
        <w:tc>
          <w:tcPr>
            <w:tcW w:w="2551" w:type="dxa"/>
            <w:vAlign w:val="center"/>
          </w:tcPr>
          <w:p>
            <w:pPr>
              <w:pStyle w:val="14"/>
            </w:pPr>
            <w:r>
              <w:t>≤50000元</w:t>
            </w:r>
          </w:p>
        </w:tc>
        <w:tc>
          <w:tcPr>
            <w:tcW w:w="2268" w:type="dxa"/>
            <w:vAlign w:val="center"/>
          </w:tcPr>
          <w:p>
            <w:pPr>
              <w:pStyle w:val="14"/>
            </w:pPr>
            <w:r>
              <w:t>年度工作计划与预算</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基础设施完好率</w:t>
            </w:r>
          </w:p>
        </w:tc>
        <w:tc>
          <w:tcPr>
            <w:tcW w:w="2835" w:type="dxa"/>
            <w:vAlign w:val="center"/>
          </w:tcPr>
          <w:p>
            <w:pPr>
              <w:pStyle w:val="14"/>
            </w:pPr>
            <w:r>
              <w:t>爱国主义教育基地基础设施完好率</w:t>
            </w:r>
          </w:p>
        </w:tc>
        <w:tc>
          <w:tcPr>
            <w:tcW w:w="2551" w:type="dxa"/>
            <w:vAlign w:val="center"/>
          </w:tcPr>
          <w:p>
            <w:pPr>
              <w:pStyle w:val="14"/>
            </w:pPr>
            <w:r>
              <w:t>≥90%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提升参观群众爱国热情</w:t>
            </w:r>
          </w:p>
        </w:tc>
        <w:tc>
          <w:tcPr>
            <w:tcW w:w="2835" w:type="dxa"/>
            <w:vAlign w:val="center"/>
          </w:tcPr>
          <w:p>
            <w:pPr>
              <w:pStyle w:val="14"/>
            </w:pPr>
            <w:r>
              <w:t>爱国主义教育基地免费向社会开放促进群众提升爱国热情</w:t>
            </w:r>
          </w:p>
          <w:p>
            <w:pPr>
              <w:pStyle w:val="14"/>
            </w:pPr>
          </w:p>
        </w:tc>
        <w:tc>
          <w:tcPr>
            <w:tcW w:w="2551" w:type="dxa"/>
            <w:vAlign w:val="center"/>
          </w:tcPr>
          <w:p>
            <w:pPr>
              <w:pStyle w:val="14"/>
            </w:pPr>
            <w:r>
              <w:t>效果明显</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参观对象满意度</w:t>
            </w:r>
          </w:p>
        </w:tc>
        <w:tc>
          <w:tcPr>
            <w:tcW w:w="2835" w:type="dxa"/>
            <w:vAlign w:val="center"/>
          </w:tcPr>
          <w:p>
            <w:pPr>
              <w:pStyle w:val="14"/>
            </w:pPr>
            <w:r>
              <w:t>社会及群众对宣传展览活动满意程度</w:t>
            </w:r>
          </w:p>
        </w:tc>
        <w:tc>
          <w:tcPr>
            <w:tcW w:w="2551" w:type="dxa"/>
            <w:vAlign w:val="center"/>
          </w:tcPr>
          <w:p>
            <w:pPr>
              <w:pStyle w:val="14"/>
            </w:pPr>
            <w:r>
              <w:t>≥90%</w:t>
            </w:r>
          </w:p>
        </w:tc>
        <w:tc>
          <w:tcPr>
            <w:tcW w:w="2268" w:type="dxa"/>
            <w:vAlign w:val="center"/>
          </w:tcPr>
          <w:p>
            <w:pPr>
              <w:pStyle w:val="14"/>
            </w:pPr>
            <w:r>
              <w:t>年度工作计划</w:t>
            </w:r>
          </w:p>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2、档案工作经费（含企业人事档案管理经费）绩效目标表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1.目标1:丰富馆藏内容，方便保管和利用，完成档案修复、复制、开发等抢救保护工作。</w:t>
            </w:r>
          </w:p>
          <w:p>
            <w:pPr>
              <w:pStyle w:val="14"/>
            </w:pPr>
            <w:r>
              <w:t>2.目标2:完成档案扫描任务并实现对档案的数据化备份。</w:t>
            </w:r>
          </w:p>
          <w:p>
            <w:pPr>
              <w:pStyle w:val="14"/>
            </w:pPr>
            <w:r>
              <w:t>3.目标3:档案利用，把“死档案”变成“活信息”，更好的为各级党委、政府及民众服务。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档案数字化转换完成率</w:t>
            </w:r>
          </w:p>
          <w:p>
            <w:pPr>
              <w:pStyle w:val="14"/>
            </w:pPr>
          </w:p>
        </w:tc>
        <w:tc>
          <w:tcPr>
            <w:tcW w:w="2835" w:type="dxa"/>
            <w:vAlign w:val="center"/>
          </w:tcPr>
          <w:p>
            <w:pPr>
              <w:pStyle w:val="14"/>
            </w:pPr>
            <w:r>
              <w:t>档案扫描及数字化转换、备份工作完成情况</w:t>
            </w:r>
          </w:p>
          <w:p>
            <w:pPr>
              <w:pStyle w:val="14"/>
            </w:pPr>
          </w:p>
        </w:tc>
        <w:tc>
          <w:tcPr>
            <w:tcW w:w="2551" w:type="dxa"/>
            <w:vAlign w:val="center"/>
          </w:tcPr>
          <w:p>
            <w:pPr>
              <w:pStyle w:val="14"/>
            </w:pPr>
            <w:r>
              <w:t>≥90%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整理移交接收工作完成率</w:t>
            </w:r>
          </w:p>
          <w:p>
            <w:pPr>
              <w:pStyle w:val="14"/>
            </w:pPr>
          </w:p>
        </w:tc>
        <w:tc>
          <w:tcPr>
            <w:tcW w:w="2835" w:type="dxa"/>
            <w:vAlign w:val="center"/>
          </w:tcPr>
          <w:p>
            <w:pPr>
              <w:pStyle w:val="14"/>
            </w:pPr>
            <w:r>
              <w:t>档案整理、移交、接收工作完成率</w:t>
            </w:r>
          </w:p>
          <w:p>
            <w:pPr>
              <w:pStyle w:val="14"/>
            </w:pPr>
          </w:p>
        </w:tc>
        <w:tc>
          <w:tcPr>
            <w:tcW w:w="2551" w:type="dxa"/>
            <w:vAlign w:val="center"/>
          </w:tcPr>
          <w:p>
            <w:pPr>
              <w:pStyle w:val="14"/>
            </w:pPr>
            <w:r>
              <w:t>≥80%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档案资料安全性</w:t>
            </w:r>
          </w:p>
          <w:p>
            <w:pPr>
              <w:pStyle w:val="14"/>
            </w:pPr>
          </w:p>
        </w:tc>
        <w:tc>
          <w:tcPr>
            <w:tcW w:w="2835" w:type="dxa"/>
            <w:vAlign w:val="center"/>
          </w:tcPr>
          <w:p>
            <w:pPr>
              <w:pStyle w:val="14"/>
            </w:pPr>
            <w:r>
              <w:t>确保档案库房资料及外借档案安全完整</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档案设施设备完好率</w:t>
            </w:r>
          </w:p>
          <w:p>
            <w:pPr>
              <w:pStyle w:val="14"/>
            </w:pPr>
          </w:p>
        </w:tc>
        <w:tc>
          <w:tcPr>
            <w:tcW w:w="2835" w:type="dxa"/>
            <w:vAlign w:val="center"/>
          </w:tcPr>
          <w:p>
            <w:pPr>
              <w:pStyle w:val="14"/>
            </w:pPr>
            <w:r>
              <w:t>档案库房设施设备完好程度</w:t>
            </w:r>
          </w:p>
          <w:p>
            <w:pPr>
              <w:pStyle w:val="14"/>
            </w:pPr>
          </w:p>
        </w:tc>
        <w:tc>
          <w:tcPr>
            <w:tcW w:w="2551" w:type="dxa"/>
            <w:vAlign w:val="center"/>
          </w:tcPr>
          <w:p>
            <w:pPr>
              <w:pStyle w:val="14"/>
            </w:pPr>
            <w:r>
              <w:t>≥90%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工作完成及时性</w:t>
            </w:r>
          </w:p>
          <w:p>
            <w:pPr>
              <w:pStyle w:val="14"/>
            </w:pPr>
          </w:p>
        </w:tc>
        <w:tc>
          <w:tcPr>
            <w:tcW w:w="2835" w:type="dxa"/>
            <w:vAlign w:val="center"/>
          </w:tcPr>
          <w:p>
            <w:pPr>
              <w:pStyle w:val="14"/>
            </w:pPr>
            <w:r>
              <w:t>年度内档案管理各项工作按时完成情况</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p>
            <w:pPr>
              <w:pStyle w:val="14"/>
            </w:pPr>
          </w:p>
        </w:tc>
        <w:tc>
          <w:tcPr>
            <w:tcW w:w="2835" w:type="dxa"/>
            <w:vAlign w:val="center"/>
          </w:tcPr>
          <w:p>
            <w:pPr>
              <w:pStyle w:val="14"/>
            </w:pPr>
            <w:r>
              <w:t>按预算合理控制费用支出</w:t>
            </w:r>
          </w:p>
          <w:p>
            <w:pPr>
              <w:pStyle w:val="14"/>
            </w:pPr>
          </w:p>
          <w:p>
            <w:pPr>
              <w:pStyle w:val="14"/>
            </w:pPr>
          </w:p>
        </w:tc>
        <w:tc>
          <w:tcPr>
            <w:tcW w:w="2551" w:type="dxa"/>
            <w:vAlign w:val="center"/>
          </w:tcPr>
          <w:p>
            <w:pPr>
              <w:pStyle w:val="14"/>
            </w:pPr>
            <w:r>
              <w:t>≤360000元</w:t>
            </w:r>
          </w:p>
        </w:tc>
        <w:tc>
          <w:tcPr>
            <w:tcW w:w="2268" w:type="dxa"/>
            <w:vAlign w:val="center"/>
          </w:tcPr>
          <w:p>
            <w:pPr>
              <w:pStyle w:val="14"/>
            </w:pPr>
            <w:r>
              <w:t>年度工作计划及预算</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查准率持续提升</w:t>
            </w:r>
          </w:p>
          <w:p>
            <w:pPr>
              <w:pStyle w:val="14"/>
            </w:pPr>
          </w:p>
        </w:tc>
        <w:tc>
          <w:tcPr>
            <w:tcW w:w="2835" w:type="dxa"/>
            <w:vAlign w:val="center"/>
          </w:tcPr>
          <w:p>
            <w:pPr>
              <w:pStyle w:val="14"/>
            </w:pPr>
            <w:r>
              <w:t>档案查询、利用准确度逐年提升</w:t>
            </w:r>
          </w:p>
          <w:p>
            <w:pPr>
              <w:pStyle w:val="14"/>
            </w:pPr>
          </w:p>
        </w:tc>
        <w:tc>
          <w:tcPr>
            <w:tcW w:w="2551" w:type="dxa"/>
            <w:vAlign w:val="center"/>
          </w:tcPr>
          <w:p>
            <w:pPr>
              <w:pStyle w:val="14"/>
            </w:pPr>
            <w:r>
              <w:t>较上年明显提升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提升利用档案人次</w:t>
            </w:r>
          </w:p>
          <w:p>
            <w:pPr>
              <w:pStyle w:val="14"/>
            </w:pPr>
          </w:p>
        </w:tc>
        <w:tc>
          <w:tcPr>
            <w:tcW w:w="2835" w:type="dxa"/>
            <w:vAlign w:val="center"/>
          </w:tcPr>
          <w:p>
            <w:pPr>
              <w:pStyle w:val="14"/>
            </w:pPr>
            <w:r>
              <w:t>社会及单位查询利用档案数量。</w:t>
            </w:r>
          </w:p>
          <w:p>
            <w:pPr>
              <w:pStyle w:val="14"/>
            </w:pPr>
          </w:p>
        </w:tc>
        <w:tc>
          <w:tcPr>
            <w:tcW w:w="2551" w:type="dxa"/>
            <w:vAlign w:val="center"/>
          </w:tcPr>
          <w:p>
            <w:pPr>
              <w:pStyle w:val="14"/>
            </w:pPr>
            <w:r>
              <w:t>≥500人</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档案利用对象满意度</w:t>
            </w:r>
          </w:p>
        </w:tc>
        <w:tc>
          <w:tcPr>
            <w:tcW w:w="2835" w:type="dxa"/>
            <w:vAlign w:val="center"/>
          </w:tcPr>
          <w:p>
            <w:pPr>
              <w:pStyle w:val="14"/>
            </w:pPr>
            <w:r>
              <w:t>社会及单位查询、利用档案满意程度</w:t>
            </w:r>
          </w:p>
          <w:p>
            <w:pPr>
              <w:pStyle w:val="14"/>
            </w:pPr>
          </w:p>
          <w:p>
            <w:pPr>
              <w:pStyle w:val="14"/>
            </w:pPr>
          </w:p>
        </w:tc>
        <w:tc>
          <w:tcPr>
            <w:tcW w:w="2551" w:type="dxa"/>
            <w:vAlign w:val="center"/>
          </w:tcPr>
          <w:p>
            <w:pPr>
              <w:pStyle w:val="14"/>
            </w:pPr>
            <w:r>
              <w:t>≥90%</w:t>
            </w:r>
          </w:p>
        </w:tc>
        <w:tc>
          <w:tcPr>
            <w:tcW w:w="2268" w:type="dxa"/>
            <w:vAlign w:val="center"/>
          </w:tcPr>
          <w:p>
            <w:pPr>
              <w:pStyle w:val="14"/>
            </w:pPr>
            <w:r>
              <w:t>年度工作计划</w:t>
            </w:r>
          </w:p>
          <w:p>
            <w:pPr>
              <w:pStyle w:val="14"/>
            </w:pP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2023年，秦皇岛市海港区档案馆安排政府采购预算0.00万元。具体内容见下表。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241秦皇岛市海港区档案馆</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秦皇岛市海港区档案馆（含所属单位）上年末固定资产金额为</w:t>
      </w:r>
      <w:r>
        <w:rPr>
          <w:rFonts w:hint="eastAsia" w:eastAsia="方正仿宋_GBK"/>
          <w:color w:val="000000"/>
          <w:sz w:val="28"/>
          <w:lang w:eastAsia="zh-CN"/>
        </w:rPr>
        <w:t>134.08</w:t>
      </w:r>
      <w:r>
        <w:rPr>
          <w:rFonts w:eastAsia="方正仿宋_GBK"/>
          <w:color w:val="000000"/>
          <w:sz w:val="28"/>
        </w:rPr>
        <w:t>万元（详见下表）。本年度拟购置固定资产总额为0.00万元，已按要求列入政府采购预算，详见政府采购预算表。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241秦皇岛市海港区档案馆</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jc w:val="center"/>
              <w:rPr>
                <w:rFonts w:ascii="宋体-PUA" w:hAnsi="宋体-PUA" w:eastAsia="宋体-PUA" w:cs="宋体-PUA"/>
              </w:rPr>
            </w:pPr>
            <w:r>
              <w:rPr>
                <w:rFonts w:ascii="宋体-PUA" w:hAnsi="宋体-PUA" w:eastAsia="宋体-PUA" w:cs="宋体-PUA"/>
                <w:lang w:eastAsia="zh-CN"/>
              </w:rPr>
              <w:t>资产总额</w:t>
            </w:r>
          </w:p>
        </w:tc>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jc w:val="center"/>
              <w:rPr>
                <w:rFonts w:ascii="宋体-PUA" w:hAnsi="宋体-PUA" w:eastAsia="宋体-PUA" w:cs="宋体-PUA"/>
              </w:rPr>
            </w:pPr>
            <w:r>
              <w:rPr>
                <w:rFonts w:ascii="宋体-PUA" w:hAnsi="宋体-PUA" w:eastAsia="宋体-PUA" w:cs="宋体-PUA"/>
                <w:lang w:eastAsia="zh-CN"/>
              </w:rPr>
              <w:t>——</w:t>
            </w:r>
          </w:p>
        </w:tc>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jc w:val="center"/>
              <w:rPr>
                <w:rFonts w:ascii="宋体-PUA" w:hAnsi="宋体-PUA" w:eastAsia="宋体-PUA" w:cs="宋体-PUA"/>
              </w:rPr>
            </w:pPr>
            <w:r>
              <w:rPr>
                <w:rFonts w:ascii="宋体-PUA" w:hAnsi="宋体-PUA" w:eastAsia="宋体-PUA" w:cs="宋体-PUA"/>
                <w:lang w:eastAsia="zh-CN"/>
              </w:rPr>
              <w:t>13</w:t>
            </w:r>
            <w:r>
              <w:rPr>
                <w:rFonts w:hint="eastAsia" w:ascii="宋体-PUA" w:hAnsi="宋体-PUA" w:eastAsia="宋体-PUA" w:cs="宋体-PUA"/>
                <w:lang w:eastAsia="zh-CN"/>
              </w:rPr>
              <w:t>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rPr>
                <w:rFonts w:ascii="宋体-PUA" w:hAnsi="宋体-PUA" w:eastAsia="宋体-PUA" w:cs="宋体-PUA"/>
              </w:rPr>
            </w:pPr>
            <w:r>
              <w:rPr>
                <w:rFonts w:ascii="宋体-PUA" w:hAnsi="宋体-PUA" w:eastAsia="宋体-PUA" w:cs="宋体-PUA"/>
                <w:lang w:eastAsia="zh-CN"/>
              </w:rPr>
              <w:t>1、房屋（平方米）</w:t>
            </w:r>
          </w:p>
        </w:tc>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jc w:val="center"/>
              <w:rPr>
                <w:rFonts w:ascii="宋体-PUA" w:hAnsi="宋体-PUA" w:eastAsia="宋体-PUA" w:cs="宋体-PUA"/>
              </w:rPr>
            </w:pPr>
            <w:r>
              <w:rPr>
                <w:rFonts w:ascii="宋体-PUA" w:hAnsi="宋体-PUA" w:eastAsia="宋体-PUA" w:cs="宋体-PUA"/>
                <w:lang w:eastAsia="zh-CN"/>
              </w:rPr>
              <w:t>0</w:t>
            </w:r>
          </w:p>
        </w:tc>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jc w:val="center"/>
              <w:rPr>
                <w:rFonts w:ascii="宋体-PUA" w:hAnsi="宋体-PUA" w:eastAsia="宋体-PUA" w:cs="宋体-PUA"/>
              </w:rPr>
            </w:pPr>
            <w:r>
              <w:rPr>
                <w:rFonts w:ascii="宋体-PUA" w:hAnsi="宋体-PUA" w:eastAsia="宋体-PUA" w:cs="宋体-PU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rPr>
                <w:rFonts w:ascii="宋体-PUA" w:hAnsi="宋体-PUA" w:eastAsia="宋体-PUA" w:cs="宋体-PUA"/>
              </w:rPr>
            </w:pPr>
            <w:r>
              <w:rPr>
                <w:rFonts w:ascii="宋体-PUA" w:hAnsi="宋体-PUA" w:eastAsia="宋体-PUA" w:cs="宋体-PUA"/>
                <w:lang w:eastAsia="zh-CN"/>
              </w:rPr>
              <w:t>其中：办公用房（平方米）</w:t>
            </w:r>
          </w:p>
        </w:tc>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jc w:val="center"/>
              <w:rPr>
                <w:rFonts w:ascii="宋体-PUA" w:hAnsi="宋体-PUA" w:eastAsia="宋体-PUA" w:cs="宋体-PUA"/>
              </w:rPr>
            </w:pPr>
            <w:r>
              <w:rPr>
                <w:rFonts w:ascii="宋体-PUA" w:hAnsi="宋体-PUA" w:eastAsia="宋体-PUA" w:cs="宋体-PUA"/>
                <w:lang w:eastAsia="zh-CN"/>
              </w:rPr>
              <w:t>0</w:t>
            </w:r>
          </w:p>
        </w:tc>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jc w:val="center"/>
              <w:rPr>
                <w:rFonts w:ascii="宋体-PUA" w:hAnsi="宋体-PUA" w:eastAsia="宋体-PUA" w:cs="宋体-PUA"/>
              </w:rPr>
            </w:pPr>
            <w:r>
              <w:rPr>
                <w:rFonts w:ascii="宋体-PUA" w:hAnsi="宋体-PUA" w:eastAsia="宋体-PUA" w:cs="宋体-PU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rPr>
                <w:rFonts w:ascii="宋体-PUA" w:hAnsi="宋体-PUA" w:eastAsia="宋体-PUA" w:cs="宋体-PUA"/>
              </w:rPr>
            </w:pPr>
            <w:r>
              <w:rPr>
                <w:rFonts w:ascii="宋体-PUA" w:hAnsi="宋体-PUA" w:eastAsia="宋体-PUA" w:cs="宋体-PUA"/>
                <w:lang w:eastAsia="zh-CN"/>
              </w:rPr>
              <w:t>2、车辆（台、辆）</w:t>
            </w:r>
          </w:p>
        </w:tc>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jc w:val="center"/>
              <w:rPr>
                <w:rFonts w:ascii="宋体-PUA" w:hAnsi="宋体-PUA" w:eastAsia="宋体-PUA" w:cs="宋体-PUA"/>
              </w:rPr>
            </w:pPr>
            <w:r>
              <w:rPr>
                <w:rFonts w:ascii="宋体-PUA" w:hAnsi="宋体-PUA" w:eastAsia="宋体-PUA" w:cs="宋体-PUA"/>
                <w:lang w:eastAsia="zh-CN"/>
              </w:rPr>
              <w:t>0</w:t>
            </w:r>
          </w:p>
        </w:tc>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jc w:val="center"/>
              <w:rPr>
                <w:rFonts w:ascii="宋体-PUA" w:hAnsi="宋体-PUA" w:eastAsia="宋体-PUA" w:cs="宋体-PUA"/>
              </w:rPr>
            </w:pPr>
            <w:r>
              <w:rPr>
                <w:rFonts w:ascii="宋体-PUA" w:hAnsi="宋体-PUA" w:eastAsia="宋体-PUA" w:cs="宋体-PU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rPr>
                <w:rFonts w:ascii="宋体-PUA" w:hAnsi="宋体-PUA" w:eastAsia="宋体-PUA" w:cs="宋体-PUA"/>
              </w:rPr>
            </w:pPr>
            <w:r>
              <w:rPr>
                <w:rFonts w:ascii="宋体-PUA" w:hAnsi="宋体-PUA" w:eastAsia="宋体-PUA" w:cs="宋体-PUA"/>
                <w:lang w:eastAsia="zh-CN"/>
              </w:rPr>
              <w:t>3、单价在50万元以上的设备</w:t>
            </w:r>
          </w:p>
        </w:tc>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jc w:val="center"/>
              <w:rPr>
                <w:rFonts w:ascii="宋体-PUA" w:hAnsi="宋体-PUA" w:eastAsia="宋体-PUA" w:cs="宋体-PUA"/>
              </w:rPr>
            </w:pPr>
            <w:r>
              <w:rPr>
                <w:rFonts w:ascii="宋体-PUA" w:hAnsi="宋体-PUA" w:eastAsia="宋体-PUA" w:cs="宋体-PUA"/>
                <w:lang w:eastAsia="zh-CN"/>
              </w:rPr>
              <w:t>0</w:t>
            </w:r>
          </w:p>
        </w:tc>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jc w:val="center"/>
              <w:rPr>
                <w:rFonts w:ascii="宋体-PUA" w:hAnsi="宋体-PUA" w:eastAsia="宋体-PUA" w:cs="宋体-PUA"/>
              </w:rPr>
            </w:pPr>
            <w:r>
              <w:rPr>
                <w:rFonts w:ascii="宋体-PUA" w:hAnsi="宋体-PUA" w:eastAsia="宋体-PUA" w:cs="宋体-PU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rPr>
                <w:rFonts w:ascii="宋体-PUA" w:hAnsi="宋体-PUA" w:eastAsia="宋体-PUA" w:cs="宋体-PUA"/>
              </w:rPr>
            </w:pPr>
            <w:r>
              <w:rPr>
                <w:rFonts w:ascii="宋体-PUA" w:hAnsi="宋体-PUA" w:eastAsia="宋体-PUA" w:cs="宋体-PUA"/>
                <w:lang w:eastAsia="zh-CN"/>
              </w:rPr>
              <w:t>4、其他固定资产</w:t>
            </w:r>
          </w:p>
        </w:tc>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jc w:val="center"/>
              <w:rPr>
                <w:rFonts w:ascii="宋体-PUA" w:hAnsi="宋体-PUA" w:eastAsia="宋体-PUA" w:cs="宋体-PUA"/>
              </w:rPr>
            </w:pPr>
            <w:r>
              <w:rPr>
                <w:rFonts w:ascii="宋体-PUA" w:hAnsi="宋体-PUA" w:eastAsia="宋体-PUA" w:cs="宋体-PUA"/>
                <w:lang w:eastAsia="zh-CN"/>
              </w:rPr>
              <w:t>5</w:t>
            </w:r>
            <w:r>
              <w:rPr>
                <w:rFonts w:hint="eastAsia" w:ascii="宋体-PUA" w:hAnsi="宋体-PUA" w:eastAsia="宋体-PUA" w:cs="宋体-PUA"/>
                <w:lang w:eastAsia="zh-CN"/>
              </w:rPr>
              <w:t>97</w:t>
            </w:r>
          </w:p>
        </w:tc>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jc w:val="center"/>
              <w:rPr>
                <w:rFonts w:ascii="宋体-PUA" w:hAnsi="宋体-PUA" w:eastAsia="宋体-PUA" w:cs="宋体-PUA"/>
              </w:rPr>
            </w:pPr>
            <w:r>
              <w:rPr>
                <w:rFonts w:ascii="宋体-PUA" w:hAnsi="宋体-PUA" w:eastAsia="宋体-PUA" w:cs="宋体-PUA"/>
                <w:lang w:eastAsia="zh-CN"/>
              </w:rPr>
              <w:t>13</w:t>
            </w:r>
            <w:r>
              <w:rPr>
                <w:rFonts w:hint="eastAsia" w:ascii="宋体-PUA" w:hAnsi="宋体-PUA" w:eastAsia="宋体-PUA" w:cs="宋体-PUA"/>
                <w:lang w:eastAsia="zh-CN"/>
              </w:rPr>
              <w:t>4.08</w:t>
            </w:r>
          </w:p>
        </w:tc>
      </w:tr>
    </w:tbl>
    <w:p>
      <w:pPr>
        <w:ind w:firstLine="420"/>
      </w:pPr>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w:t>
      </w:r>
      <w:r>
        <w:rPr>
          <w:rFonts w:hint="eastAsia" w:eastAsia="方正仿宋_GBK"/>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一、秦皇岛市海港区档案馆本级收支预算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241001秦皇岛市海港区档案馆本级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248.42</w:t>
            </w:r>
          </w:p>
        </w:tc>
        <w:tc>
          <w:tcPr>
            <w:tcW w:w="4535" w:type="dxa"/>
            <w:vAlign w:val="center"/>
          </w:tcPr>
          <w:p>
            <w:pPr>
              <w:pStyle w:val="14"/>
            </w:pPr>
            <w:r>
              <w:t>一、一般公共服务支出</w:t>
            </w:r>
          </w:p>
        </w:tc>
        <w:tc>
          <w:tcPr>
            <w:tcW w:w="2126" w:type="dxa"/>
            <w:vAlign w:val="center"/>
          </w:tcPr>
          <w:p>
            <w:pPr>
              <w:pStyle w:val="13"/>
            </w:pPr>
            <w:r>
              <w:t>171.41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248.42</w:t>
            </w:r>
          </w:p>
        </w:tc>
        <w:tc>
          <w:tcPr>
            <w:tcW w:w="4535" w:type="dxa"/>
            <w:vAlign w:val="center"/>
          </w:tcPr>
          <w:p>
            <w:pPr>
              <w:pStyle w:val="16"/>
            </w:pPr>
            <w:r>
              <w:t>本年支出合计</w:t>
            </w:r>
          </w:p>
        </w:tc>
        <w:tc>
          <w:tcPr>
            <w:tcW w:w="2126" w:type="dxa"/>
            <w:vAlign w:val="center"/>
          </w:tcPr>
          <w:p>
            <w:pPr>
              <w:pStyle w:val="17"/>
            </w:pPr>
            <w:r>
              <w:t>248.42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248.42</w:t>
            </w:r>
          </w:p>
        </w:tc>
        <w:tc>
          <w:tcPr>
            <w:tcW w:w="4535" w:type="dxa"/>
            <w:vAlign w:val="center"/>
          </w:tcPr>
          <w:p>
            <w:pPr>
              <w:pStyle w:val="16"/>
            </w:pPr>
            <w:r>
              <w:t>支出总计</w:t>
            </w:r>
          </w:p>
        </w:tc>
        <w:tc>
          <w:tcPr>
            <w:tcW w:w="2126" w:type="dxa"/>
            <w:vAlign w:val="center"/>
          </w:tcPr>
          <w:p>
            <w:pPr>
              <w:pStyle w:val="17"/>
            </w:pPr>
            <w:r>
              <w:t>248.42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64"/>
        <w:gridCol w:w="1143"/>
        <w:gridCol w:w="1920"/>
        <w:gridCol w:w="960"/>
        <w:gridCol w:w="900"/>
        <w:gridCol w:w="1020"/>
        <w:gridCol w:w="990"/>
        <w:gridCol w:w="1061"/>
        <w:gridCol w:w="1103"/>
        <w:gridCol w:w="1103"/>
        <w:gridCol w:w="1103"/>
        <w:gridCol w:w="1103"/>
        <w:gridCol w:w="11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87" w:type="dxa"/>
            <w:gridSpan w:val="5"/>
            <w:tcBorders>
              <w:top w:val="single" w:color="FFFFFF" w:sz="6" w:space="0"/>
              <w:left w:val="single" w:color="FFFFFF" w:sz="6" w:space="0"/>
              <w:right w:val="single" w:color="FFFFFF" w:sz="6" w:space="0"/>
            </w:tcBorders>
            <w:vAlign w:val="center"/>
          </w:tcPr>
          <w:p>
            <w:pPr>
              <w:pStyle w:val="11"/>
            </w:pPr>
            <w:r>
              <w:t>241001秦皇岛市海港区档案馆本级</w:t>
            </w:r>
          </w:p>
        </w:tc>
        <w:tc>
          <w:tcPr>
            <w:tcW w:w="3071"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515"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4" w:type="dxa"/>
            <w:vMerge w:val="restart"/>
            <w:vAlign w:val="center"/>
          </w:tcPr>
          <w:p>
            <w:pPr>
              <w:pStyle w:val="12"/>
            </w:pPr>
            <w:r>
              <w:t>序号</w:t>
            </w:r>
          </w:p>
        </w:tc>
        <w:tc>
          <w:tcPr>
            <w:tcW w:w="3063" w:type="dxa"/>
            <w:gridSpan w:val="2"/>
            <w:vAlign w:val="center"/>
          </w:tcPr>
          <w:p>
            <w:pPr>
              <w:pStyle w:val="12"/>
            </w:pPr>
            <w:r>
              <w:t>功能分类科目</w:t>
            </w:r>
          </w:p>
        </w:tc>
        <w:tc>
          <w:tcPr>
            <w:tcW w:w="960" w:type="dxa"/>
            <w:vMerge w:val="restart"/>
            <w:vAlign w:val="center"/>
          </w:tcPr>
          <w:p>
            <w:pPr>
              <w:pStyle w:val="12"/>
            </w:pPr>
            <w:r>
              <w:t>合计</w:t>
            </w:r>
          </w:p>
        </w:tc>
        <w:tc>
          <w:tcPr>
            <w:tcW w:w="8383" w:type="dxa"/>
            <w:gridSpan w:val="8"/>
            <w:vAlign w:val="center"/>
          </w:tcPr>
          <w:p>
            <w:pPr>
              <w:pStyle w:val="12"/>
            </w:pPr>
            <w:r>
              <w:t>本年收入</w:t>
            </w:r>
          </w:p>
        </w:tc>
        <w:tc>
          <w:tcPr>
            <w:tcW w:w="1103"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4" w:type="dxa"/>
            <w:vMerge w:val="continue"/>
          </w:tcPr>
          <w:p/>
        </w:tc>
        <w:tc>
          <w:tcPr>
            <w:tcW w:w="1143" w:type="dxa"/>
            <w:vAlign w:val="center"/>
          </w:tcPr>
          <w:p>
            <w:pPr>
              <w:pStyle w:val="12"/>
            </w:pPr>
            <w:r>
              <w:t>科目    编码</w:t>
            </w:r>
          </w:p>
        </w:tc>
        <w:tc>
          <w:tcPr>
            <w:tcW w:w="1920" w:type="dxa"/>
            <w:vAlign w:val="center"/>
          </w:tcPr>
          <w:p>
            <w:pPr>
              <w:pStyle w:val="12"/>
            </w:pPr>
            <w:r>
              <w:t>科目名称</w:t>
            </w:r>
          </w:p>
        </w:tc>
        <w:tc>
          <w:tcPr>
            <w:tcW w:w="960" w:type="dxa"/>
            <w:vMerge w:val="continue"/>
          </w:tcPr>
          <w:p/>
        </w:tc>
        <w:tc>
          <w:tcPr>
            <w:tcW w:w="900" w:type="dxa"/>
            <w:vAlign w:val="center"/>
          </w:tcPr>
          <w:p>
            <w:pPr>
              <w:pStyle w:val="12"/>
            </w:pPr>
            <w:r>
              <w:t>小计</w:t>
            </w:r>
          </w:p>
        </w:tc>
        <w:tc>
          <w:tcPr>
            <w:tcW w:w="1020" w:type="dxa"/>
            <w:vAlign w:val="center"/>
          </w:tcPr>
          <w:p>
            <w:pPr>
              <w:pStyle w:val="12"/>
            </w:pPr>
            <w:r>
              <w:t>财政拨款 收入</w:t>
            </w:r>
          </w:p>
        </w:tc>
        <w:tc>
          <w:tcPr>
            <w:tcW w:w="990" w:type="dxa"/>
            <w:vAlign w:val="center"/>
          </w:tcPr>
          <w:p>
            <w:pPr>
              <w:pStyle w:val="12"/>
            </w:pPr>
            <w:r>
              <w:t>财政专户收入</w:t>
            </w:r>
          </w:p>
        </w:tc>
        <w:tc>
          <w:tcPr>
            <w:tcW w:w="1061" w:type="dxa"/>
            <w:vAlign w:val="center"/>
          </w:tcPr>
          <w:p>
            <w:pPr>
              <w:pStyle w:val="12"/>
            </w:pPr>
            <w:r>
              <w:t>事业收入</w:t>
            </w:r>
          </w:p>
        </w:tc>
        <w:tc>
          <w:tcPr>
            <w:tcW w:w="1103" w:type="dxa"/>
            <w:vAlign w:val="center"/>
          </w:tcPr>
          <w:p>
            <w:pPr>
              <w:pStyle w:val="12"/>
            </w:pPr>
            <w:r>
              <w:t>经营收入</w:t>
            </w:r>
          </w:p>
        </w:tc>
        <w:tc>
          <w:tcPr>
            <w:tcW w:w="1103" w:type="dxa"/>
            <w:vAlign w:val="center"/>
          </w:tcPr>
          <w:p>
            <w:pPr>
              <w:pStyle w:val="12"/>
            </w:pPr>
            <w:r>
              <w:t>上级补助收入</w:t>
            </w:r>
          </w:p>
        </w:tc>
        <w:tc>
          <w:tcPr>
            <w:tcW w:w="1103" w:type="dxa"/>
            <w:vAlign w:val="center"/>
          </w:tcPr>
          <w:p>
            <w:pPr>
              <w:pStyle w:val="12"/>
            </w:pPr>
            <w:r>
              <w:t>附属单位上缴收入</w:t>
            </w:r>
          </w:p>
        </w:tc>
        <w:tc>
          <w:tcPr>
            <w:tcW w:w="1103" w:type="dxa"/>
            <w:vAlign w:val="center"/>
          </w:tcPr>
          <w:p>
            <w:pPr>
              <w:pStyle w:val="12"/>
            </w:pPr>
            <w:r>
              <w:t>其他收入</w:t>
            </w:r>
          </w:p>
        </w:tc>
        <w:tc>
          <w:tcPr>
            <w:tcW w:w="11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4" w:type="dxa"/>
            <w:vAlign w:val="center"/>
          </w:tcPr>
          <w:p>
            <w:pPr>
              <w:pStyle w:val="12"/>
            </w:pPr>
            <w:r>
              <w:t>栏次</w:t>
            </w:r>
          </w:p>
        </w:tc>
        <w:tc>
          <w:tcPr>
            <w:tcW w:w="1143" w:type="dxa"/>
            <w:vAlign w:val="center"/>
          </w:tcPr>
          <w:p>
            <w:pPr>
              <w:pStyle w:val="12"/>
            </w:pPr>
            <w:r>
              <w:t>1</w:t>
            </w:r>
          </w:p>
        </w:tc>
        <w:tc>
          <w:tcPr>
            <w:tcW w:w="1920" w:type="dxa"/>
            <w:vAlign w:val="center"/>
          </w:tcPr>
          <w:p>
            <w:pPr>
              <w:pStyle w:val="12"/>
            </w:pPr>
            <w:r>
              <w:t>2</w:t>
            </w:r>
          </w:p>
        </w:tc>
        <w:tc>
          <w:tcPr>
            <w:tcW w:w="960" w:type="dxa"/>
            <w:vAlign w:val="center"/>
          </w:tcPr>
          <w:p>
            <w:pPr>
              <w:pStyle w:val="12"/>
            </w:pPr>
            <w:r>
              <w:t>3</w:t>
            </w:r>
          </w:p>
        </w:tc>
        <w:tc>
          <w:tcPr>
            <w:tcW w:w="900" w:type="dxa"/>
            <w:vAlign w:val="center"/>
          </w:tcPr>
          <w:p>
            <w:pPr>
              <w:pStyle w:val="12"/>
            </w:pPr>
            <w:r>
              <w:t>4</w:t>
            </w:r>
          </w:p>
        </w:tc>
        <w:tc>
          <w:tcPr>
            <w:tcW w:w="1020" w:type="dxa"/>
            <w:vAlign w:val="center"/>
          </w:tcPr>
          <w:p>
            <w:pPr>
              <w:pStyle w:val="12"/>
            </w:pPr>
            <w:r>
              <w:t>5</w:t>
            </w:r>
          </w:p>
        </w:tc>
        <w:tc>
          <w:tcPr>
            <w:tcW w:w="990" w:type="dxa"/>
            <w:vAlign w:val="center"/>
          </w:tcPr>
          <w:p>
            <w:pPr>
              <w:pStyle w:val="12"/>
            </w:pPr>
            <w:r>
              <w:t>6</w:t>
            </w:r>
          </w:p>
        </w:tc>
        <w:tc>
          <w:tcPr>
            <w:tcW w:w="1061" w:type="dxa"/>
            <w:vAlign w:val="center"/>
          </w:tcPr>
          <w:p>
            <w:pPr>
              <w:pStyle w:val="12"/>
            </w:pPr>
            <w:r>
              <w:t>7</w:t>
            </w:r>
          </w:p>
        </w:tc>
        <w:tc>
          <w:tcPr>
            <w:tcW w:w="1103" w:type="dxa"/>
            <w:vAlign w:val="center"/>
          </w:tcPr>
          <w:p>
            <w:pPr>
              <w:pStyle w:val="12"/>
            </w:pPr>
            <w:r>
              <w:t>8</w:t>
            </w:r>
          </w:p>
        </w:tc>
        <w:tc>
          <w:tcPr>
            <w:tcW w:w="1103" w:type="dxa"/>
            <w:vAlign w:val="center"/>
          </w:tcPr>
          <w:p>
            <w:pPr>
              <w:pStyle w:val="12"/>
            </w:pPr>
            <w:r>
              <w:t>9</w:t>
            </w:r>
          </w:p>
        </w:tc>
        <w:tc>
          <w:tcPr>
            <w:tcW w:w="1103" w:type="dxa"/>
            <w:vAlign w:val="center"/>
          </w:tcPr>
          <w:p>
            <w:pPr>
              <w:pStyle w:val="12"/>
            </w:pPr>
            <w:r>
              <w:t>10</w:t>
            </w:r>
          </w:p>
        </w:tc>
        <w:tc>
          <w:tcPr>
            <w:tcW w:w="1103" w:type="dxa"/>
            <w:vAlign w:val="center"/>
          </w:tcPr>
          <w:p>
            <w:pPr>
              <w:pStyle w:val="12"/>
            </w:pPr>
            <w:r>
              <w:t>11</w:t>
            </w:r>
          </w:p>
        </w:tc>
        <w:tc>
          <w:tcPr>
            <w:tcW w:w="1103"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5"/>
            </w:pPr>
            <w:r>
              <w:t>1</w:t>
            </w:r>
          </w:p>
        </w:tc>
        <w:tc>
          <w:tcPr>
            <w:tcW w:w="1143" w:type="dxa"/>
            <w:vAlign w:val="center"/>
          </w:tcPr>
          <w:p>
            <w:pPr>
              <w:pStyle w:val="18"/>
            </w:pPr>
          </w:p>
        </w:tc>
        <w:tc>
          <w:tcPr>
            <w:tcW w:w="1920" w:type="dxa"/>
            <w:vAlign w:val="center"/>
          </w:tcPr>
          <w:p>
            <w:pPr>
              <w:pStyle w:val="16"/>
            </w:pPr>
            <w:r>
              <w:t>合计</w:t>
            </w:r>
          </w:p>
        </w:tc>
        <w:tc>
          <w:tcPr>
            <w:tcW w:w="960" w:type="dxa"/>
            <w:vAlign w:val="center"/>
          </w:tcPr>
          <w:p>
            <w:pPr>
              <w:pStyle w:val="17"/>
            </w:pPr>
            <w:r>
              <w:t>248.42</w:t>
            </w:r>
          </w:p>
        </w:tc>
        <w:tc>
          <w:tcPr>
            <w:tcW w:w="900" w:type="dxa"/>
            <w:vAlign w:val="center"/>
          </w:tcPr>
          <w:p>
            <w:pPr>
              <w:pStyle w:val="17"/>
            </w:pPr>
            <w:r>
              <w:t>248.42</w:t>
            </w:r>
          </w:p>
        </w:tc>
        <w:tc>
          <w:tcPr>
            <w:tcW w:w="1020" w:type="dxa"/>
            <w:vAlign w:val="center"/>
          </w:tcPr>
          <w:p>
            <w:pPr>
              <w:pStyle w:val="17"/>
            </w:pPr>
            <w:r>
              <w:t>248.42</w:t>
            </w:r>
          </w:p>
        </w:tc>
        <w:tc>
          <w:tcPr>
            <w:tcW w:w="990" w:type="dxa"/>
            <w:vAlign w:val="center"/>
          </w:tcPr>
          <w:p>
            <w:pPr>
              <w:pStyle w:val="17"/>
            </w:pPr>
          </w:p>
        </w:tc>
        <w:tc>
          <w:tcPr>
            <w:tcW w:w="1061" w:type="dxa"/>
            <w:vAlign w:val="center"/>
          </w:tcPr>
          <w:p>
            <w:pPr>
              <w:pStyle w:val="17"/>
            </w:pPr>
          </w:p>
        </w:tc>
        <w:tc>
          <w:tcPr>
            <w:tcW w:w="1103" w:type="dxa"/>
            <w:vAlign w:val="center"/>
          </w:tcPr>
          <w:p>
            <w:pPr>
              <w:pStyle w:val="17"/>
            </w:pPr>
          </w:p>
        </w:tc>
        <w:tc>
          <w:tcPr>
            <w:tcW w:w="1103" w:type="dxa"/>
            <w:vAlign w:val="center"/>
          </w:tcPr>
          <w:p>
            <w:pPr>
              <w:pStyle w:val="17"/>
            </w:pPr>
          </w:p>
        </w:tc>
        <w:tc>
          <w:tcPr>
            <w:tcW w:w="1103" w:type="dxa"/>
            <w:vAlign w:val="center"/>
          </w:tcPr>
          <w:p>
            <w:pPr>
              <w:pStyle w:val="17"/>
            </w:pPr>
          </w:p>
        </w:tc>
        <w:tc>
          <w:tcPr>
            <w:tcW w:w="1103" w:type="dxa"/>
            <w:vAlign w:val="center"/>
          </w:tcPr>
          <w:p>
            <w:pPr>
              <w:pStyle w:val="17"/>
            </w:pPr>
          </w:p>
        </w:tc>
        <w:tc>
          <w:tcPr>
            <w:tcW w:w="11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5"/>
            </w:pPr>
            <w:r>
              <w:t>2</w:t>
            </w:r>
          </w:p>
        </w:tc>
        <w:tc>
          <w:tcPr>
            <w:tcW w:w="1143" w:type="dxa"/>
            <w:vAlign w:val="center"/>
          </w:tcPr>
          <w:p>
            <w:pPr>
              <w:pStyle w:val="14"/>
            </w:pPr>
            <w:r>
              <w:t>201</w:t>
            </w:r>
          </w:p>
        </w:tc>
        <w:tc>
          <w:tcPr>
            <w:tcW w:w="1920" w:type="dxa"/>
            <w:vAlign w:val="center"/>
          </w:tcPr>
          <w:p>
            <w:pPr>
              <w:pStyle w:val="14"/>
            </w:pPr>
            <w:r>
              <w:t>一般公共服务支出</w:t>
            </w:r>
          </w:p>
        </w:tc>
        <w:tc>
          <w:tcPr>
            <w:tcW w:w="960" w:type="dxa"/>
            <w:vAlign w:val="center"/>
          </w:tcPr>
          <w:p>
            <w:pPr>
              <w:pStyle w:val="13"/>
            </w:pPr>
            <w:r>
              <w:t>171.41</w:t>
            </w:r>
          </w:p>
        </w:tc>
        <w:tc>
          <w:tcPr>
            <w:tcW w:w="900" w:type="dxa"/>
            <w:vAlign w:val="center"/>
          </w:tcPr>
          <w:p>
            <w:pPr>
              <w:pStyle w:val="13"/>
            </w:pPr>
            <w:r>
              <w:t>171.41</w:t>
            </w:r>
          </w:p>
        </w:tc>
        <w:tc>
          <w:tcPr>
            <w:tcW w:w="1020" w:type="dxa"/>
            <w:vAlign w:val="center"/>
          </w:tcPr>
          <w:p>
            <w:pPr>
              <w:pStyle w:val="13"/>
            </w:pPr>
            <w:r>
              <w:t>171.41</w:t>
            </w:r>
          </w:p>
        </w:tc>
        <w:tc>
          <w:tcPr>
            <w:tcW w:w="990" w:type="dxa"/>
            <w:vAlign w:val="center"/>
          </w:tcPr>
          <w:p>
            <w:pPr>
              <w:pStyle w:val="13"/>
            </w:pPr>
          </w:p>
        </w:tc>
        <w:tc>
          <w:tcPr>
            <w:tcW w:w="1061"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5"/>
            </w:pPr>
            <w:r>
              <w:t>3</w:t>
            </w:r>
          </w:p>
        </w:tc>
        <w:tc>
          <w:tcPr>
            <w:tcW w:w="1143" w:type="dxa"/>
            <w:vAlign w:val="center"/>
          </w:tcPr>
          <w:p>
            <w:pPr>
              <w:pStyle w:val="14"/>
            </w:pPr>
            <w:r>
              <w:t>20126</w:t>
            </w:r>
          </w:p>
        </w:tc>
        <w:tc>
          <w:tcPr>
            <w:tcW w:w="1920" w:type="dxa"/>
            <w:vAlign w:val="center"/>
          </w:tcPr>
          <w:p>
            <w:pPr>
              <w:pStyle w:val="14"/>
            </w:pPr>
            <w:r>
              <w:t>档案事务</w:t>
            </w:r>
          </w:p>
        </w:tc>
        <w:tc>
          <w:tcPr>
            <w:tcW w:w="960" w:type="dxa"/>
            <w:vAlign w:val="center"/>
          </w:tcPr>
          <w:p>
            <w:pPr>
              <w:pStyle w:val="13"/>
            </w:pPr>
            <w:r>
              <w:t>171.41</w:t>
            </w:r>
          </w:p>
        </w:tc>
        <w:tc>
          <w:tcPr>
            <w:tcW w:w="900" w:type="dxa"/>
            <w:vAlign w:val="center"/>
          </w:tcPr>
          <w:p>
            <w:pPr>
              <w:pStyle w:val="13"/>
            </w:pPr>
            <w:r>
              <w:t>171.41</w:t>
            </w:r>
          </w:p>
        </w:tc>
        <w:tc>
          <w:tcPr>
            <w:tcW w:w="1020" w:type="dxa"/>
            <w:vAlign w:val="center"/>
          </w:tcPr>
          <w:p>
            <w:pPr>
              <w:pStyle w:val="13"/>
            </w:pPr>
            <w:r>
              <w:t>171.41</w:t>
            </w:r>
          </w:p>
        </w:tc>
        <w:tc>
          <w:tcPr>
            <w:tcW w:w="990" w:type="dxa"/>
            <w:vAlign w:val="center"/>
          </w:tcPr>
          <w:p>
            <w:pPr>
              <w:pStyle w:val="13"/>
            </w:pPr>
          </w:p>
        </w:tc>
        <w:tc>
          <w:tcPr>
            <w:tcW w:w="1061"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5"/>
            </w:pPr>
            <w:r>
              <w:t>4</w:t>
            </w:r>
          </w:p>
        </w:tc>
        <w:tc>
          <w:tcPr>
            <w:tcW w:w="1143" w:type="dxa"/>
            <w:vAlign w:val="center"/>
          </w:tcPr>
          <w:p>
            <w:pPr>
              <w:pStyle w:val="14"/>
            </w:pPr>
            <w:r>
              <w:t>2012601</w:t>
            </w:r>
          </w:p>
        </w:tc>
        <w:tc>
          <w:tcPr>
            <w:tcW w:w="1920" w:type="dxa"/>
            <w:vAlign w:val="center"/>
          </w:tcPr>
          <w:p>
            <w:pPr>
              <w:pStyle w:val="14"/>
            </w:pPr>
            <w:r>
              <w:t>行政运行</w:t>
            </w:r>
          </w:p>
        </w:tc>
        <w:tc>
          <w:tcPr>
            <w:tcW w:w="960" w:type="dxa"/>
            <w:vAlign w:val="center"/>
          </w:tcPr>
          <w:p>
            <w:pPr>
              <w:pStyle w:val="13"/>
            </w:pPr>
            <w:r>
              <w:t>149.41</w:t>
            </w:r>
          </w:p>
        </w:tc>
        <w:tc>
          <w:tcPr>
            <w:tcW w:w="900" w:type="dxa"/>
            <w:vAlign w:val="center"/>
          </w:tcPr>
          <w:p>
            <w:pPr>
              <w:pStyle w:val="13"/>
            </w:pPr>
            <w:r>
              <w:t>149.41</w:t>
            </w:r>
          </w:p>
        </w:tc>
        <w:tc>
          <w:tcPr>
            <w:tcW w:w="1020" w:type="dxa"/>
            <w:vAlign w:val="center"/>
          </w:tcPr>
          <w:p>
            <w:pPr>
              <w:pStyle w:val="13"/>
            </w:pPr>
            <w:r>
              <w:t>149.41</w:t>
            </w:r>
          </w:p>
        </w:tc>
        <w:tc>
          <w:tcPr>
            <w:tcW w:w="990" w:type="dxa"/>
            <w:vAlign w:val="center"/>
          </w:tcPr>
          <w:p>
            <w:pPr>
              <w:pStyle w:val="13"/>
            </w:pPr>
          </w:p>
        </w:tc>
        <w:tc>
          <w:tcPr>
            <w:tcW w:w="1061"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5"/>
            </w:pPr>
            <w:r>
              <w:t>5</w:t>
            </w:r>
          </w:p>
        </w:tc>
        <w:tc>
          <w:tcPr>
            <w:tcW w:w="1143" w:type="dxa"/>
            <w:vAlign w:val="center"/>
          </w:tcPr>
          <w:p>
            <w:pPr>
              <w:pStyle w:val="14"/>
            </w:pPr>
            <w:r>
              <w:t>2012602</w:t>
            </w:r>
          </w:p>
        </w:tc>
        <w:tc>
          <w:tcPr>
            <w:tcW w:w="1920" w:type="dxa"/>
            <w:vAlign w:val="center"/>
          </w:tcPr>
          <w:p>
            <w:pPr>
              <w:pStyle w:val="14"/>
            </w:pPr>
            <w:r>
              <w:t>一般行政管理事务</w:t>
            </w:r>
          </w:p>
        </w:tc>
        <w:tc>
          <w:tcPr>
            <w:tcW w:w="960" w:type="dxa"/>
            <w:vAlign w:val="center"/>
          </w:tcPr>
          <w:p>
            <w:pPr>
              <w:pStyle w:val="13"/>
            </w:pPr>
            <w:r>
              <w:t>22.00</w:t>
            </w:r>
          </w:p>
        </w:tc>
        <w:tc>
          <w:tcPr>
            <w:tcW w:w="900" w:type="dxa"/>
            <w:vAlign w:val="center"/>
          </w:tcPr>
          <w:p>
            <w:pPr>
              <w:pStyle w:val="13"/>
            </w:pPr>
            <w:r>
              <w:t>22.00</w:t>
            </w:r>
          </w:p>
        </w:tc>
        <w:tc>
          <w:tcPr>
            <w:tcW w:w="1020" w:type="dxa"/>
            <w:vAlign w:val="center"/>
          </w:tcPr>
          <w:p>
            <w:pPr>
              <w:pStyle w:val="13"/>
            </w:pPr>
            <w:r>
              <w:t>22.00</w:t>
            </w:r>
          </w:p>
        </w:tc>
        <w:tc>
          <w:tcPr>
            <w:tcW w:w="990" w:type="dxa"/>
            <w:vAlign w:val="center"/>
          </w:tcPr>
          <w:p>
            <w:pPr>
              <w:pStyle w:val="13"/>
            </w:pPr>
          </w:p>
        </w:tc>
        <w:tc>
          <w:tcPr>
            <w:tcW w:w="1061"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5"/>
            </w:pPr>
            <w:r>
              <w:t>6</w:t>
            </w:r>
          </w:p>
        </w:tc>
        <w:tc>
          <w:tcPr>
            <w:tcW w:w="1143" w:type="dxa"/>
            <w:vAlign w:val="center"/>
          </w:tcPr>
          <w:p>
            <w:pPr>
              <w:pStyle w:val="14"/>
            </w:pPr>
            <w:r>
              <w:t>208</w:t>
            </w:r>
          </w:p>
        </w:tc>
        <w:tc>
          <w:tcPr>
            <w:tcW w:w="1920" w:type="dxa"/>
            <w:vAlign w:val="center"/>
          </w:tcPr>
          <w:p>
            <w:pPr>
              <w:pStyle w:val="14"/>
            </w:pPr>
            <w:r>
              <w:t>社会保障和就业支出</w:t>
            </w:r>
          </w:p>
        </w:tc>
        <w:tc>
          <w:tcPr>
            <w:tcW w:w="960" w:type="dxa"/>
            <w:vAlign w:val="center"/>
          </w:tcPr>
          <w:p>
            <w:pPr>
              <w:pStyle w:val="13"/>
            </w:pPr>
            <w:r>
              <w:t>48.83</w:t>
            </w:r>
          </w:p>
        </w:tc>
        <w:tc>
          <w:tcPr>
            <w:tcW w:w="900" w:type="dxa"/>
            <w:vAlign w:val="center"/>
          </w:tcPr>
          <w:p>
            <w:pPr>
              <w:pStyle w:val="13"/>
            </w:pPr>
            <w:r>
              <w:t>48.83</w:t>
            </w:r>
          </w:p>
        </w:tc>
        <w:tc>
          <w:tcPr>
            <w:tcW w:w="1020" w:type="dxa"/>
            <w:vAlign w:val="center"/>
          </w:tcPr>
          <w:p>
            <w:pPr>
              <w:pStyle w:val="13"/>
            </w:pPr>
            <w:r>
              <w:t>48.83</w:t>
            </w:r>
          </w:p>
        </w:tc>
        <w:tc>
          <w:tcPr>
            <w:tcW w:w="990" w:type="dxa"/>
            <w:vAlign w:val="center"/>
          </w:tcPr>
          <w:p>
            <w:pPr>
              <w:pStyle w:val="13"/>
            </w:pPr>
          </w:p>
        </w:tc>
        <w:tc>
          <w:tcPr>
            <w:tcW w:w="1061"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5"/>
            </w:pPr>
            <w:r>
              <w:t>7</w:t>
            </w:r>
          </w:p>
        </w:tc>
        <w:tc>
          <w:tcPr>
            <w:tcW w:w="1143" w:type="dxa"/>
            <w:vAlign w:val="center"/>
          </w:tcPr>
          <w:p>
            <w:pPr>
              <w:pStyle w:val="14"/>
            </w:pPr>
            <w:r>
              <w:t>20805</w:t>
            </w:r>
          </w:p>
        </w:tc>
        <w:tc>
          <w:tcPr>
            <w:tcW w:w="1920" w:type="dxa"/>
            <w:vAlign w:val="center"/>
          </w:tcPr>
          <w:p>
            <w:pPr>
              <w:pStyle w:val="14"/>
            </w:pPr>
            <w:r>
              <w:t>行政事业单位养老支出</w:t>
            </w:r>
          </w:p>
        </w:tc>
        <w:tc>
          <w:tcPr>
            <w:tcW w:w="960" w:type="dxa"/>
            <w:vAlign w:val="center"/>
          </w:tcPr>
          <w:p>
            <w:pPr>
              <w:pStyle w:val="13"/>
            </w:pPr>
            <w:r>
              <w:t>48.83</w:t>
            </w:r>
          </w:p>
        </w:tc>
        <w:tc>
          <w:tcPr>
            <w:tcW w:w="900" w:type="dxa"/>
            <w:vAlign w:val="center"/>
          </w:tcPr>
          <w:p>
            <w:pPr>
              <w:pStyle w:val="13"/>
            </w:pPr>
            <w:r>
              <w:t>48.83</w:t>
            </w:r>
          </w:p>
        </w:tc>
        <w:tc>
          <w:tcPr>
            <w:tcW w:w="1020" w:type="dxa"/>
            <w:vAlign w:val="center"/>
          </w:tcPr>
          <w:p>
            <w:pPr>
              <w:pStyle w:val="13"/>
            </w:pPr>
            <w:r>
              <w:t>48.83</w:t>
            </w:r>
          </w:p>
        </w:tc>
        <w:tc>
          <w:tcPr>
            <w:tcW w:w="990" w:type="dxa"/>
            <w:vAlign w:val="center"/>
          </w:tcPr>
          <w:p>
            <w:pPr>
              <w:pStyle w:val="13"/>
            </w:pPr>
          </w:p>
        </w:tc>
        <w:tc>
          <w:tcPr>
            <w:tcW w:w="1061"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5"/>
            </w:pPr>
            <w:r>
              <w:t>8</w:t>
            </w:r>
          </w:p>
        </w:tc>
        <w:tc>
          <w:tcPr>
            <w:tcW w:w="1143" w:type="dxa"/>
            <w:vAlign w:val="center"/>
          </w:tcPr>
          <w:p>
            <w:pPr>
              <w:pStyle w:val="14"/>
            </w:pPr>
            <w:r>
              <w:t>2080502</w:t>
            </w:r>
          </w:p>
        </w:tc>
        <w:tc>
          <w:tcPr>
            <w:tcW w:w="1920" w:type="dxa"/>
            <w:vAlign w:val="center"/>
          </w:tcPr>
          <w:p>
            <w:pPr>
              <w:pStyle w:val="14"/>
            </w:pPr>
            <w:r>
              <w:t>事业单位离退休</w:t>
            </w:r>
          </w:p>
        </w:tc>
        <w:tc>
          <w:tcPr>
            <w:tcW w:w="960" w:type="dxa"/>
            <w:vAlign w:val="center"/>
          </w:tcPr>
          <w:p>
            <w:pPr>
              <w:pStyle w:val="13"/>
            </w:pPr>
            <w:r>
              <w:t>28.25</w:t>
            </w:r>
          </w:p>
        </w:tc>
        <w:tc>
          <w:tcPr>
            <w:tcW w:w="900" w:type="dxa"/>
            <w:vAlign w:val="center"/>
          </w:tcPr>
          <w:p>
            <w:pPr>
              <w:pStyle w:val="13"/>
            </w:pPr>
            <w:r>
              <w:t>28.25</w:t>
            </w:r>
          </w:p>
        </w:tc>
        <w:tc>
          <w:tcPr>
            <w:tcW w:w="1020" w:type="dxa"/>
            <w:vAlign w:val="center"/>
          </w:tcPr>
          <w:p>
            <w:pPr>
              <w:pStyle w:val="13"/>
            </w:pPr>
            <w:r>
              <w:t>28.25</w:t>
            </w:r>
          </w:p>
        </w:tc>
        <w:tc>
          <w:tcPr>
            <w:tcW w:w="990" w:type="dxa"/>
            <w:vAlign w:val="center"/>
          </w:tcPr>
          <w:p>
            <w:pPr>
              <w:pStyle w:val="13"/>
            </w:pPr>
          </w:p>
        </w:tc>
        <w:tc>
          <w:tcPr>
            <w:tcW w:w="1061"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5"/>
            </w:pPr>
            <w:r>
              <w:t>9</w:t>
            </w:r>
          </w:p>
        </w:tc>
        <w:tc>
          <w:tcPr>
            <w:tcW w:w="1143" w:type="dxa"/>
            <w:vAlign w:val="center"/>
          </w:tcPr>
          <w:p>
            <w:pPr>
              <w:pStyle w:val="14"/>
            </w:pPr>
            <w:r>
              <w:t>2080505</w:t>
            </w:r>
          </w:p>
        </w:tc>
        <w:tc>
          <w:tcPr>
            <w:tcW w:w="1920" w:type="dxa"/>
            <w:vAlign w:val="center"/>
          </w:tcPr>
          <w:p>
            <w:pPr>
              <w:pStyle w:val="14"/>
            </w:pPr>
            <w:r>
              <w:t>机关事业单位基本养老保险缴费支出</w:t>
            </w:r>
          </w:p>
        </w:tc>
        <w:tc>
          <w:tcPr>
            <w:tcW w:w="960" w:type="dxa"/>
            <w:vAlign w:val="center"/>
          </w:tcPr>
          <w:p>
            <w:pPr>
              <w:pStyle w:val="13"/>
            </w:pPr>
            <w:r>
              <w:t>20.58</w:t>
            </w:r>
          </w:p>
        </w:tc>
        <w:tc>
          <w:tcPr>
            <w:tcW w:w="900" w:type="dxa"/>
            <w:vAlign w:val="center"/>
          </w:tcPr>
          <w:p>
            <w:pPr>
              <w:pStyle w:val="13"/>
            </w:pPr>
            <w:r>
              <w:t>20.58</w:t>
            </w:r>
          </w:p>
        </w:tc>
        <w:tc>
          <w:tcPr>
            <w:tcW w:w="1020" w:type="dxa"/>
            <w:vAlign w:val="center"/>
          </w:tcPr>
          <w:p>
            <w:pPr>
              <w:pStyle w:val="13"/>
            </w:pPr>
            <w:r>
              <w:t>20.58</w:t>
            </w:r>
          </w:p>
        </w:tc>
        <w:tc>
          <w:tcPr>
            <w:tcW w:w="990" w:type="dxa"/>
            <w:vAlign w:val="center"/>
          </w:tcPr>
          <w:p>
            <w:pPr>
              <w:pStyle w:val="13"/>
            </w:pPr>
          </w:p>
        </w:tc>
        <w:tc>
          <w:tcPr>
            <w:tcW w:w="1061"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5"/>
            </w:pPr>
            <w:r>
              <w:t>10</w:t>
            </w:r>
          </w:p>
        </w:tc>
        <w:tc>
          <w:tcPr>
            <w:tcW w:w="1143" w:type="dxa"/>
            <w:vAlign w:val="center"/>
          </w:tcPr>
          <w:p>
            <w:pPr>
              <w:pStyle w:val="14"/>
            </w:pPr>
            <w:r>
              <w:t>210</w:t>
            </w:r>
          </w:p>
        </w:tc>
        <w:tc>
          <w:tcPr>
            <w:tcW w:w="1920" w:type="dxa"/>
            <w:vAlign w:val="center"/>
          </w:tcPr>
          <w:p>
            <w:pPr>
              <w:pStyle w:val="14"/>
            </w:pPr>
            <w:r>
              <w:t>卫生健康支出</w:t>
            </w:r>
          </w:p>
        </w:tc>
        <w:tc>
          <w:tcPr>
            <w:tcW w:w="960" w:type="dxa"/>
            <w:vAlign w:val="center"/>
          </w:tcPr>
          <w:p>
            <w:pPr>
              <w:pStyle w:val="13"/>
            </w:pPr>
            <w:r>
              <w:t>18.94</w:t>
            </w:r>
          </w:p>
        </w:tc>
        <w:tc>
          <w:tcPr>
            <w:tcW w:w="900" w:type="dxa"/>
            <w:vAlign w:val="center"/>
          </w:tcPr>
          <w:p>
            <w:pPr>
              <w:pStyle w:val="13"/>
            </w:pPr>
            <w:r>
              <w:t>18.94</w:t>
            </w:r>
          </w:p>
        </w:tc>
        <w:tc>
          <w:tcPr>
            <w:tcW w:w="1020" w:type="dxa"/>
            <w:vAlign w:val="center"/>
          </w:tcPr>
          <w:p>
            <w:pPr>
              <w:pStyle w:val="13"/>
            </w:pPr>
            <w:r>
              <w:t>18.94</w:t>
            </w:r>
          </w:p>
        </w:tc>
        <w:tc>
          <w:tcPr>
            <w:tcW w:w="990" w:type="dxa"/>
            <w:vAlign w:val="center"/>
          </w:tcPr>
          <w:p>
            <w:pPr>
              <w:pStyle w:val="13"/>
            </w:pPr>
          </w:p>
        </w:tc>
        <w:tc>
          <w:tcPr>
            <w:tcW w:w="1061"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5"/>
            </w:pPr>
            <w:r>
              <w:t>11</w:t>
            </w:r>
          </w:p>
        </w:tc>
        <w:tc>
          <w:tcPr>
            <w:tcW w:w="1143" w:type="dxa"/>
            <w:vAlign w:val="center"/>
          </w:tcPr>
          <w:p>
            <w:pPr>
              <w:pStyle w:val="14"/>
            </w:pPr>
            <w:r>
              <w:t>21011</w:t>
            </w:r>
          </w:p>
        </w:tc>
        <w:tc>
          <w:tcPr>
            <w:tcW w:w="1920" w:type="dxa"/>
            <w:vAlign w:val="center"/>
          </w:tcPr>
          <w:p>
            <w:pPr>
              <w:pStyle w:val="14"/>
            </w:pPr>
            <w:r>
              <w:t>行政事业单位医疗</w:t>
            </w:r>
          </w:p>
        </w:tc>
        <w:tc>
          <w:tcPr>
            <w:tcW w:w="960" w:type="dxa"/>
            <w:vAlign w:val="center"/>
          </w:tcPr>
          <w:p>
            <w:pPr>
              <w:pStyle w:val="13"/>
            </w:pPr>
            <w:r>
              <w:t>18.94</w:t>
            </w:r>
          </w:p>
        </w:tc>
        <w:tc>
          <w:tcPr>
            <w:tcW w:w="900" w:type="dxa"/>
            <w:vAlign w:val="center"/>
          </w:tcPr>
          <w:p>
            <w:pPr>
              <w:pStyle w:val="13"/>
            </w:pPr>
            <w:r>
              <w:t>18.94</w:t>
            </w:r>
          </w:p>
        </w:tc>
        <w:tc>
          <w:tcPr>
            <w:tcW w:w="1020" w:type="dxa"/>
            <w:vAlign w:val="center"/>
          </w:tcPr>
          <w:p>
            <w:pPr>
              <w:pStyle w:val="13"/>
            </w:pPr>
            <w:r>
              <w:t>18.94</w:t>
            </w:r>
          </w:p>
        </w:tc>
        <w:tc>
          <w:tcPr>
            <w:tcW w:w="990" w:type="dxa"/>
            <w:vAlign w:val="center"/>
          </w:tcPr>
          <w:p>
            <w:pPr>
              <w:pStyle w:val="13"/>
            </w:pPr>
          </w:p>
        </w:tc>
        <w:tc>
          <w:tcPr>
            <w:tcW w:w="1061"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5"/>
            </w:pPr>
            <w:r>
              <w:t>12</w:t>
            </w:r>
          </w:p>
        </w:tc>
        <w:tc>
          <w:tcPr>
            <w:tcW w:w="1143" w:type="dxa"/>
            <w:vAlign w:val="center"/>
          </w:tcPr>
          <w:p>
            <w:pPr>
              <w:pStyle w:val="14"/>
            </w:pPr>
            <w:r>
              <w:t>2101102</w:t>
            </w:r>
          </w:p>
        </w:tc>
        <w:tc>
          <w:tcPr>
            <w:tcW w:w="1920" w:type="dxa"/>
            <w:vAlign w:val="center"/>
          </w:tcPr>
          <w:p>
            <w:pPr>
              <w:pStyle w:val="14"/>
            </w:pPr>
            <w:r>
              <w:t>事业单位医疗</w:t>
            </w:r>
          </w:p>
        </w:tc>
        <w:tc>
          <w:tcPr>
            <w:tcW w:w="960" w:type="dxa"/>
            <w:vAlign w:val="center"/>
          </w:tcPr>
          <w:p>
            <w:pPr>
              <w:pStyle w:val="13"/>
            </w:pPr>
            <w:r>
              <w:t>7.56</w:t>
            </w:r>
          </w:p>
        </w:tc>
        <w:tc>
          <w:tcPr>
            <w:tcW w:w="900" w:type="dxa"/>
            <w:vAlign w:val="center"/>
          </w:tcPr>
          <w:p>
            <w:pPr>
              <w:pStyle w:val="13"/>
            </w:pPr>
            <w:r>
              <w:t>7.56</w:t>
            </w:r>
          </w:p>
        </w:tc>
        <w:tc>
          <w:tcPr>
            <w:tcW w:w="1020" w:type="dxa"/>
            <w:vAlign w:val="center"/>
          </w:tcPr>
          <w:p>
            <w:pPr>
              <w:pStyle w:val="13"/>
            </w:pPr>
            <w:r>
              <w:t>7.56</w:t>
            </w:r>
          </w:p>
        </w:tc>
        <w:tc>
          <w:tcPr>
            <w:tcW w:w="990" w:type="dxa"/>
            <w:vAlign w:val="center"/>
          </w:tcPr>
          <w:p>
            <w:pPr>
              <w:pStyle w:val="13"/>
            </w:pPr>
          </w:p>
        </w:tc>
        <w:tc>
          <w:tcPr>
            <w:tcW w:w="1061"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5"/>
            </w:pPr>
            <w:r>
              <w:t>13</w:t>
            </w:r>
          </w:p>
        </w:tc>
        <w:tc>
          <w:tcPr>
            <w:tcW w:w="1143" w:type="dxa"/>
            <w:vAlign w:val="center"/>
          </w:tcPr>
          <w:p>
            <w:pPr>
              <w:pStyle w:val="14"/>
            </w:pPr>
            <w:r>
              <w:t>2101103</w:t>
            </w:r>
          </w:p>
        </w:tc>
        <w:tc>
          <w:tcPr>
            <w:tcW w:w="1920" w:type="dxa"/>
            <w:vAlign w:val="center"/>
          </w:tcPr>
          <w:p>
            <w:pPr>
              <w:pStyle w:val="14"/>
            </w:pPr>
            <w:r>
              <w:t>公务员医疗补助</w:t>
            </w:r>
          </w:p>
        </w:tc>
        <w:tc>
          <w:tcPr>
            <w:tcW w:w="960" w:type="dxa"/>
            <w:vAlign w:val="center"/>
          </w:tcPr>
          <w:p>
            <w:pPr>
              <w:pStyle w:val="13"/>
            </w:pPr>
            <w:r>
              <w:t>11.38</w:t>
            </w:r>
          </w:p>
        </w:tc>
        <w:tc>
          <w:tcPr>
            <w:tcW w:w="900" w:type="dxa"/>
            <w:vAlign w:val="center"/>
          </w:tcPr>
          <w:p>
            <w:pPr>
              <w:pStyle w:val="13"/>
            </w:pPr>
            <w:r>
              <w:t>11.38</w:t>
            </w:r>
          </w:p>
        </w:tc>
        <w:tc>
          <w:tcPr>
            <w:tcW w:w="1020" w:type="dxa"/>
            <w:vAlign w:val="center"/>
          </w:tcPr>
          <w:p>
            <w:pPr>
              <w:pStyle w:val="13"/>
            </w:pPr>
            <w:r>
              <w:t>11.38</w:t>
            </w:r>
          </w:p>
        </w:tc>
        <w:tc>
          <w:tcPr>
            <w:tcW w:w="990" w:type="dxa"/>
            <w:vAlign w:val="center"/>
          </w:tcPr>
          <w:p>
            <w:pPr>
              <w:pStyle w:val="13"/>
            </w:pPr>
          </w:p>
        </w:tc>
        <w:tc>
          <w:tcPr>
            <w:tcW w:w="1061"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5"/>
            </w:pPr>
            <w:r>
              <w:t>14</w:t>
            </w:r>
          </w:p>
        </w:tc>
        <w:tc>
          <w:tcPr>
            <w:tcW w:w="1143" w:type="dxa"/>
            <w:vAlign w:val="center"/>
          </w:tcPr>
          <w:p>
            <w:pPr>
              <w:pStyle w:val="14"/>
            </w:pPr>
            <w:r>
              <w:t>221</w:t>
            </w:r>
          </w:p>
        </w:tc>
        <w:tc>
          <w:tcPr>
            <w:tcW w:w="1920" w:type="dxa"/>
            <w:vAlign w:val="center"/>
          </w:tcPr>
          <w:p>
            <w:pPr>
              <w:pStyle w:val="14"/>
            </w:pPr>
            <w:r>
              <w:t>住房保障支出</w:t>
            </w:r>
          </w:p>
        </w:tc>
        <w:tc>
          <w:tcPr>
            <w:tcW w:w="960" w:type="dxa"/>
            <w:vAlign w:val="center"/>
          </w:tcPr>
          <w:p>
            <w:pPr>
              <w:pStyle w:val="13"/>
            </w:pPr>
            <w:r>
              <w:t>9.24</w:t>
            </w:r>
          </w:p>
        </w:tc>
        <w:tc>
          <w:tcPr>
            <w:tcW w:w="900" w:type="dxa"/>
            <w:vAlign w:val="center"/>
          </w:tcPr>
          <w:p>
            <w:pPr>
              <w:pStyle w:val="13"/>
            </w:pPr>
            <w:r>
              <w:t>9.24</w:t>
            </w:r>
          </w:p>
        </w:tc>
        <w:tc>
          <w:tcPr>
            <w:tcW w:w="1020" w:type="dxa"/>
            <w:vAlign w:val="center"/>
          </w:tcPr>
          <w:p>
            <w:pPr>
              <w:pStyle w:val="13"/>
            </w:pPr>
            <w:r>
              <w:t>9.24</w:t>
            </w:r>
          </w:p>
        </w:tc>
        <w:tc>
          <w:tcPr>
            <w:tcW w:w="990" w:type="dxa"/>
            <w:vAlign w:val="center"/>
          </w:tcPr>
          <w:p>
            <w:pPr>
              <w:pStyle w:val="13"/>
            </w:pPr>
          </w:p>
        </w:tc>
        <w:tc>
          <w:tcPr>
            <w:tcW w:w="1061"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5"/>
            </w:pPr>
            <w:r>
              <w:t>15</w:t>
            </w:r>
          </w:p>
        </w:tc>
        <w:tc>
          <w:tcPr>
            <w:tcW w:w="1143" w:type="dxa"/>
            <w:vAlign w:val="center"/>
          </w:tcPr>
          <w:p>
            <w:pPr>
              <w:pStyle w:val="14"/>
            </w:pPr>
            <w:r>
              <w:t>22102</w:t>
            </w:r>
          </w:p>
        </w:tc>
        <w:tc>
          <w:tcPr>
            <w:tcW w:w="1920" w:type="dxa"/>
            <w:vAlign w:val="center"/>
          </w:tcPr>
          <w:p>
            <w:pPr>
              <w:pStyle w:val="14"/>
            </w:pPr>
            <w:r>
              <w:t>住房改革支出</w:t>
            </w:r>
          </w:p>
        </w:tc>
        <w:tc>
          <w:tcPr>
            <w:tcW w:w="960" w:type="dxa"/>
            <w:vAlign w:val="center"/>
          </w:tcPr>
          <w:p>
            <w:pPr>
              <w:pStyle w:val="13"/>
            </w:pPr>
            <w:r>
              <w:t>9.24</w:t>
            </w:r>
          </w:p>
        </w:tc>
        <w:tc>
          <w:tcPr>
            <w:tcW w:w="900" w:type="dxa"/>
            <w:vAlign w:val="center"/>
          </w:tcPr>
          <w:p>
            <w:pPr>
              <w:pStyle w:val="13"/>
            </w:pPr>
            <w:r>
              <w:t>9.24</w:t>
            </w:r>
          </w:p>
        </w:tc>
        <w:tc>
          <w:tcPr>
            <w:tcW w:w="1020" w:type="dxa"/>
            <w:vAlign w:val="center"/>
          </w:tcPr>
          <w:p>
            <w:pPr>
              <w:pStyle w:val="13"/>
            </w:pPr>
            <w:r>
              <w:t>9.24</w:t>
            </w:r>
          </w:p>
        </w:tc>
        <w:tc>
          <w:tcPr>
            <w:tcW w:w="990" w:type="dxa"/>
            <w:vAlign w:val="center"/>
          </w:tcPr>
          <w:p>
            <w:pPr>
              <w:pStyle w:val="13"/>
            </w:pPr>
          </w:p>
        </w:tc>
        <w:tc>
          <w:tcPr>
            <w:tcW w:w="1061"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5"/>
            </w:pPr>
            <w:r>
              <w:t>16</w:t>
            </w:r>
          </w:p>
        </w:tc>
        <w:tc>
          <w:tcPr>
            <w:tcW w:w="1143" w:type="dxa"/>
            <w:vAlign w:val="center"/>
          </w:tcPr>
          <w:p>
            <w:pPr>
              <w:pStyle w:val="14"/>
            </w:pPr>
            <w:r>
              <w:t>2210201</w:t>
            </w:r>
          </w:p>
        </w:tc>
        <w:tc>
          <w:tcPr>
            <w:tcW w:w="1920" w:type="dxa"/>
            <w:vAlign w:val="center"/>
          </w:tcPr>
          <w:p>
            <w:pPr>
              <w:pStyle w:val="14"/>
            </w:pPr>
            <w:r>
              <w:t>住房公积金</w:t>
            </w:r>
          </w:p>
        </w:tc>
        <w:tc>
          <w:tcPr>
            <w:tcW w:w="960" w:type="dxa"/>
            <w:vAlign w:val="center"/>
          </w:tcPr>
          <w:p>
            <w:pPr>
              <w:pStyle w:val="13"/>
            </w:pPr>
            <w:r>
              <w:t>9.24</w:t>
            </w:r>
          </w:p>
        </w:tc>
        <w:tc>
          <w:tcPr>
            <w:tcW w:w="900" w:type="dxa"/>
            <w:vAlign w:val="center"/>
          </w:tcPr>
          <w:p>
            <w:pPr>
              <w:pStyle w:val="13"/>
            </w:pPr>
            <w:r>
              <w:t>9.24</w:t>
            </w:r>
          </w:p>
        </w:tc>
        <w:tc>
          <w:tcPr>
            <w:tcW w:w="1020" w:type="dxa"/>
            <w:vAlign w:val="center"/>
          </w:tcPr>
          <w:p>
            <w:pPr>
              <w:pStyle w:val="13"/>
            </w:pPr>
            <w:r>
              <w:t>9.24</w:t>
            </w:r>
          </w:p>
        </w:tc>
        <w:tc>
          <w:tcPr>
            <w:tcW w:w="990" w:type="dxa"/>
            <w:vAlign w:val="center"/>
          </w:tcPr>
          <w:p>
            <w:pPr>
              <w:pStyle w:val="13"/>
            </w:pPr>
          </w:p>
        </w:tc>
        <w:tc>
          <w:tcPr>
            <w:tcW w:w="1061"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c>
          <w:tcPr>
            <w:tcW w:w="110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1"/>
        <w:gridCol w:w="1171"/>
        <w:gridCol w:w="4206"/>
        <w:gridCol w:w="1327"/>
        <w:gridCol w:w="1327"/>
        <w:gridCol w:w="1327"/>
        <w:gridCol w:w="1328"/>
        <w:gridCol w:w="1328"/>
        <w:gridCol w:w="13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08" w:type="dxa"/>
            <w:gridSpan w:val="3"/>
            <w:tcBorders>
              <w:top w:val="single" w:color="FFFFFF" w:sz="6" w:space="0"/>
              <w:left w:val="single" w:color="FFFFFF" w:sz="6" w:space="0"/>
              <w:right w:val="single" w:color="FFFFFF" w:sz="6" w:space="0"/>
            </w:tcBorders>
            <w:vAlign w:val="center"/>
          </w:tcPr>
          <w:p>
            <w:pPr>
              <w:pStyle w:val="11"/>
            </w:pPr>
            <w:r>
              <w:t>241001秦皇岛市海港区档案馆本级</w:t>
            </w:r>
          </w:p>
        </w:tc>
        <w:tc>
          <w:tcPr>
            <w:tcW w:w="2654"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311"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dxa"/>
            <w:vMerge w:val="restart"/>
            <w:vAlign w:val="center"/>
          </w:tcPr>
          <w:p>
            <w:pPr>
              <w:pStyle w:val="12"/>
            </w:pPr>
            <w:r>
              <w:t>序号</w:t>
            </w:r>
          </w:p>
        </w:tc>
        <w:tc>
          <w:tcPr>
            <w:tcW w:w="5377" w:type="dxa"/>
            <w:gridSpan w:val="2"/>
            <w:vAlign w:val="center"/>
          </w:tcPr>
          <w:p>
            <w:pPr>
              <w:pStyle w:val="12"/>
            </w:pPr>
            <w:r>
              <w:t>功能分类科目</w:t>
            </w:r>
          </w:p>
        </w:tc>
        <w:tc>
          <w:tcPr>
            <w:tcW w:w="1327" w:type="dxa"/>
            <w:vMerge w:val="restart"/>
            <w:vAlign w:val="center"/>
          </w:tcPr>
          <w:p>
            <w:pPr>
              <w:pStyle w:val="12"/>
            </w:pPr>
            <w:r>
              <w:t>合计</w:t>
            </w:r>
          </w:p>
        </w:tc>
        <w:tc>
          <w:tcPr>
            <w:tcW w:w="1327" w:type="dxa"/>
            <w:vMerge w:val="restart"/>
            <w:vAlign w:val="center"/>
          </w:tcPr>
          <w:p>
            <w:pPr>
              <w:pStyle w:val="12"/>
            </w:pPr>
            <w:r>
              <w:t>基本支出</w:t>
            </w:r>
          </w:p>
        </w:tc>
        <w:tc>
          <w:tcPr>
            <w:tcW w:w="1327" w:type="dxa"/>
            <w:vMerge w:val="restart"/>
            <w:vAlign w:val="center"/>
          </w:tcPr>
          <w:p>
            <w:pPr>
              <w:pStyle w:val="12"/>
            </w:pPr>
            <w:r>
              <w:t>项目支出</w:t>
            </w:r>
          </w:p>
        </w:tc>
        <w:tc>
          <w:tcPr>
            <w:tcW w:w="1328" w:type="dxa"/>
            <w:vMerge w:val="restart"/>
            <w:vAlign w:val="center"/>
          </w:tcPr>
          <w:p>
            <w:pPr>
              <w:pStyle w:val="12"/>
            </w:pPr>
            <w:r>
              <w:t>经营支出</w:t>
            </w:r>
          </w:p>
        </w:tc>
        <w:tc>
          <w:tcPr>
            <w:tcW w:w="1328" w:type="dxa"/>
            <w:vMerge w:val="restart"/>
            <w:vAlign w:val="center"/>
          </w:tcPr>
          <w:p>
            <w:pPr>
              <w:pStyle w:val="12"/>
            </w:pPr>
            <w:r>
              <w:t>上解上级     支出</w:t>
            </w:r>
          </w:p>
        </w:tc>
        <w:tc>
          <w:tcPr>
            <w:tcW w:w="1328"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dxa"/>
            <w:vMerge w:val="continue"/>
          </w:tcPr>
          <w:p/>
        </w:tc>
        <w:tc>
          <w:tcPr>
            <w:tcW w:w="1171" w:type="dxa"/>
            <w:vAlign w:val="center"/>
          </w:tcPr>
          <w:p>
            <w:pPr>
              <w:pStyle w:val="12"/>
            </w:pPr>
            <w:r>
              <w:t>科目    编码</w:t>
            </w:r>
          </w:p>
        </w:tc>
        <w:tc>
          <w:tcPr>
            <w:tcW w:w="4206" w:type="dxa"/>
            <w:vAlign w:val="center"/>
          </w:tcPr>
          <w:p>
            <w:pPr>
              <w:pStyle w:val="12"/>
            </w:pPr>
            <w:r>
              <w:t>科目名称</w:t>
            </w:r>
          </w:p>
        </w:tc>
        <w:tc>
          <w:tcPr>
            <w:tcW w:w="1327" w:type="dxa"/>
            <w:vMerge w:val="continue"/>
          </w:tcPr>
          <w:p/>
        </w:tc>
        <w:tc>
          <w:tcPr>
            <w:tcW w:w="1327" w:type="dxa"/>
            <w:vMerge w:val="continue"/>
          </w:tcPr>
          <w:p/>
        </w:tc>
        <w:tc>
          <w:tcPr>
            <w:tcW w:w="1327" w:type="dxa"/>
            <w:vMerge w:val="continue"/>
          </w:tcPr>
          <w:p/>
        </w:tc>
        <w:tc>
          <w:tcPr>
            <w:tcW w:w="1328" w:type="dxa"/>
            <w:vMerge w:val="continue"/>
          </w:tcPr>
          <w:p/>
        </w:tc>
        <w:tc>
          <w:tcPr>
            <w:tcW w:w="1328" w:type="dxa"/>
            <w:vMerge w:val="continue"/>
          </w:tcPr>
          <w:p/>
        </w:tc>
        <w:tc>
          <w:tcPr>
            <w:tcW w:w="132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dxa"/>
            <w:vAlign w:val="center"/>
          </w:tcPr>
          <w:p>
            <w:pPr>
              <w:pStyle w:val="12"/>
            </w:pPr>
            <w:r>
              <w:t>栏次</w:t>
            </w:r>
          </w:p>
        </w:tc>
        <w:tc>
          <w:tcPr>
            <w:tcW w:w="1171" w:type="dxa"/>
            <w:vAlign w:val="center"/>
          </w:tcPr>
          <w:p>
            <w:pPr>
              <w:pStyle w:val="12"/>
            </w:pPr>
            <w:r>
              <w:t>1</w:t>
            </w:r>
          </w:p>
        </w:tc>
        <w:tc>
          <w:tcPr>
            <w:tcW w:w="4206" w:type="dxa"/>
            <w:vAlign w:val="center"/>
          </w:tcPr>
          <w:p>
            <w:pPr>
              <w:pStyle w:val="12"/>
            </w:pPr>
            <w:r>
              <w:t>2</w:t>
            </w:r>
          </w:p>
        </w:tc>
        <w:tc>
          <w:tcPr>
            <w:tcW w:w="1327" w:type="dxa"/>
            <w:vAlign w:val="center"/>
          </w:tcPr>
          <w:p>
            <w:pPr>
              <w:pStyle w:val="12"/>
            </w:pPr>
            <w:r>
              <w:t>3</w:t>
            </w:r>
          </w:p>
        </w:tc>
        <w:tc>
          <w:tcPr>
            <w:tcW w:w="1327" w:type="dxa"/>
            <w:vAlign w:val="center"/>
          </w:tcPr>
          <w:p>
            <w:pPr>
              <w:pStyle w:val="12"/>
            </w:pPr>
            <w:r>
              <w:t>4</w:t>
            </w:r>
          </w:p>
        </w:tc>
        <w:tc>
          <w:tcPr>
            <w:tcW w:w="1327" w:type="dxa"/>
            <w:vAlign w:val="center"/>
          </w:tcPr>
          <w:p>
            <w:pPr>
              <w:pStyle w:val="12"/>
            </w:pPr>
            <w:r>
              <w:t>5</w:t>
            </w:r>
          </w:p>
        </w:tc>
        <w:tc>
          <w:tcPr>
            <w:tcW w:w="1328" w:type="dxa"/>
            <w:vAlign w:val="center"/>
          </w:tcPr>
          <w:p>
            <w:pPr>
              <w:pStyle w:val="12"/>
            </w:pPr>
            <w:r>
              <w:t>6</w:t>
            </w:r>
          </w:p>
        </w:tc>
        <w:tc>
          <w:tcPr>
            <w:tcW w:w="1328" w:type="dxa"/>
            <w:vAlign w:val="center"/>
          </w:tcPr>
          <w:p>
            <w:pPr>
              <w:pStyle w:val="12"/>
            </w:pPr>
            <w:r>
              <w:t>7</w:t>
            </w:r>
          </w:p>
        </w:tc>
        <w:tc>
          <w:tcPr>
            <w:tcW w:w="1328"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w:t>
            </w:r>
          </w:p>
        </w:tc>
        <w:tc>
          <w:tcPr>
            <w:tcW w:w="1171" w:type="dxa"/>
            <w:vAlign w:val="center"/>
          </w:tcPr>
          <w:p>
            <w:pPr>
              <w:pStyle w:val="18"/>
            </w:pPr>
          </w:p>
        </w:tc>
        <w:tc>
          <w:tcPr>
            <w:tcW w:w="4206" w:type="dxa"/>
            <w:vAlign w:val="center"/>
          </w:tcPr>
          <w:p>
            <w:pPr>
              <w:pStyle w:val="16"/>
            </w:pPr>
            <w:r>
              <w:t>合计</w:t>
            </w:r>
          </w:p>
        </w:tc>
        <w:tc>
          <w:tcPr>
            <w:tcW w:w="1327" w:type="dxa"/>
            <w:vAlign w:val="center"/>
          </w:tcPr>
          <w:p>
            <w:pPr>
              <w:pStyle w:val="17"/>
            </w:pPr>
            <w:r>
              <w:t>248.42</w:t>
            </w:r>
          </w:p>
        </w:tc>
        <w:tc>
          <w:tcPr>
            <w:tcW w:w="1327" w:type="dxa"/>
            <w:vAlign w:val="center"/>
          </w:tcPr>
          <w:p>
            <w:pPr>
              <w:pStyle w:val="17"/>
            </w:pPr>
            <w:r>
              <w:t>226.42</w:t>
            </w:r>
          </w:p>
        </w:tc>
        <w:tc>
          <w:tcPr>
            <w:tcW w:w="1327" w:type="dxa"/>
            <w:vAlign w:val="center"/>
          </w:tcPr>
          <w:p>
            <w:pPr>
              <w:pStyle w:val="17"/>
            </w:pPr>
            <w:r>
              <w:t>22.00</w:t>
            </w:r>
          </w:p>
        </w:tc>
        <w:tc>
          <w:tcPr>
            <w:tcW w:w="1328" w:type="dxa"/>
            <w:vAlign w:val="center"/>
          </w:tcPr>
          <w:p>
            <w:pPr>
              <w:pStyle w:val="17"/>
            </w:pPr>
          </w:p>
        </w:tc>
        <w:tc>
          <w:tcPr>
            <w:tcW w:w="1328" w:type="dxa"/>
            <w:vAlign w:val="center"/>
          </w:tcPr>
          <w:p>
            <w:pPr>
              <w:pStyle w:val="17"/>
            </w:pPr>
          </w:p>
        </w:tc>
        <w:tc>
          <w:tcPr>
            <w:tcW w:w="132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2</w:t>
            </w:r>
          </w:p>
        </w:tc>
        <w:tc>
          <w:tcPr>
            <w:tcW w:w="1171" w:type="dxa"/>
            <w:vAlign w:val="center"/>
          </w:tcPr>
          <w:p>
            <w:pPr>
              <w:pStyle w:val="14"/>
            </w:pPr>
            <w:r>
              <w:t>201</w:t>
            </w:r>
          </w:p>
        </w:tc>
        <w:tc>
          <w:tcPr>
            <w:tcW w:w="4206" w:type="dxa"/>
            <w:vAlign w:val="center"/>
          </w:tcPr>
          <w:p>
            <w:pPr>
              <w:pStyle w:val="14"/>
            </w:pPr>
            <w:r>
              <w:t>一般公共服务支出</w:t>
            </w:r>
          </w:p>
        </w:tc>
        <w:tc>
          <w:tcPr>
            <w:tcW w:w="1327" w:type="dxa"/>
            <w:vAlign w:val="center"/>
          </w:tcPr>
          <w:p>
            <w:pPr>
              <w:pStyle w:val="13"/>
            </w:pPr>
            <w:r>
              <w:t>171.41</w:t>
            </w:r>
          </w:p>
        </w:tc>
        <w:tc>
          <w:tcPr>
            <w:tcW w:w="1327" w:type="dxa"/>
            <w:vAlign w:val="center"/>
          </w:tcPr>
          <w:p>
            <w:pPr>
              <w:pStyle w:val="13"/>
            </w:pPr>
            <w:r>
              <w:t>149.41</w:t>
            </w:r>
          </w:p>
        </w:tc>
        <w:tc>
          <w:tcPr>
            <w:tcW w:w="1327" w:type="dxa"/>
            <w:vAlign w:val="center"/>
          </w:tcPr>
          <w:p>
            <w:pPr>
              <w:pStyle w:val="13"/>
            </w:pPr>
            <w:r>
              <w:t>22.00</w:t>
            </w: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3</w:t>
            </w:r>
          </w:p>
        </w:tc>
        <w:tc>
          <w:tcPr>
            <w:tcW w:w="1171" w:type="dxa"/>
            <w:vAlign w:val="center"/>
          </w:tcPr>
          <w:p>
            <w:pPr>
              <w:pStyle w:val="14"/>
            </w:pPr>
            <w:r>
              <w:t>20126</w:t>
            </w:r>
          </w:p>
        </w:tc>
        <w:tc>
          <w:tcPr>
            <w:tcW w:w="4206" w:type="dxa"/>
            <w:vAlign w:val="center"/>
          </w:tcPr>
          <w:p>
            <w:pPr>
              <w:pStyle w:val="14"/>
            </w:pPr>
            <w:r>
              <w:t>档案事务</w:t>
            </w:r>
          </w:p>
        </w:tc>
        <w:tc>
          <w:tcPr>
            <w:tcW w:w="1327" w:type="dxa"/>
            <w:vAlign w:val="center"/>
          </w:tcPr>
          <w:p>
            <w:pPr>
              <w:pStyle w:val="13"/>
            </w:pPr>
            <w:r>
              <w:t>171.41</w:t>
            </w:r>
          </w:p>
        </w:tc>
        <w:tc>
          <w:tcPr>
            <w:tcW w:w="1327" w:type="dxa"/>
            <w:vAlign w:val="center"/>
          </w:tcPr>
          <w:p>
            <w:pPr>
              <w:pStyle w:val="13"/>
            </w:pPr>
            <w:r>
              <w:t>149.41</w:t>
            </w:r>
          </w:p>
        </w:tc>
        <w:tc>
          <w:tcPr>
            <w:tcW w:w="1327" w:type="dxa"/>
            <w:vAlign w:val="center"/>
          </w:tcPr>
          <w:p>
            <w:pPr>
              <w:pStyle w:val="13"/>
            </w:pPr>
            <w:r>
              <w:t>22.00</w:t>
            </w: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4</w:t>
            </w:r>
          </w:p>
        </w:tc>
        <w:tc>
          <w:tcPr>
            <w:tcW w:w="1171" w:type="dxa"/>
            <w:vAlign w:val="center"/>
          </w:tcPr>
          <w:p>
            <w:pPr>
              <w:pStyle w:val="14"/>
            </w:pPr>
            <w:r>
              <w:t>2012601</w:t>
            </w:r>
          </w:p>
        </w:tc>
        <w:tc>
          <w:tcPr>
            <w:tcW w:w="4206" w:type="dxa"/>
            <w:vAlign w:val="center"/>
          </w:tcPr>
          <w:p>
            <w:pPr>
              <w:pStyle w:val="14"/>
            </w:pPr>
            <w:r>
              <w:t>行政运行</w:t>
            </w:r>
          </w:p>
        </w:tc>
        <w:tc>
          <w:tcPr>
            <w:tcW w:w="1327" w:type="dxa"/>
            <w:vAlign w:val="center"/>
          </w:tcPr>
          <w:p>
            <w:pPr>
              <w:pStyle w:val="13"/>
            </w:pPr>
            <w:r>
              <w:t>149.41</w:t>
            </w:r>
          </w:p>
        </w:tc>
        <w:tc>
          <w:tcPr>
            <w:tcW w:w="1327" w:type="dxa"/>
            <w:vAlign w:val="center"/>
          </w:tcPr>
          <w:p>
            <w:pPr>
              <w:pStyle w:val="13"/>
            </w:pPr>
            <w:r>
              <w:t>149.41</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5</w:t>
            </w:r>
          </w:p>
        </w:tc>
        <w:tc>
          <w:tcPr>
            <w:tcW w:w="1171" w:type="dxa"/>
            <w:vAlign w:val="center"/>
          </w:tcPr>
          <w:p>
            <w:pPr>
              <w:pStyle w:val="14"/>
            </w:pPr>
            <w:r>
              <w:t>2012602</w:t>
            </w:r>
          </w:p>
        </w:tc>
        <w:tc>
          <w:tcPr>
            <w:tcW w:w="4206" w:type="dxa"/>
            <w:vAlign w:val="center"/>
          </w:tcPr>
          <w:p>
            <w:pPr>
              <w:pStyle w:val="14"/>
            </w:pPr>
            <w:r>
              <w:t>一般行政管理事务</w:t>
            </w:r>
          </w:p>
        </w:tc>
        <w:tc>
          <w:tcPr>
            <w:tcW w:w="1327" w:type="dxa"/>
            <w:vAlign w:val="center"/>
          </w:tcPr>
          <w:p>
            <w:pPr>
              <w:pStyle w:val="13"/>
            </w:pPr>
            <w:r>
              <w:t>22.00</w:t>
            </w:r>
          </w:p>
        </w:tc>
        <w:tc>
          <w:tcPr>
            <w:tcW w:w="1327" w:type="dxa"/>
            <w:vAlign w:val="center"/>
          </w:tcPr>
          <w:p>
            <w:pPr>
              <w:pStyle w:val="13"/>
            </w:pPr>
          </w:p>
        </w:tc>
        <w:tc>
          <w:tcPr>
            <w:tcW w:w="1327" w:type="dxa"/>
            <w:vAlign w:val="center"/>
          </w:tcPr>
          <w:p>
            <w:pPr>
              <w:pStyle w:val="13"/>
            </w:pPr>
            <w:r>
              <w:t>22.00</w:t>
            </w: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6</w:t>
            </w:r>
          </w:p>
        </w:tc>
        <w:tc>
          <w:tcPr>
            <w:tcW w:w="1171" w:type="dxa"/>
            <w:vAlign w:val="center"/>
          </w:tcPr>
          <w:p>
            <w:pPr>
              <w:pStyle w:val="14"/>
            </w:pPr>
            <w:r>
              <w:t>208</w:t>
            </w:r>
          </w:p>
        </w:tc>
        <w:tc>
          <w:tcPr>
            <w:tcW w:w="4206" w:type="dxa"/>
            <w:vAlign w:val="center"/>
          </w:tcPr>
          <w:p>
            <w:pPr>
              <w:pStyle w:val="14"/>
            </w:pPr>
            <w:r>
              <w:t>社会保障和就业支出</w:t>
            </w:r>
          </w:p>
        </w:tc>
        <w:tc>
          <w:tcPr>
            <w:tcW w:w="1327" w:type="dxa"/>
            <w:vAlign w:val="center"/>
          </w:tcPr>
          <w:p>
            <w:pPr>
              <w:pStyle w:val="13"/>
            </w:pPr>
            <w:r>
              <w:t>48.83</w:t>
            </w:r>
          </w:p>
        </w:tc>
        <w:tc>
          <w:tcPr>
            <w:tcW w:w="1327" w:type="dxa"/>
            <w:vAlign w:val="center"/>
          </w:tcPr>
          <w:p>
            <w:pPr>
              <w:pStyle w:val="13"/>
            </w:pPr>
            <w:r>
              <w:t>48.83</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7</w:t>
            </w:r>
          </w:p>
        </w:tc>
        <w:tc>
          <w:tcPr>
            <w:tcW w:w="1171" w:type="dxa"/>
            <w:vAlign w:val="center"/>
          </w:tcPr>
          <w:p>
            <w:pPr>
              <w:pStyle w:val="14"/>
            </w:pPr>
            <w:r>
              <w:t>20805</w:t>
            </w:r>
          </w:p>
        </w:tc>
        <w:tc>
          <w:tcPr>
            <w:tcW w:w="4206" w:type="dxa"/>
            <w:vAlign w:val="center"/>
          </w:tcPr>
          <w:p>
            <w:pPr>
              <w:pStyle w:val="14"/>
            </w:pPr>
            <w:r>
              <w:t>行政事业单位养老支出</w:t>
            </w:r>
          </w:p>
        </w:tc>
        <w:tc>
          <w:tcPr>
            <w:tcW w:w="1327" w:type="dxa"/>
            <w:vAlign w:val="center"/>
          </w:tcPr>
          <w:p>
            <w:pPr>
              <w:pStyle w:val="13"/>
            </w:pPr>
            <w:r>
              <w:t>48.83</w:t>
            </w:r>
          </w:p>
        </w:tc>
        <w:tc>
          <w:tcPr>
            <w:tcW w:w="1327" w:type="dxa"/>
            <w:vAlign w:val="center"/>
          </w:tcPr>
          <w:p>
            <w:pPr>
              <w:pStyle w:val="13"/>
            </w:pPr>
            <w:r>
              <w:t>48.83</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8</w:t>
            </w:r>
          </w:p>
        </w:tc>
        <w:tc>
          <w:tcPr>
            <w:tcW w:w="1171" w:type="dxa"/>
            <w:vAlign w:val="center"/>
          </w:tcPr>
          <w:p>
            <w:pPr>
              <w:pStyle w:val="14"/>
            </w:pPr>
            <w:r>
              <w:t>2080502</w:t>
            </w:r>
          </w:p>
        </w:tc>
        <w:tc>
          <w:tcPr>
            <w:tcW w:w="4206" w:type="dxa"/>
            <w:vAlign w:val="center"/>
          </w:tcPr>
          <w:p>
            <w:pPr>
              <w:pStyle w:val="14"/>
            </w:pPr>
            <w:r>
              <w:t>事业单位离退休</w:t>
            </w:r>
          </w:p>
        </w:tc>
        <w:tc>
          <w:tcPr>
            <w:tcW w:w="1327" w:type="dxa"/>
            <w:vAlign w:val="center"/>
          </w:tcPr>
          <w:p>
            <w:pPr>
              <w:pStyle w:val="13"/>
            </w:pPr>
            <w:r>
              <w:t>28.25</w:t>
            </w:r>
          </w:p>
        </w:tc>
        <w:tc>
          <w:tcPr>
            <w:tcW w:w="1327" w:type="dxa"/>
            <w:vAlign w:val="center"/>
          </w:tcPr>
          <w:p>
            <w:pPr>
              <w:pStyle w:val="13"/>
            </w:pPr>
            <w:r>
              <w:t>28.25</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9</w:t>
            </w:r>
          </w:p>
        </w:tc>
        <w:tc>
          <w:tcPr>
            <w:tcW w:w="1171" w:type="dxa"/>
            <w:vAlign w:val="center"/>
          </w:tcPr>
          <w:p>
            <w:pPr>
              <w:pStyle w:val="14"/>
            </w:pPr>
            <w:r>
              <w:t>2080505</w:t>
            </w:r>
          </w:p>
        </w:tc>
        <w:tc>
          <w:tcPr>
            <w:tcW w:w="4206" w:type="dxa"/>
            <w:vAlign w:val="center"/>
          </w:tcPr>
          <w:p>
            <w:pPr>
              <w:pStyle w:val="14"/>
            </w:pPr>
            <w:r>
              <w:t>机关事业单位基本养老保险缴费支出</w:t>
            </w:r>
          </w:p>
        </w:tc>
        <w:tc>
          <w:tcPr>
            <w:tcW w:w="1327" w:type="dxa"/>
            <w:vAlign w:val="center"/>
          </w:tcPr>
          <w:p>
            <w:pPr>
              <w:pStyle w:val="13"/>
            </w:pPr>
            <w:r>
              <w:t>20.58</w:t>
            </w:r>
          </w:p>
        </w:tc>
        <w:tc>
          <w:tcPr>
            <w:tcW w:w="1327" w:type="dxa"/>
            <w:vAlign w:val="center"/>
          </w:tcPr>
          <w:p>
            <w:pPr>
              <w:pStyle w:val="13"/>
            </w:pPr>
            <w:r>
              <w:t>20.58</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10</w:t>
            </w:r>
          </w:p>
        </w:tc>
        <w:tc>
          <w:tcPr>
            <w:tcW w:w="1171" w:type="dxa"/>
            <w:vAlign w:val="center"/>
          </w:tcPr>
          <w:p>
            <w:pPr>
              <w:pStyle w:val="14"/>
            </w:pPr>
            <w:r>
              <w:t>210</w:t>
            </w:r>
          </w:p>
        </w:tc>
        <w:tc>
          <w:tcPr>
            <w:tcW w:w="4206" w:type="dxa"/>
            <w:vAlign w:val="center"/>
          </w:tcPr>
          <w:p>
            <w:pPr>
              <w:pStyle w:val="14"/>
            </w:pPr>
            <w:r>
              <w:t>卫生健康支出</w:t>
            </w:r>
          </w:p>
        </w:tc>
        <w:tc>
          <w:tcPr>
            <w:tcW w:w="1327" w:type="dxa"/>
            <w:vAlign w:val="center"/>
          </w:tcPr>
          <w:p>
            <w:pPr>
              <w:pStyle w:val="13"/>
            </w:pPr>
            <w:r>
              <w:t>18.94</w:t>
            </w:r>
          </w:p>
        </w:tc>
        <w:tc>
          <w:tcPr>
            <w:tcW w:w="1327" w:type="dxa"/>
            <w:vAlign w:val="center"/>
          </w:tcPr>
          <w:p>
            <w:pPr>
              <w:pStyle w:val="13"/>
            </w:pPr>
            <w:r>
              <w:t>18.94</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11</w:t>
            </w:r>
          </w:p>
        </w:tc>
        <w:tc>
          <w:tcPr>
            <w:tcW w:w="1171" w:type="dxa"/>
            <w:vAlign w:val="center"/>
          </w:tcPr>
          <w:p>
            <w:pPr>
              <w:pStyle w:val="14"/>
            </w:pPr>
            <w:r>
              <w:t>21011</w:t>
            </w:r>
          </w:p>
        </w:tc>
        <w:tc>
          <w:tcPr>
            <w:tcW w:w="4206" w:type="dxa"/>
            <w:vAlign w:val="center"/>
          </w:tcPr>
          <w:p>
            <w:pPr>
              <w:pStyle w:val="14"/>
            </w:pPr>
            <w:r>
              <w:t>行政事业单位医疗</w:t>
            </w:r>
          </w:p>
        </w:tc>
        <w:tc>
          <w:tcPr>
            <w:tcW w:w="1327" w:type="dxa"/>
            <w:vAlign w:val="center"/>
          </w:tcPr>
          <w:p>
            <w:pPr>
              <w:pStyle w:val="13"/>
            </w:pPr>
            <w:r>
              <w:t>18.94</w:t>
            </w:r>
          </w:p>
        </w:tc>
        <w:tc>
          <w:tcPr>
            <w:tcW w:w="1327" w:type="dxa"/>
            <w:vAlign w:val="center"/>
          </w:tcPr>
          <w:p>
            <w:pPr>
              <w:pStyle w:val="13"/>
            </w:pPr>
            <w:r>
              <w:t>18.94</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12</w:t>
            </w:r>
          </w:p>
        </w:tc>
        <w:tc>
          <w:tcPr>
            <w:tcW w:w="1171" w:type="dxa"/>
            <w:vAlign w:val="center"/>
          </w:tcPr>
          <w:p>
            <w:pPr>
              <w:pStyle w:val="14"/>
            </w:pPr>
            <w:r>
              <w:t>2101102</w:t>
            </w:r>
          </w:p>
        </w:tc>
        <w:tc>
          <w:tcPr>
            <w:tcW w:w="4206" w:type="dxa"/>
            <w:vAlign w:val="center"/>
          </w:tcPr>
          <w:p>
            <w:pPr>
              <w:pStyle w:val="14"/>
            </w:pPr>
            <w:r>
              <w:t>事业单位医疗</w:t>
            </w:r>
          </w:p>
        </w:tc>
        <w:tc>
          <w:tcPr>
            <w:tcW w:w="1327" w:type="dxa"/>
            <w:vAlign w:val="center"/>
          </w:tcPr>
          <w:p>
            <w:pPr>
              <w:pStyle w:val="13"/>
            </w:pPr>
            <w:r>
              <w:t>7.56</w:t>
            </w:r>
          </w:p>
        </w:tc>
        <w:tc>
          <w:tcPr>
            <w:tcW w:w="1327" w:type="dxa"/>
            <w:vAlign w:val="center"/>
          </w:tcPr>
          <w:p>
            <w:pPr>
              <w:pStyle w:val="13"/>
            </w:pPr>
            <w:r>
              <w:t>7.56</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13</w:t>
            </w:r>
          </w:p>
        </w:tc>
        <w:tc>
          <w:tcPr>
            <w:tcW w:w="1171" w:type="dxa"/>
            <w:vAlign w:val="center"/>
          </w:tcPr>
          <w:p>
            <w:pPr>
              <w:pStyle w:val="14"/>
            </w:pPr>
            <w:r>
              <w:t>2101103</w:t>
            </w:r>
          </w:p>
        </w:tc>
        <w:tc>
          <w:tcPr>
            <w:tcW w:w="4206" w:type="dxa"/>
            <w:vAlign w:val="center"/>
          </w:tcPr>
          <w:p>
            <w:pPr>
              <w:pStyle w:val="14"/>
            </w:pPr>
            <w:r>
              <w:t>公务员医疗补助</w:t>
            </w:r>
          </w:p>
        </w:tc>
        <w:tc>
          <w:tcPr>
            <w:tcW w:w="1327" w:type="dxa"/>
            <w:vAlign w:val="center"/>
          </w:tcPr>
          <w:p>
            <w:pPr>
              <w:pStyle w:val="13"/>
            </w:pPr>
            <w:r>
              <w:t>11.38</w:t>
            </w:r>
          </w:p>
        </w:tc>
        <w:tc>
          <w:tcPr>
            <w:tcW w:w="1327" w:type="dxa"/>
            <w:vAlign w:val="center"/>
          </w:tcPr>
          <w:p>
            <w:pPr>
              <w:pStyle w:val="13"/>
            </w:pPr>
            <w:r>
              <w:t>11.38</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14</w:t>
            </w:r>
          </w:p>
        </w:tc>
        <w:tc>
          <w:tcPr>
            <w:tcW w:w="1171" w:type="dxa"/>
            <w:vAlign w:val="center"/>
          </w:tcPr>
          <w:p>
            <w:pPr>
              <w:pStyle w:val="14"/>
            </w:pPr>
            <w:r>
              <w:t>221</w:t>
            </w:r>
          </w:p>
        </w:tc>
        <w:tc>
          <w:tcPr>
            <w:tcW w:w="4206" w:type="dxa"/>
            <w:vAlign w:val="center"/>
          </w:tcPr>
          <w:p>
            <w:pPr>
              <w:pStyle w:val="14"/>
            </w:pPr>
            <w:r>
              <w:t>住房保障支出</w:t>
            </w:r>
          </w:p>
        </w:tc>
        <w:tc>
          <w:tcPr>
            <w:tcW w:w="1327" w:type="dxa"/>
            <w:vAlign w:val="center"/>
          </w:tcPr>
          <w:p>
            <w:pPr>
              <w:pStyle w:val="13"/>
            </w:pPr>
            <w:r>
              <w:t>9.24</w:t>
            </w:r>
          </w:p>
        </w:tc>
        <w:tc>
          <w:tcPr>
            <w:tcW w:w="1327" w:type="dxa"/>
            <w:vAlign w:val="center"/>
          </w:tcPr>
          <w:p>
            <w:pPr>
              <w:pStyle w:val="13"/>
            </w:pPr>
            <w:r>
              <w:t>9.24</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15</w:t>
            </w:r>
          </w:p>
        </w:tc>
        <w:tc>
          <w:tcPr>
            <w:tcW w:w="1171" w:type="dxa"/>
            <w:vAlign w:val="center"/>
          </w:tcPr>
          <w:p>
            <w:pPr>
              <w:pStyle w:val="14"/>
            </w:pPr>
            <w:r>
              <w:t>22102</w:t>
            </w:r>
          </w:p>
        </w:tc>
        <w:tc>
          <w:tcPr>
            <w:tcW w:w="4206" w:type="dxa"/>
            <w:vAlign w:val="center"/>
          </w:tcPr>
          <w:p>
            <w:pPr>
              <w:pStyle w:val="14"/>
            </w:pPr>
            <w:r>
              <w:t>住房改革支出</w:t>
            </w:r>
          </w:p>
        </w:tc>
        <w:tc>
          <w:tcPr>
            <w:tcW w:w="1327" w:type="dxa"/>
            <w:vAlign w:val="center"/>
          </w:tcPr>
          <w:p>
            <w:pPr>
              <w:pStyle w:val="13"/>
            </w:pPr>
            <w:r>
              <w:t>9.24</w:t>
            </w:r>
          </w:p>
        </w:tc>
        <w:tc>
          <w:tcPr>
            <w:tcW w:w="1327" w:type="dxa"/>
            <w:vAlign w:val="center"/>
          </w:tcPr>
          <w:p>
            <w:pPr>
              <w:pStyle w:val="13"/>
            </w:pPr>
            <w:r>
              <w:t>9.24</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16</w:t>
            </w:r>
          </w:p>
        </w:tc>
        <w:tc>
          <w:tcPr>
            <w:tcW w:w="1171" w:type="dxa"/>
            <w:vAlign w:val="center"/>
          </w:tcPr>
          <w:p>
            <w:pPr>
              <w:pStyle w:val="14"/>
            </w:pPr>
            <w:r>
              <w:t>2210201</w:t>
            </w:r>
          </w:p>
        </w:tc>
        <w:tc>
          <w:tcPr>
            <w:tcW w:w="4206" w:type="dxa"/>
            <w:vAlign w:val="center"/>
          </w:tcPr>
          <w:p>
            <w:pPr>
              <w:pStyle w:val="14"/>
            </w:pPr>
            <w:r>
              <w:t>住房公积金</w:t>
            </w:r>
          </w:p>
        </w:tc>
        <w:tc>
          <w:tcPr>
            <w:tcW w:w="1327" w:type="dxa"/>
            <w:vAlign w:val="center"/>
          </w:tcPr>
          <w:p>
            <w:pPr>
              <w:pStyle w:val="13"/>
            </w:pPr>
            <w:r>
              <w:t>9.24</w:t>
            </w:r>
          </w:p>
        </w:tc>
        <w:tc>
          <w:tcPr>
            <w:tcW w:w="1327" w:type="dxa"/>
            <w:vAlign w:val="center"/>
          </w:tcPr>
          <w:p>
            <w:pPr>
              <w:pStyle w:val="13"/>
            </w:pPr>
            <w:r>
              <w:t>9.24</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9"/>
        <w:gridCol w:w="3197"/>
        <w:gridCol w:w="1394"/>
        <w:gridCol w:w="3197"/>
        <w:gridCol w:w="1394"/>
        <w:gridCol w:w="1394"/>
        <w:gridCol w:w="1394"/>
        <w:gridCol w:w="1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241001秦皇岛市海港区档案馆本级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248.42</w:t>
            </w:r>
          </w:p>
        </w:tc>
        <w:tc>
          <w:tcPr>
            <w:tcW w:w="3402" w:type="dxa"/>
            <w:vAlign w:val="center"/>
          </w:tcPr>
          <w:p>
            <w:pPr>
              <w:pStyle w:val="14"/>
            </w:pPr>
            <w:r>
              <w:t>一、一般公共服务支出</w:t>
            </w:r>
          </w:p>
        </w:tc>
        <w:tc>
          <w:tcPr>
            <w:tcW w:w="1474" w:type="dxa"/>
            <w:vAlign w:val="center"/>
          </w:tcPr>
          <w:p>
            <w:pPr>
              <w:pStyle w:val="13"/>
            </w:pPr>
            <w:r>
              <w:t>171.41</w:t>
            </w:r>
          </w:p>
        </w:tc>
        <w:tc>
          <w:tcPr>
            <w:tcW w:w="1474" w:type="dxa"/>
            <w:vAlign w:val="center"/>
          </w:tcPr>
          <w:p>
            <w:pPr>
              <w:pStyle w:val="13"/>
            </w:pPr>
            <w:r>
              <w:t>171.41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48.83</w:t>
            </w:r>
          </w:p>
        </w:tc>
        <w:tc>
          <w:tcPr>
            <w:tcW w:w="1474" w:type="dxa"/>
            <w:vAlign w:val="center"/>
          </w:tcPr>
          <w:p>
            <w:pPr>
              <w:pStyle w:val="13"/>
            </w:pPr>
            <w:r>
              <w:t>48.83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18.94</w:t>
            </w:r>
          </w:p>
        </w:tc>
        <w:tc>
          <w:tcPr>
            <w:tcW w:w="1474" w:type="dxa"/>
            <w:vAlign w:val="center"/>
          </w:tcPr>
          <w:p>
            <w:pPr>
              <w:pStyle w:val="13"/>
            </w:pPr>
            <w:r>
              <w:t>18.94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9.24</w:t>
            </w:r>
          </w:p>
        </w:tc>
        <w:tc>
          <w:tcPr>
            <w:tcW w:w="1474" w:type="dxa"/>
            <w:vAlign w:val="center"/>
          </w:tcPr>
          <w:p>
            <w:pPr>
              <w:pStyle w:val="13"/>
            </w:pPr>
            <w:r>
              <w:t>9.24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248.42</w:t>
            </w:r>
          </w:p>
        </w:tc>
        <w:tc>
          <w:tcPr>
            <w:tcW w:w="3402" w:type="dxa"/>
            <w:vAlign w:val="center"/>
          </w:tcPr>
          <w:p>
            <w:pPr>
              <w:pStyle w:val="16"/>
            </w:pPr>
            <w:r>
              <w:t>本年支出合计</w:t>
            </w:r>
          </w:p>
        </w:tc>
        <w:tc>
          <w:tcPr>
            <w:tcW w:w="1474" w:type="dxa"/>
            <w:vAlign w:val="center"/>
          </w:tcPr>
          <w:p>
            <w:pPr>
              <w:pStyle w:val="17"/>
            </w:pPr>
            <w:r>
              <w:t>248.42</w:t>
            </w:r>
          </w:p>
        </w:tc>
        <w:tc>
          <w:tcPr>
            <w:tcW w:w="1474" w:type="dxa"/>
            <w:vAlign w:val="center"/>
          </w:tcPr>
          <w:p>
            <w:pPr>
              <w:pStyle w:val="17"/>
            </w:pPr>
            <w:r>
              <w:t>248.42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248.42</w:t>
            </w:r>
          </w:p>
        </w:tc>
        <w:tc>
          <w:tcPr>
            <w:tcW w:w="3402" w:type="dxa"/>
            <w:vAlign w:val="center"/>
          </w:tcPr>
          <w:p>
            <w:pPr>
              <w:pStyle w:val="16"/>
            </w:pPr>
            <w:r>
              <w:t>支出总计</w:t>
            </w:r>
          </w:p>
        </w:tc>
        <w:tc>
          <w:tcPr>
            <w:tcW w:w="1474" w:type="dxa"/>
            <w:vAlign w:val="center"/>
          </w:tcPr>
          <w:p>
            <w:pPr>
              <w:pStyle w:val="17"/>
            </w:pPr>
            <w:r>
              <w:t>248.42</w:t>
            </w:r>
          </w:p>
        </w:tc>
        <w:tc>
          <w:tcPr>
            <w:tcW w:w="1474" w:type="dxa"/>
            <w:vAlign w:val="center"/>
          </w:tcPr>
          <w:p>
            <w:pPr>
              <w:pStyle w:val="17"/>
            </w:pPr>
            <w:r>
              <w:t>248.42</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7"/>
        <w:gridCol w:w="1187"/>
        <w:gridCol w:w="4516"/>
        <w:gridCol w:w="2541"/>
        <w:gridCol w:w="2541"/>
        <w:gridCol w:w="25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241001秦皇岛市海港区档案馆本级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248.42</w:t>
            </w:r>
          </w:p>
        </w:tc>
        <w:tc>
          <w:tcPr>
            <w:tcW w:w="2551" w:type="dxa"/>
            <w:vAlign w:val="center"/>
          </w:tcPr>
          <w:p>
            <w:pPr>
              <w:pStyle w:val="17"/>
            </w:pPr>
            <w:r>
              <w:t>226.42</w:t>
            </w:r>
          </w:p>
        </w:tc>
        <w:tc>
          <w:tcPr>
            <w:tcW w:w="2551" w:type="dxa"/>
            <w:vAlign w:val="center"/>
          </w:tcPr>
          <w:p>
            <w:pPr>
              <w:pStyle w:val="17"/>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171.41</w:t>
            </w:r>
          </w:p>
        </w:tc>
        <w:tc>
          <w:tcPr>
            <w:tcW w:w="2551" w:type="dxa"/>
            <w:vAlign w:val="center"/>
          </w:tcPr>
          <w:p>
            <w:pPr>
              <w:pStyle w:val="13"/>
            </w:pPr>
            <w:r>
              <w:t>149.41</w:t>
            </w:r>
          </w:p>
        </w:tc>
        <w:tc>
          <w:tcPr>
            <w:tcW w:w="2551" w:type="dxa"/>
            <w:vAlign w:val="center"/>
          </w:tcPr>
          <w:p>
            <w:pPr>
              <w:pStyle w:val="13"/>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20126</w:t>
            </w:r>
          </w:p>
        </w:tc>
        <w:tc>
          <w:tcPr>
            <w:tcW w:w="4535" w:type="dxa"/>
            <w:vAlign w:val="center"/>
          </w:tcPr>
          <w:p>
            <w:pPr>
              <w:pStyle w:val="14"/>
            </w:pPr>
            <w:r>
              <w:t>档案事务</w:t>
            </w:r>
          </w:p>
        </w:tc>
        <w:tc>
          <w:tcPr>
            <w:tcW w:w="2551" w:type="dxa"/>
            <w:vAlign w:val="center"/>
          </w:tcPr>
          <w:p>
            <w:pPr>
              <w:pStyle w:val="13"/>
            </w:pPr>
            <w:r>
              <w:t>171.41</w:t>
            </w:r>
          </w:p>
        </w:tc>
        <w:tc>
          <w:tcPr>
            <w:tcW w:w="2551" w:type="dxa"/>
            <w:vAlign w:val="center"/>
          </w:tcPr>
          <w:p>
            <w:pPr>
              <w:pStyle w:val="13"/>
            </w:pPr>
            <w:r>
              <w:t>149.41</w:t>
            </w:r>
          </w:p>
        </w:tc>
        <w:tc>
          <w:tcPr>
            <w:tcW w:w="2551" w:type="dxa"/>
            <w:vAlign w:val="center"/>
          </w:tcPr>
          <w:p>
            <w:pPr>
              <w:pStyle w:val="13"/>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2012601</w:t>
            </w:r>
          </w:p>
        </w:tc>
        <w:tc>
          <w:tcPr>
            <w:tcW w:w="4535" w:type="dxa"/>
            <w:vAlign w:val="center"/>
          </w:tcPr>
          <w:p>
            <w:pPr>
              <w:pStyle w:val="14"/>
            </w:pPr>
            <w:r>
              <w:t>行政运行</w:t>
            </w:r>
          </w:p>
        </w:tc>
        <w:tc>
          <w:tcPr>
            <w:tcW w:w="2551" w:type="dxa"/>
            <w:vAlign w:val="center"/>
          </w:tcPr>
          <w:p>
            <w:pPr>
              <w:pStyle w:val="13"/>
            </w:pPr>
            <w:r>
              <w:t>149.41</w:t>
            </w:r>
          </w:p>
        </w:tc>
        <w:tc>
          <w:tcPr>
            <w:tcW w:w="2551" w:type="dxa"/>
            <w:vAlign w:val="center"/>
          </w:tcPr>
          <w:p>
            <w:pPr>
              <w:pStyle w:val="13"/>
            </w:pPr>
            <w:r>
              <w:t>149.41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2012602</w:t>
            </w:r>
          </w:p>
        </w:tc>
        <w:tc>
          <w:tcPr>
            <w:tcW w:w="4535" w:type="dxa"/>
            <w:vAlign w:val="center"/>
          </w:tcPr>
          <w:p>
            <w:pPr>
              <w:pStyle w:val="14"/>
            </w:pPr>
            <w:r>
              <w:t>一般行政管理事务</w:t>
            </w:r>
          </w:p>
        </w:tc>
        <w:tc>
          <w:tcPr>
            <w:tcW w:w="2551" w:type="dxa"/>
            <w:vAlign w:val="center"/>
          </w:tcPr>
          <w:p>
            <w:pPr>
              <w:pStyle w:val="13"/>
            </w:pPr>
            <w:r>
              <w:t>22.00</w:t>
            </w:r>
          </w:p>
        </w:tc>
        <w:tc>
          <w:tcPr>
            <w:tcW w:w="2551" w:type="dxa"/>
            <w:vAlign w:val="center"/>
          </w:tcPr>
          <w:p>
            <w:pPr>
              <w:pStyle w:val="13"/>
            </w:pPr>
          </w:p>
        </w:tc>
        <w:tc>
          <w:tcPr>
            <w:tcW w:w="2551" w:type="dxa"/>
            <w:vAlign w:val="center"/>
          </w:tcPr>
          <w:p>
            <w:pPr>
              <w:pStyle w:val="13"/>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48.83</w:t>
            </w:r>
          </w:p>
        </w:tc>
        <w:tc>
          <w:tcPr>
            <w:tcW w:w="2551" w:type="dxa"/>
            <w:vAlign w:val="center"/>
          </w:tcPr>
          <w:p>
            <w:pPr>
              <w:pStyle w:val="13"/>
            </w:pPr>
            <w:r>
              <w:t>48.83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48.83</w:t>
            </w:r>
          </w:p>
        </w:tc>
        <w:tc>
          <w:tcPr>
            <w:tcW w:w="2551" w:type="dxa"/>
            <w:vAlign w:val="center"/>
          </w:tcPr>
          <w:p>
            <w:pPr>
              <w:pStyle w:val="13"/>
            </w:pPr>
            <w:r>
              <w:t>48.83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28.25</w:t>
            </w:r>
          </w:p>
        </w:tc>
        <w:tc>
          <w:tcPr>
            <w:tcW w:w="2551" w:type="dxa"/>
            <w:vAlign w:val="center"/>
          </w:tcPr>
          <w:p>
            <w:pPr>
              <w:pStyle w:val="13"/>
            </w:pPr>
            <w:r>
              <w:t>28.25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20.58</w:t>
            </w:r>
          </w:p>
        </w:tc>
        <w:tc>
          <w:tcPr>
            <w:tcW w:w="2551" w:type="dxa"/>
            <w:vAlign w:val="center"/>
          </w:tcPr>
          <w:p>
            <w:pPr>
              <w:pStyle w:val="13"/>
            </w:pPr>
            <w:r>
              <w:t>20.58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18.94</w:t>
            </w:r>
          </w:p>
        </w:tc>
        <w:tc>
          <w:tcPr>
            <w:tcW w:w="2551" w:type="dxa"/>
            <w:vAlign w:val="center"/>
          </w:tcPr>
          <w:p>
            <w:pPr>
              <w:pStyle w:val="13"/>
            </w:pPr>
            <w:r>
              <w:t>18.94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18.94</w:t>
            </w:r>
          </w:p>
        </w:tc>
        <w:tc>
          <w:tcPr>
            <w:tcW w:w="2551" w:type="dxa"/>
            <w:vAlign w:val="center"/>
          </w:tcPr>
          <w:p>
            <w:pPr>
              <w:pStyle w:val="13"/>
            </w:pPr>
            <w:r>
              <w:t>18.94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7.56</w:t>
            </w:r>
          </w:p>
        </w:tc>
        <w:tc>
          <w:tcPr>
            <w:tcW w:w="2551" w:type="dxa"/>
            <w:vAlign w:val="center"/>
          </w:tcPr>
          <w:p>
            <w:pPr>
              <w:pStyle w:val="13"/>
            </w:pPr>
            <w:r>
              <w:t>7.56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11.38</w:t>
            </w:r>
          </w:p>
        </w:tc>
        <w:tc>
          <w:tcPr>
            <w:tcW w:w="2551" w:type="dxa"/>
            <w:vAlign w:val="center"/>
          </w:tcPr>
          <w:p>
            <w:pPr>
              <w:pStyle w:val="13"/>
            </w:pPr>
            <w:r>
              <w:t>11.38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9.24</w:t>
            </w:r>
          </w:p>
        </w:tc>
        <w:tc>
          <w:tcPr>
            <w:tcW w:w="2551" w:type="dxa"/>
            <w:vAlign w:val="center"/>
          </w:tcPr>
          <w:p>
            <w:pPr>
              <w:pStyle w:val="13"/>
            </w:pPr>
            <w:r>
              <w:t>9.24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9.24</w:t>
            </w:r>
          </w:p>
        </w:tc>
        <w:tc>
          <w:tcPr>
            <w:tcW w:w="2551" w:type="dxa"/>
            <w:vAlign w:val="center"/>
          </w:tcPr>
          <w:p>
            <w:pPr>
              <w:pStyle w:val="13"/>
            </w:pPr>
            <w:r>
              <w:t>9.24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9.24</w:t>
            </w:r>
          </w:p>
        </w:tc>
        <w:tc>
          <w:tcPr>
            <w:tcW w:w="2551" w:type="dxa"/>
            <w:vAlign w:val="center"/>
          </w:tcPr>
          <w:p>
            <w:pPr>
              <w:pStyle w:val="13"/>
            </w:pPr>
            <w:r>
              <w:t>9.24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6"/>
        <w:gridCol w:w="1187"/>
        <w:gridCol w:w="4516"/>
        <w:gridCol w:w="2541"/>
        <w:gridCol w:w="2541"/>
        <w:gridCol w:w="25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241001秦皇岛市海港区档案馆本级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226.42</w:t>
            </w:r>
          </w:p>
        </w:tc>
        <w:tc>
          <w:tcPr>
            <w:tcW w:w="2551" w:type="dxa"/>
            <w:vAlign w:val="center"/>
          </w:tcPr>
          <w:p>
            <w:pPr>
              <w:pStyle w:val="17"/>
            </w:pPr>
            <w:r>
              <w:t>207.00</w:t>
            </w:r>
          </w:p>
        </w:tc>
        <w:tc>
          <w:tcPr>
            <w:tcW w:w="2551" w:type="dxa"/>
            <w:vAlign w:val="center"/>
          </w:tcPr>
          <w:p>
            <w:pPr>
              <w:pStyle w:val="17"/>
            </w:pPr>
            <w:r>
              <w:t>19.42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178.77</w:t>
            </w:r>
          </w:p>
        </w:tc>
        <w:tc>
          <w:tcPr>
            <w:tcW w:w="2551" w:type="dxa"/>
            <w:vAlign w:val="center"/>
          </w:tcPr>
          <w:p>
            <w:pPr>
              <w:pStyle w:val="13"/>
            </w:pPr>
            <w:r>
              <w:t>178.77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44.80</w:t>
            </w:r>
          </w:p>
        </w:tc>
        <w:tc>
          <w:tcPr>
            <w:tcW w:w="2551" w:type="dxa"/>
            <w:vAlign w:val="center"/>
          </w:tcPr>
          <w:p>
            <w:pPr>
              <w:pStyle w:val="13"/>
            </w:pPr>
            <w:r>
              <w:t>44.80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9.67</w:t>
            </w:r>
          </w:p>
        </w:tc>
        <w:tc>
          <w:tcPr>
            <w:tcW w:w="2551" w:type="dxa"/>
            <w:vAlign w:val="center"/>
          </w:tcPr>
          <w:p>
            <w:pPr>
              <w:pStyle w:val="13"/>
            </w:pPr>
            <w:r>
              <w:t>9.67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11.00</w:t>
            </w:r>
          </w:p>
        </w:tc>
        <w:tc>
          <w:tcPr>
            <w:tcW w:w="2551" w:type="dxa"/>
            <w:vAlign w:val="center"/>
          </w:tcPr>
          <w:p>
            <w:pPr>
              <w:pStyle w:val="13"/>
            </w:pPr>
            <w:r>
              <w:t>11.00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63.24</w:t>
            </w:r>
          </w:p>
        </w:tc>
        <w:tc>
          <w:tcPr>
            <w:tcW w:w="2551" w:type="dxa"/>
            <w:vAlign w:val="center"/>
          </w:tcPr>
          <w:p>
            <w:pPr>
              <w:pStyle w:val="13"/>
            </w:pPr>
            <w:r>
              <w:t>63.24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20.58</w:t>
            </w:r>
          </w:p>
        </w:tc>
        <w:tc>
          <w:tcPr>
            <w:tcW w:w="2551" w:type="dxa"/>
            <w:vAlign w:val="center"/>
          </w:tcPr>
          <w:p>
            <w:pPr>
              <w:pStyle w:val="13"/>
            </w:pPr>
            <w:r>
              <w:t>20.58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7.56</w:t>
            </w:r>
          </w:p>
        </w:tc>
        <w:tc>
          <w:tcPr>
            <w:tcW w:w="2551" w:type="dxa"/>
            <w:vAlign w:val="center"/>
          </w:tcPr>
          <w:p>
            <w:pPr>
              <w:pStyle w:val="13"/>
            </w:pPr>
            <w:r>
              <w:t>7.56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11.38</w:t>
            </w:r>
          </w:p>
        </w:tc>
        <w:tc>
          <w:tcPr>
            <w:tcW w:w="2551" w:type="dxa"/>
            <w:vAlign w:val="center"/>
          </w:tcPr>
          <w:p>
            <w:pPr>
              <w:pStyle w:val="13"/>
            </w:pPr>
            <w:r>
              <w:t>11.38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1.30</w:t>
            </w:r>
          </w:p>
        </w:tc>
        <w:tc>
          <w:tcPr>
            <w:tcW w:w="2551" w:type="dxa"/>
            <w:vAlign w:val="center"/>
          </w:tcPr>
          <w:p>
            <w:pPr>
              <w:pStyle w:val="13"/>
            </w:pPr>
            <w:r>
              <w:t>1.30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9.24</w:t>
            </w:r>
          </w:p>
        </w:tc>
        <w:tc>
          <w:tcPr>
            <w:tcW w:w="2551" w:type="dxa"/>
            <w:vAlign w:val="center"/>
          </w:tcPr>
          <w:p>
            <w:pPr>
              <w:pStyle w:val="13"/>
            </w:pPr>
            <w:r>
              <w:t>9.24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19.42</w:t>
            </w:r>
          </w:p>
        </w:tc>
        <w:tc>
          <w:tcPr>
            <w:tcW w:w="2551" w:type="dxa"/>
            <w:vAlign w:val="center"/>
          </w:tcPr>
          <w:p>
            <w:pPr>
              <w:pStyle w:val="13"/>
            </w:pPr>
          </w:p>
        </w:tc>
        <w:tc>
          <w:tcPr>
            <w:tcW w:w="2551" w:type="dxa"/>
            <w:vAlign w:val="center"/>
          </w:tcPr>
          <w:p>
            <w:pPr>
              <w:pStyle w:val="13"/>
            </w:pPr>
            <w:r>
              <w:t>19.42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2.75</w:t>
            </w:r>
          </w:p>
        </w:tc>
        <w:tc>
          <w:tcPr>
            <w:tcW w:w="2551" w:type="dxa"/>
            <w:vAlign w:val="center"/>
          </w:tcPr>
          <w:p>
            <w:pPr>
              <w:pStyle w:val="13"/>
            </w:pPr>
          </w:p>
        </w:tc>
        <w:tc>
          <w:tcPr>
            <w:tcW w:w="2551" w:type="dxa"/>
            <w:vAlign w:val="center"/>
          </w:tcPr>
          <w:p>
            <w:pPr>
              <w:pStyle w:val="13"/>
            </w:pPr>
            <w:r>
              <w:t>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1.44</w:t>
            </w:r>
          </w:p>
        </w:tc>
        <w:tc>
          <w:tcPr>
            <w:tcW w:w="2551" w:type="dxa"/>
            <w:vAlign w:val="center"/>
          </w:tcPr>
          <w:p>
            <w:pPr>
              <w:pStyle w:val="13"/>
            </w:pPr>
          </w:p>
        </w:tc>
        <w:tc>
          <w:tcPr>
            <w:tcW w:w="2551" w:type="dxa"/>
            <w:vAlign w:val="center"/>
          </w:tcPr>
          <w:p>
            <w:pPr>
              <w:pStyle w:val="13"/>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3.60</w:t>
            </w:r>
          </w:p>
        </w:tc>
        <w:tc>
          <w:tcPr>
            <w:tcW w:w="2551" w:type="dxa"/>
            <w:vAlign w:val="center"/>
          </w:tcPr>
          <w:p>
            <w:pPr>
              <w:pStyle w:val="13"/>
            </w:pPr>
          </w:p>
        </w:tc>
        <w:tc>
          <w:tcPr>
            <w:tcW w:w="2551" w:type="dxa"/>
            <w:vAlign w:val="center"/>
          </w:tcPr>
          <w:p>
            <w:pPr>
              <w:pStyle w:val="13"/>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6.50</w:t>
            </w:r>
          </w:p>
        </w:tc>
        <w:tc>
          <w:tcPr>
            <w:tcW w:w="2551" w:type="dxa"/>
            <w:vAlign w:val="center"/>
          </w:tcPr>
          <w:p>
            <w:pPr>
              <w:pStyle w:val="13"/>
            </w:pPr>
          </w:p>
        </w:tc>
        <w:tc>
          <w:tcPr>
            <w:tcW w:w="2551" w:type="dxa"/>
            <w:vAlign w:val="center"/>
          </w:tcPr>
          <w:p>
            <w:pPr>
              <w:pStyle w:val="13"/>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0.17</w:t>
            </w:r>
          </w:p>
        </w:tc>
        <w:tc>
          <w:tcPr>
            <w:tcW w:w="2551" w:type="dxa"/>
            <w:vAlign w:val="center"/>
          </w:tcPr>
          <w:p>
            <w:pPr>
              <w:pStyle w:val="13"/>
            </w:pPr>
          </w:p>
        </w:tc>
        <w:tc>
          <w:tcPr>
            <w:tcW w:w="2551" w:type="dxa"/>
            <w:vAlign w:val="center"/>
          </w:tcPr>
          <w:p>
            <w:pPr>
              <w:pStyle w:val="13"/>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2.16</w:t>
            </w:r>
          </w:p>
        </w:tc>
        <w:tc>
          <w:tcPr>
            <w:tcW w:w="2551" w:type="dxa"/>
            <w:vAlign w:val="center"/>
          </w:tcPr>
          <w:p>
            <w:pPr>
              <w:pStyle w:val="13"/>
            </w:pPr>
          </w:p>
        </w:tc>
        <w:tc>
          <w:tcPr>
            <w:tcW w:w="2551" w:type="dxa"/>
            <w:vAlign w:val="center"/>
          </w:tcPr>
          <w:p>
            <w:pPr>
              <w:pStyle w:val="13"/>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2.21</w:t>
            </w:r>
          </w:p>
        </w:tc>
        <w:tc>
          <w:tcPr>
            <w:tcW w:w="2551" w:type="dxa"/>
            <w:vAlign w:val="center"/>
          </w:tcPr>
          <w:p>
            <w:pPr>
              <w:pStyle w:val="13"/>
            </w:pPr>
          </w:p>
        </w:tc>
        <w:tc>
          <w:tcPr>
            <w:tcW w:w="2551" w:type="dxa"/>
            <w:vAlign w:val="center"/>
          </w:tcPr>
          <w:p>
            <w:pPr>
              <w:pStyle w:val="13"/>
            </w:pPr>
            <w:r>
              <w:t>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0.59</w:t>
            </w:r>
          </w:p>
        </w:tc>
        <w:tc>
          <w:tcPr>
            <w:tcW w:w="2551" w:type="dxa"/>
            <w:vAlign w:val="center"/>
          </w:tcPr>
          <w:p>
            <w:pPr>
              <w:pStyle w:val="13"/>
            </w:pPr>
          </w:p>
        </w:tc>
        <w:tc>
          <w:tcPr>
            <w:tcW w:w="2551" w:type="dxa"/>
            <w:vAlign w:val="center"/>
          </w:tcPr>
          <w:p>
            <w:pPr>
              <w:pStyle w:val="13"/>
            </w:pPr>
            <w:r>
              <w:t>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28.23</w:t>
            </w:r>
          </w:p>
        </w:tc>
        <w:tc>
          <w:tcPr>
            <w:tcW w:w="2551" w:type="dxa"/>
            <w:vAlign w:val="center"/>
          </w:tcPr>
          <w:p>
            <w:pPr>
              <w:pStyle w:val="13"/>
            </w:pPr>
            <w:r>
              <w:t>28.23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27.76</w:t>
            </w:r>
          </w:p>
        </w:tc>
        <w:tc>
          <w:tcPr>
            <w:tcW w:w="2551" w:type="dxa"/>
            <w:vAlign w:val="center"/>
          </w:tcPr>
          <w:p>
            <w:pPr>
              <w:pStyle w:val="13"/>
            </w:pPr>
            <w:r>
              <w:t>27.76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0.47</w:t>
            </w:r>
          </w:p>
        </w:tc>
        <w:tc>
          <w:tcPr>
            <w:tcW w:w="2551" w:type="dxa"/>
            <w:vAlign w:val="center"/>
          </w:tcPr>
          <w:p>
            <w:pPr>
              <w:pStyle w:val="13"/>
            </w:pPr>
            <w:r>
              <w:t>0.47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7"/>
        <w:gridCol w:w="1187"/>
        <w:gridCol w:w="4516"/>
        <w:gridCol w:w="2541"/>
        <w:gridCol w:w="2541"/>
        <w:gridCol w:w="25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241001秦皇岛市海港区档案馆本级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7"/>
        <w:gridCol w:w="1187"/>
        <w:gridCol w:w="4516"/>
        <w:gridCol w:w="2541"/>
        <w:gridCol w:w="2541"/>
        <w:gridCol w:w="25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241001秦皇岛市海港区档案馆本级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单位预算财政拨款“三公”经费支出表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2"/>
        <w:gridCol w:w="4305"/>
        <w:gridCol w:w="2025"/>
        <w:gridCol w:w="2175"/>
        <w:gridCol w:w="1963"/>
        <w:gridCol w:w="23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72" w:type="dxa"/>
            <w:gridSpan w:val="3"/>
            <w:tcBorders>
              <w:top w:val="single" w:color="FFFFFF" w:sz="6" w:space="0"/>
              <w:left w:val="single" w:color="FFFFFF" w:sz="6" w:space="0"/>
              <w:right w:val="single" w:color="FFFFFF" w:sz="6" w:space="0"/>
            </w:tcBorders>
            <w:vAlign w:val="center"/>
          </w:tcPr>
          <w:p>
            <w:pPr>
              <w:pStyle w:val="11"/>
            </w:pPr>
            <w:r>
              <w:t>241秦皇岛市海港区档案馆</w:t>
            </w:r>
          </w:p>
        </w:tc>
        <w:tc>
          <w:tcPr>
            <w:tcW w:w="2175" w:type="dxa"/>
            <w:tcBorders>
              <w:top w:val="single" w:color="FFFFFF" w:sz="6" w:space="0"/>
              <w:left w:val="single" w:color="FFFFFF" w:sz="6" w:space="0"/>
              <w:right w:val="single" w:color="FFFFFF" w:sz="6" w:space="0"/>
            </w:tcBorders>
            <w:vAlign w:val="center"/>
          </w:tcPr>
          <w:p>
            <w:pPr>
              <w:pStyle w:val="10"/>
            </w:pPr>
            <w:r>
              <w:t>预算年度：2023</w:t>
            </w:r>
          </w:p>
        </w:tc>
        <w:tc>
          <w:tcPr>
            <w:tcW w:w="432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2" w:type="dxa"/>
            <w:vMerge w:val="restart"/>
            <w:vAlign w:val="center"/>
          </w:tcPr>
          <w:p>
            <w:pPr>
              <w:pStyle w:val="12"/>
            </w:pPr>
            <w:r>
              <w:t>序号</w:t>
            </w:r>
          </w:p>
        </w:tc>
        <w:tc>
          <w:tcPr>
            <w:tcW w:w="4305" w:type="dxa"/>
            <w:vMerge w:val="restart"/>
            <w:vAlign w:val="center"/>
          </w:tcPr>
          <w:p>
            <w:pPr>
              <w:pStyle w:val="12"/>
            </w:pPr>
            <w:r>
              <w:t>项  目</w:t>
            </w:r>
          </w:p>
        </w:tc>
        <w:tc>
          <w:tcPr>
            <w:tcW w:w="8526"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42" w:type="dxa"/>
            <w:vMerge w:val="continue"/>
          </w:tcPr>
          <w:p/>
        </w:tc>
        <w:tc>
          <w:tcPr>
            <w:tcW w:w="4305" w:type="dxa"/>
            <w:vMerge w:val="continue"/>
          </w:tcPr>
          <w:p/>
        </w:tc>
        <w:tc>
          <w:tcPr>
            <w:tcW w:w="2025" w:type="dxa"/>
            <w:vAlign w:val="center"/>
          </w:tcPr>
          <w:p>
            <w:pPr>
              <w:pStyle w:val="12"/>
            </w:pPr>
            <w:r>
              <w:t>合计</w:t>
            </w:r>
          </w:p>
        </w:tc>
        <w:tc>
          <w:tcPr>
            <w:tcW w:w="2175" w:type="dxa"/>
            <w:vAlign w:val="center"/>
          </w:tcPr>
          <w:p>
            <w:pPr>
              <w:pStyle w:val="12"/>
            </w:pPr>
            <w:r>
              <w:t>一般公共预算              财政拨款</w:t>
            </w:r>
          </w:p>
        </w:tc>
        <w:tc>
          <w:tcPr>
            <w:tcW w:w="1963" w:type="dxa"/>
            <w:vAlign w:val="center"/>
          </w:tcPr>
          <w:p>
            <w:pPr>
              <w:pStyle w:val="12"/>
            </w:pPr>
            <w:r>
              <w:t>政府性基金                  预算拨款</w:t>
            </w:r>
          </w:p>
        </w:tc>
        <w:tc>
          <w:tcPr>
            <w:tcW w:w="236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42" w:type="dxa"/>
            <w:vAlign w:val="center"/>
          </w:tcPr>
          <w:p>
            <w:pPr>
              <w:pStyle w:val="12"/>
            </w:pPr>
            <w:r>
              <w:t>栏次</w:t>
            </w:r>
          </w:p>
        </w:tc>
        <w:tc>
          <w:tcPr>
            <w:tcW w:w="4305" w:type="dxa"/>
            <w:vAlign w:val="center"/>
          </w:tcPr>
          <w:p>
            <w:pPr>
              <w:pStyle w:val="12"/>
            </w:pPr>
            <w:r>
              <w:t>1</w:t>
            </w:r>
          </w:p>
        </w:tc>
        <w:tc>
          <w:tcPr>
            <w:tcW w:w="2025" w:type="dxa"/>
            <w:vAlign w:val="center"/>
          </w:tcPr>
          <w:p>
            <w:pPr>
              <w:pStyle w:val="12"/>
            </w:pPr>
            <w:r>
              <w:t>2</w:t>
            </w:r>
          </w:p>
        </w:tc>
        <w:tc>
          <w:tcPr>
            <w:tcW w:w="2175" w:type="dxa"/>
            <w:vAlign w:val="center"/>
          </w:tcPr>
          <w:p>
            <w:pPr>
              <w:pStyle w:val="12"/>
            </w:pPr>
            <w:r>
              <w:t>3</w:t>
            </w:r>
          </w:p>
        </w:tc>
        <w:tc>
          <w:tcPr>
            <w:tcW w:w="1963" w:type="dxa"/>
            <w:vAlign w:val="center"/>
          </w:tcPr>
          <w:p>
            <w:pPr>
              <w:pStyle w:val="12"/>
            </w:pPr>
            <w:r>
              <w:t>4</w:t>
            </w:r>
          </w:p>
        </w:tc>
        <w:tc>
          <w:tcPr>
            <w:tcW w:w="236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2" w:type="dxa"/>
            <w:vAlign w:val="center"/>
          </w:tcPr>
          <w:p>
            <w:pPr>
              <w:pStyle w:val="15"/>
              <w:rPr>
                <w:lang w:eastAsia="zh-CN"/>
              </w:rPr>
            </w:pPr>
            <w:r>
              <w:rPr>
                <w:rFonts w:hint="eastAsia"/>
                <w:lang w:eastAsia="zh-CN"/>
              </w:rPr>
              <w:t>1</w:t>
            </w:r>
          </w:p>
        </w:tc>
        <w:tc>
          <w:tcPr>
            <w:tcW w:w="4305" w:type="dxa"/>
            <w:vAlign w:val="center"/>
          </w:tcPr>
          <w:p>
            <w:pPr>
              <w:pStyle w:val="12"/>
              <w:jc w:val="left"/>
              <w:rPr>
                <w:rFonts w:ascii="Calibri" w:hAnsi="Calibri" w:eastAsia="宋体" w:cs="Calibri"/>
                <w:color w:val="000000"/>
                <w:sz w:val="22"/>
                <w:szCs w:val="22"/>
              </w:rPr>
            </w:pPr>
            <w:r>
              <w:rPr>
                <w:rFonts w:ascii="Calibri" w:hAnsi="Calibri" w:eastAsia="宋体" w:cs="Calibri"/>
                <w:b w:val="0"/>
                <w:bCs/>
                <w:color w:val="000000"/>
                <w:sz w:val="22"/>
                <w:szCs w:val="22"/>
                <w:lang w:eastAsia="zh-CN"/>
              </w:rPr>
              <w:t>“三公”经费小计</w:t>
            </w:r>
          </w:p>
        </w:tc>
        <w:tc>
          <w:tcPr>
            <w:tcW w:w="2025" w:type="dxa"/>
            <w:vAlign w:val="center"/>
          </w:tcPr>
          <w:p>
            <w:pPr>
              <w:pStyle w:val="12"/>
              <w:jc w:val="right"/>
              <w:rPr>
                <w:rFonts w:ascii="Calibri" w:hAnsi="Calibri" w:eastAsia="宋体" w:cs="Calibri"/>
                <w:color w:val="000000"/>
                <w:sz w:val="22"/>
                <w:szCs w:val="22"/>
              </w:rPr>
            </w:pPr>
            <w:r>
              <w:rPr>
                <w:rFonts w:hint="eastAsia"/>
                <w:b w:val="0"/>
                <w:bCs/>
                <w:lang w:eastAsia="zh-CN"/>
              </w:rPr>
              <w:t>0.17</w:t>
            </w:r>
          </w:p>
        </w:tc>
        <w:tc>
          <w:tcPr>
            <w:tcW w:w="2175" w:type="dxa"/>
            <w:vAlign w:val="center"/>
          </w:tcPr>
          <w:p>
            <w:pPr>
              <w:pStyle w:val="12"/>
              <w:jc w:val="right"/>
              <w:rPr>
                <w:rFonts w:ascii="Calibri" w:hAnsi="Calibri" w:eastAsia="宋体" w:cs="Calibri"/>
                <w:color w:val="000000"/>
                <w:sz w:val="22"/>
                <w:szCs w:val="22"/>
              </w:rPr>
            </w:pPr>
            <w:r>
              <w:rPr>
                <w:rFonts w:hint="eastAsia"/>
                <w:b w:val="0"/>
                <w:bCs/>
                <w:lang w:eastAsia="zh-CN"/>
              </w:rPr>
              <w:t>0.17</w:t>
            </w:r>
          </w:p>
        </w:tc>
        <w:tc>
          <w:tcPr>
            <w:tcW w:w="1963" w:type="dxa"/>
            <w:vAlign w:val="center"/>
          </w:tcPr>
          <w:p>
            <w:pPr>
              <w:pStyle w:val="12"/>
            </w:pPr>
          </w:p>
        </w:tc>
        <w:tc>
          <w:tcPr>
            <w:tcW w:w="23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2" w:type="dxa"/>
            <w:vAlign w:val="center"/>
          </w:tcPr>
          <w:p>
            <w:pPr>
              <w:pStyle w:val="15"/>
            </w:pPr>
            <w:r>
              <w:rPr>
                <w:rFonts w:hint="eastAsia"/>
                <w:lang w:eastAsia="zh-CN"/>
              </w:rPr>
              <w:t>2</w:t>
            </w:r>
          </w:p>
        </w:tc>
        <w:tc>
          <w:tcPr>
            <w:tcW w:w="4305" w:type="dxa"/>
            <w:vAlign w:val="center"/>
          </w:tcPr>
          <w:p>
            <w:pPr>
              <w:textAlignment w:val="top"/>
              <w:rPr>
                <w:rFonts w:ascii="Calibri" w:hAnsi="Calibri" w:eastAsia="宋体" w:cs="Calibri"/>
                <w:color w:val="000000"/>
                <w:sz w:val="22"/>
                <w:szCs w:val="22"/>
              </w:rPr>
            </w:pPr>
            <w:r>
              <w:rPr>
                <w:rFonts w:hint="eastAsia" w:ascii="Calibri" w:hAnsi="Calibri" w:eastAsia="宋体" w:cs="Calibri"/>
                <w:color w:val="000000"/>
                <w:sz w:val="22"/>
                <w:szCs w:val="22"/>
                <w:lang w:eastAsia="zh-CN"/>
              </w:rPr>
              <w:t>一、</w:t>
            </w:r>
            <w:r>
              <w:rPr>
                <w:rFonts w:ascii="Calibri" w:hAnsi="Calibri" w:eastAsia="宋体" w:cs="Calibri"/>
                <w:color w:val="000000"/>
                <w:sz w:val="22"/>
                <w:szCs w:val="22"/>
                <w:lang w:eastAsia="zh-CN"/>
              </w:rPr>
              <w:t>因公出国（境）费</w:t>
            </w:r>
          </w:p>
        </w:tc>
        <w:tc>
          <w:tcPr>
            <w:tcW w:w="2025" w:type="dxa"/>
            <w:vAlign w:val="center"/>
          </w:tcPr>
          <w:p>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2175" w:type="dxa"/>
            <w:vAlign w:val="center"/>
          </w:tcPr>
          <w:p>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1963" w:type="dxa"/>
            <w:vAlign w:val="center"/>
          </w:tcPr>
          <w:p>
            <w:pPr>
              <w:pStyle w:val="13"/>
            </w:pPr>
          </w:p>
        </w:tc>
        <w:tc>
          <w:tcPr>
            <w:tcW w:w="23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2" w:type="dxa"/>
            <w:vAlign w:val="center"/>
          </w:tcPr>
          <w:p>
            <w:pPr>
              <w:pStyle w:val="15"/>
            </w:pPr>
            <w:r>
              <w:rPr>
                <w:rFonts w:hint="eastAsia"/>
                <w:lang w:eastAsia="zh-CN"/>
              </w:rPr>
              <w:t>3</w:t>
            </w:r>
          </w:p>
        </w:tc>
        <w:tc>
          <w:tcPr>
            <w:tcW w:w="4305" w:type="dxa"/>
            <w:vAlign w:val="center"/>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其中：教学科研人员因公出国（境）费</w:t>
            </w:r>
          </w:p>
        </w:tc>
        <w:tc>
          <w:tcPr>
            <w:tcW w:w="2025" w:type="dxa"/>
            <w:vAlign w:val="center"/>
          </w:tcPr>
          <w:p>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2175" w:type="dxa"/>
            <w:vAlign w:val="center"/>
          </w:tcPr>
          <w:p>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1963" w:type="dxa"/>
          </w:tcPr>
          <w:p>
            <w:pPr>
              <w:pStyle w:val="13"/>
            </w:pPr>
          </w:p>
        </w:tc>
        <w:tc>
          <w:tcPr>
            <w:tcW w:w="2363"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2" w:type="dxa"/>
            <w:vAlign w:val="center"/>
          </w:tcPr>
          <w:p>
            <w:pPr>
              <w:pStyle w:val="15"/>
              <w:rPr>
                <w:lang w:eastAsia="zh-CN"/>
              </w:rPr>
            </w:pPr>
            <w:r>
              <w:rPr>
                <w:rFonts w:hint="eastAsia"/>
                <w:lang w:eastAsia="zh-CN"/>
              </w:rPr>
              <w:t>4</w:t>
            </w:r>
          </w:p>
        </w:tc>
        <w:tc>
          <w:tcPr>
            <w:tcW w:w="4305" w:type="dxa"/>
            <w:vAlign w:val="center"/>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其他因公出国（境）费</w:t>
            </w:r>
          </w:p>
        </w:tc>
        <w:tc>
          <w:tcPr>
            <w:tcW w:w="2025" w:type="dxa"/>
            <w:vAlign w:val="center"/>
          </w:tcPr>
          <w:p>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2175" w:type="dxa"/>
            <w:vAlign w:val="center"/>
          </w:tcPr>
          <w:p>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1963" w:type="dxa"/>
          </w:tcPr>
          <w:p>
            <w:pPr>
              <w:pStyle w:val="13"/>
            </w:pPr>
          </w:p>
        </w:tc>
        <w:tc>
          <w:tcPr>
            <w:tcW w:w="2363"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2" w:type="dxa"/>
            <w:vAlign w:val="center"/>
          </w:tcPr>
          <w:p>
            <w:pPr>
              <w:pStyle w:val="15"/>
            </w:pPr>
            <w:r>
              <w:rPr>
                <w:rFonts w:hint="eastAsia"/>
                <w:lang w:eastAsia="zh-CN"/>
              </w:rPr>
              <w:t>5</w:t>
            </w:r>
          </w:p>
        </w:tc>
        <w:tc>
          <w:tcPr>
            <w:tcW w:w="4305" w:type="dxa"/>
            <w:vAlign w:val="center"/>
          </w:tcPr>
          <w:p>
            <w:pPr>
              <w:textAlignment w:val="top"/>
              <w:rPr>
                <w:rFonts w:ascii="Calibri" w:hAnsi="Calibri" w:eastAsia="宋体" w:cs="Calibri"/>
                <w:color w:val="000000"/>
                <w:sz w:val="22"/>
                <w:szCs w:val="22"/>
              </w:rPr>
            </w:pPr>
            <w:r>
              <w:rPr>
                <w:rFonts w:hint="eastAsia" w:ascii="Calibri" w:hAnsi="Calibri" w:eastAsia="宋体" w:cs="Calibri"/>
                <w:color w:val="000000"/>
                <w:sz w:val="22"/>
                <w:szCs w:val="22"/>
                <w:lang w:eastAsia="zh-CN"/>
              </w:rPr>
              <w:t>二、</w:t>
            </w:r>
            <w:r>
              <w:rPr>
                <w:rFonts w:ascii="Calibri" w:hAnsi="Calibri" w:eastAsia="宋体" w:cs="Calibri"/>
                <w:color w:val="000000"/>
                <w:sz w:val="22"/>
                <w:szCs w:val="22"/>
                <w:lang w:eastAsia="zh-CN"/>
              </w:rPr>
              <w:t>公务用车购置及运维费</w:t>
            </w:r>
          </w:p>
        </w:tc>
        <w:tc>
          <w:tcPr>
            <w:tcW w:w="2025" w:type="dxa"/>
            <w:vAlign w:val="center"/>
          </w:tcPr>
          <w:p>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2175" w:type="dxa"/>
            <w:vAlign w:val="center"/>
          </w:tcPr>
          <w:p>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1963" w:type="dxa"/>
          </w:tcPr>
          <w:p>
            <w:pPr>
              <w:pStyle w:val="13"/>
            </w:pPr>
          </w:p>
        </w:tc>
        <w:tc>
          <w:tcPr>
            <w:tcW w:w="2363"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2" w:type="dxa"/>
            <w:vAlign w:val="center"/>
          </w:tcPr>
          <w:p>
            <w:pPr>
              <w:pStyle w:val="15"/>
            </w:pPr>
            <w:r>
              <w:rPr>
                <w:rFonts w:hint="eastAsia"/>
                <w:lang w:eastAsia="zh-CN"/>
              </w:rPr>
              <w:t>6</w:t>
            </w:r>
          </w:p>
        </w:tc>
        <w:tc>
          <w:tcPr>
            <w:tcW w:w="4305" w:type="dxa"/>
            <w:vAlign w:val="center"/>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其中：公务用车购置费</w:t>
            </w:r>
          </w:p>
        </w:tc>
        <w:tc>
          <w:tcPr>
            <w:tcW w:w="2025" w:type="dxa"/>
            <w:vAlign w:val="center"/>
          </w:tcPr>
          <w:p>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2175" w:type="dxa"/>
            <w:vAlign w:val="center"/>
          </w:tcPr>
          <w:p>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1963" w:type="dxa"/>
          </w:tcPr>
          <w:p>
            <w:pPr>
              <w:pStyle w:val="13"/>
            </w:pPr>
          </w:p>
        </w:tc>
        <w:tc>
          <w:tcPr>
            <w:tcW w:w="2363"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2" w:type="dxa"/>
            <w:vAlign w:val="center"/>
          </w:tcPr>
          <w:p>
            <w:pPr>
              <w:pStyle w:val="15"/>
              <w:rPr>
                <w:lang w:eastAsia="zh-CN"/>
              </w:rPr>
            </w:pPr>
            <w:r>
              <w:rPr>
                <w:rFonts w:hint="eastAsia"/>
                <w:lang w:eastAsia="zh-CN"/>
              </w:rPr>
              <w:t>7</w:t>
            </w:r>
          </w:p>
        </w:tc>
        <w:tc>
          <w:tcPr>
            <w:tcW w:w="4305" w:type="dxa"/>
            <w:vAlign w:val="center"/>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公务用车运行维护费</w:t>
            </w:r>
          </w:p>
        </w:tc>
        <w:tc>
          <w:tcPr>
            <w:tcW w:w="2025" w:type="dxa"/>
            <w:vAlign w:val="center"/>
          </w:tcPr>
          <w:p>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2175" w:type="dxa"/>
            <w:vAlign w:val="center"/>
          </w:tcPr>
          <w:p>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1963" w:type="dxa"/>
          </w:tcPr>
          <w:p>
            <w:pPr>
              <w:pStyle w:val="13"/>
            </w:pPr>
          </w:p>
        </w:tc>
        <w:tc>
          <w:tcPr>
            <w:tcW w:w="2363"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2" w:type="dxa"/>
            <w:vAlign w:val="center"/>
          </w:tcPr>
          <w:p>
            <w:pPr>
              <w:pStyle w:val="15"/>
              <w:rPr>
                <w:lang w:eastAsia="zh-CN"/>
              </w:rPr>
            </w:pPr>
            <w:r>
              <w:rPr>
                <w:rFonts w:hint="eastAsia"/>
                <w:lang w:eastAsia="zh-CN"/>
              </w:rPr>
              <w:t>8</w:t>
            </w:r>
          </w:p>
        </w:tc>
        <w:tc>
          <w:tcPr>
            <w:tcW w:w="4305" w:type="dxa"/>
            <w:vAlign w:val="center"/>
          </w:tcPr>
          <w:p>
            <w:pPr>
              <w:textAlignment w:val="top"/>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三、</w:t>
            </w:r>
            <w:r>
              <w:rPr>
                <w:rFonts w:ascii="Calibri" w:hAnsi="Calibri" w:eastAsia="宋体" w:cs="Calibri"/>
                <w:color w:val="000000"/>
                <w:sz w:val="22"/>
                <w:szCs w:val="22"/>
                <w:lang w:eastAsia="zh-CN"/>
              </w:rPr>
              <w:t>公务接待费</w:t>
            </w:r>
          </w:p>
        </w:tc>
        <w:tc>
          <w:tcPr>
            <w:tcW w:w="2025" w:type="dxa"/>
            <w:vAlign w:val="center"/>
          </w:tcPr>
          <w:p>
            <w:pPr>
              <w:jc w:val="right"/>
              <w:textAlignment w:val="top"/>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0.17</w:t>
            </w:r>
          </w:p>
        </w:tc>
        <w:tc>
          <w:tcPr>
            <w:tcW w:w="2175" w:type="dxa"/>
            <w:vAlign w:val="center"/>
          </w:tcPr>
          <w:p>
            <w:pPr>
              <w:jc w:val="right"/>
              <w:textAlignment w:val="top"/>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0.17</w:t>
            </w:r>
          </w:p>
        </w:tc>
        <w:tc>
          <w:tcPr>
            <w:tcW w:w="1963" w:type="dxa"/>
          </w:tcPr>
          <w:p>
            <w:pPr>
              <w:pStyle w:val="13"/>
            </w:pPr>
          </w:p>
        </w:tc>
        <w:tc>
          <w:tcPr>
            <w:tcW w:w="2363" w:type="dxa"/>
          </w:tcPr>
          <w:p>
            <w:pPr>
              <w:pStyle w:val="13"/>
            </w:pPr>
          </w:p>
        </w:tc>
      </w:tr>
    </w:tbl>
    <w:p>
      <w:pPr>
        <w:jc w:val="center"/>
        <w:outlineLvl w:val="4"/>
        <w:rPr>
          <w:rFonts w:ascii="方正小标宋_GBK" w:hAnsi="方正小标宋_GBK" w:eastAsia="方正小标宋_GBK" w:cs="方正小标宋_GBK"/>
          <w:color w:val="000000"/>
          <w:sz w:val="36"/>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秦皇岛市海港区档案馆本级2023年单位预算信息公开情况说明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、《地方预决算公开操作规程》和《关于进一步推进预算公开工作的实施意见》规定，现将秦皇岛市海港区档案馆本级2023年单位预算公开如下：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r>
        <w:rPr>
          <w:rFonts w:hint="eastAsia"/>
          <w:lang w:eastAsia="zh-CN"/>
        </w:rPr>
        <w:t>1</w:t>
      </w:r>
      <w:r>
        <w:t>、档案收集保管与开发利用</w:t>
      </w:r>
    </w:p>
    <w:p>
      <w:pPr>
        <w:pStyle w:val="19"/>
      </w:pPr>
      <w:r>
        <w:t>机关团体企事业单位档案工作目标管理认定，做好档案资源建设和保管，优化馆藏，做好重点档案抢救、保护、开发和信息化管理工作。提供档案查阅和利用，培育档案文化产业，推进全区档案信息化工作。丰富馆藏内容，方便保管和利用，完成档案的托裱、修复、复制、开发等抢救保护工作，最大限度地延长档案寿命。实现对档案的数据化备份和保护。把“死档案”变成“活信息”，更好为各级党委和政府决策、管理服务。</w:t>
      </w:r>
    </w:p>
    <w:p>
      <w:pPr>
        <w:pStyle w:val="19"/>
      </w:pPr>
      <w:r>
        <w:rPr>
          <w:rFonts w:hint="eastAsia"/>
          <w:lang w:eastAsia="zh-CN"/>
        </w:rPr>
        <w:t>2</w:t>
      </w:r>
      <w:r>
        <w:t>、档案政务管理</w:t>
      </w:r>
    </w:p>
    <w:p>
      <w:pPr>
        <w:pStyle w:val="19"/>
      </w:pPr>
      <w:r>
        <w:t>负责档案法律法规宣传；协调处理与其他执法部门在档案事务上的关系；负责档案行政执法的监督检查；开展档案建设调研。确保机关正常运转，各项业务顺利推进，适应档案事业发展需要。做好全区档案工作会议的组织工作；指导系统业务活动；开展档案专项调查研究，负责档案法律法规宣传；加强专项资金监管；加强业务宣传、政务信息公开等工作；依法行政等。</w:t>
      </w: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58"/>
        <w:gridCol w:w="2070"/>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58" w:type="dxa"/>
            <w:vAlign w:val="center"/>
          </w:tcPr>
          <w:p>
            <w:pPr>
              <w:pStyle w:val="12"/>
            </w:pPr>
            <w:r>
              <w:t>单位名称</w:t>
            </w:r>
          </w:p>
        </w:tc>
        <w:tc>
          <w:tcPr>
            <w:tcW w:w="2070"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8" w:type="dxa"/>
            <w:vAlign w:val="center"/>
          </w:tcPr>
          <w:p>
            <w:pPr>
              <w:pStyle w:val="14"/>
            </w:pPr>
            <w:r>
              <w:t>秦皇岛市海港区档案馆本级</w:t>
            </w:r>
          </w:p>
        </w:tc>
        <w:tc>
          <w:tcPr>
            <w:tcW w:w="2070"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8"/>
      </w:pPr>
    </w:p>
    <w:p>
      <w:pPr>
        <w:spacing w:before="10" w:after="10"/>
        <w:ind w:firstLine="640"/>
        <w:outlineLvl w:val="5"/>
      </w:pPr>
      <w:r>
        <w:rPr>
          <w:rFonts w:ascii="黑体" w:hAnsi="黑体" w:eastAsia="黑体" w:cs="黑体"/>
          <w:color w:val="000000"/>
          <w:sz w:val="32"/>
        </w:rPr>
        <w:t>三、机关运行经费安排情况</w:t>
      </w:r>
    </w:p>
    <w:p>
      <w:pPr>
        <w:spacing w:line="500" w:lineRule="exact"/>
        <w:ind w:firstLine="560"/>
        <w:rPr>
          <w:rFonts w:eastAsia="方正仿宋_GBK"/>
          <w:color w:val="000000"/>
          <w:sz w:val="28"/>
          <w:lang w:eastAsia="zh-CN"/>
        </w:rPr>
      </w:pPr>
      <w:r>
        <w:rPr>
          <w:rFonts w:hint="eastAsia" w:eastAsia="方正仿宋_GBK"/>
          <w:color w:val="000000"/>
          <w:sz w:val="28"/>
          <w:lang w:eastAsia="zh-CN"/>
        </w:rPr>
        <w:t>机关运行经费共计安排</w:t>
      </w:r>
      <w:r>
        <w:rPr>
          <w:rFonts w:hint="eastAsia" w:eastAsia="方正仿宋_GBK"/>
          <w:color w:val="000000"/>
          <w:sz w:val="28"/>
        </w:rPr>
        <w:t>19.42万元</w:t>
      </w:r>
      <w:r>
        <w:rPr>
          <w:rFonts w:hint="eastAsia" w:eastAsia="方正仿宋_GBK"/>
          <w:color w:val="000000"/>
          <w:sz w:val="28"/>
          <w:lang w:eastAsia="zh-CN"/>
        </w:rPr>
        <w:t>。主要用于单位日常办公运转所需支出。包括：</w:t>
      </w:r>
      <w:r>
        <w:rPr>
          <w:rFonts w:hint="eastAsia" w:eastAsia="方正仿宋_GBK"/>
          <w:color w:val="000000"/>
          <w:sz w:val="28"/>
        </w:rPr>
        <w:t>办公费2.75万元</w:t>
      </w:r>
      <w:r>
        <w:rPr>
          <w:rFonts w:hint="eastAsia" w:eastAsia="方正仿宋_GBK"/>
          <w:color w:val="000000"/>
          <w:sz w:val="28"/>
          <w:lang w:eastAsia="zh-CN"/>
        </w:rPr>
        <w:t>、</w:t>
      </w:r>
      <w:r>
        <w:rPr>
          <w:rFonts w:hint="eastAsia" w:eastAsia="方正仿宋_GBK"/>
          <w:color w:val="000000"/>
          <w:sz w:val="28"/>
        </w:rPr>
        <w:t>水费1.44万元</w:t>
      </w:r>
      <w:r>
        <w:rPr>
          <w:rFonts w:hint="eastAsia" w:eastAsia="方正仿宋_GBK"/>
          <w:color w:val="000000"/>
          <w:sz w:val="28"/>
          <w:lang w:eastAsia="zh-CN"/>
        </w:rPr>
        <w:t>、</w:t>
      </w:r>
      <w:r>
        <w:rPr>
          <w:rFonts w:hint="eastAsia" w:eastAsia="方正仿宋_GBK"/>
          <w:color w:val="000000"/>
          <w:sz w:val="28"/>
        </w:rPr>
        <w:t>电费3.60万元</w:t>
      </w:r>
      <w:r>
        <w:rPr>
          <w:rFonts w:hint="eastAsia" w:eastAsia="方正仿宋_GBK"/>
          <w:color w:val="000000"/>
          <w:sz w:val="28"/>
          <w:lang w:eastAsia="zh-CN"/>
        </w:rPr>
        <w:t>、</w:t>
      </w:r>
      <w:r>
        <w:rPr>
          <w:rFonts w:hint="eastAsia" w:eastAsia="方正仿宋_GBK"/>
          <w:color w:val="000000"/>
          <w:sz w:val="28"/>
        </w:rPr>
        <w:t>取暖费6.50万元</w:t>
      </w:r>
      <w:r>
        <w:rPr>
          <w:rFonts w:hint="eastAsia" w:eastAsia="方正仿宋_GBK"/>
          <w:color w:val="000000"/>
          <w:sz w:val="28"/>
          <w:lang w:eastAsia="zh-CN"/>
        </w:rPr>
        <w:t>、</w:t>
      </w:r>
      <w:r>
        <w:rPr>
          <w:rFonts w:hint="eastAsia" w:eastAsia="方正仿宋_GBK"/>
          <w:color w:val="000000"/>
          <w:sz w:val="28"/>
        </w:rPr>
        <w:t>公务接待费0.17万元</w:t>
      </w:r>
      <w:r>
        <w:rPr>
          <w:rFonts w:hint="eastAsia" w:eastAsia="方正仿宋_GBK"/>
          <w:color w:val="000000"/>
          <w:sz w:val="28"/>
          <w:lang w:eastAsia="zh-CN"/>
        </w:rPr>
        <w:t>、</w:t>
      </w:r>
      <w:r>
        <w:rPr>
          <w:rFonts w:hint="eastAsia" w:eastAsia="方正仿宋_GBK"/>
          <w:color w:val="000000"/>
          <w:sz w:val="28"/>
        </w:rPr>
        <w:t>工会经费2.16万元</w:t>
      </w:r>
      <w:r>
        <w:rPr>
          <w:rFonts w:hint="eastAsia" w:eastAsia="方正仿宋_GBK"/>
          <w:color w:val="000000"/>
          <w:sz w:val="28"/>
          <w:lang w:eastAsia="zh-CN"/>
        </w:rPr>
        <w:t>、</w:t>
      </w:r>
      <w:r>
        <w:rPr>
          <w:rFonts w:hint="eastAsia" w:eastAsia="方正仿宋_GBK"/>
          <w:color w:val="000000"/>
          <w:sz w:val="28"/>
        </w:rPr>
        <w:t>福利费2.21万元</w:t>
      </w:r>
      <w:r>
        <w:rPr>
          <w:rFonts w:hint="eastAsia" w:eastAsia="方正仿宋_GBK"/>
          <w:color w:val="000000"/>
          <w:sz w:val="28"/>
          <w:lang w:eastAsia="zh-CN"/>
        </w:rPr>
        <w:t>、</w:t>
      </w:r>
      <w:r>
        <w:rPr>
          <w:rFonts w:hint="eastAsia" w:eastAsia="方正仿宋_GBK"/>
          <w:color w:val="000000"/>
          <w:sz w:val="28"/>
        </w:rPr>
        <w:t>其他商品和服务支出0.59万元</w:t>
      </w:r>
      <w:r>
        <w:rPr>
          <w:rFonts w:hint="eastAsia" w:eastAsia="方正仿宋_GBK"/>
          <w:color w:val="000000"/>
          <w:sz w:val="28"/>
          <w:lang w:eastAsia="zh-CN"/>
        </w:rPr>
        <w:t>。</w:t>
      </w:r>
    </w:p>
    <w:p>
      <w:pPr>
        <w:pStyle w:val="29"/>
        <w:rPr>
          <w:color w:val="000000"/>
          <w:lang w:eastAsia="zh-CN"/>
        </w:rPr>
      </w:pPr>
    </w:p>
    <w:p>
      <w:pPr>
        <w:spacing w:before="10" w:after="10"/>
        <w:ind w:firstLine="640"/>
        <w:outlineLvl w:val="5"/>
      </w:pPr>
      <w:r>
        <w:rPr>
          <w:rFonts w:ascii="黑体" w:hAnsi="黑体" w:eastAsia="黑体" w:cs="黑体"/>
          <w:color w:val="000000"/>
          <w:sz w:val="32"/>
        </w:rPr>
        <w:t>四、财政拨款“三公”经费预算情况及增减变化原因</w:t>
      </w:r>
    </w:p>
    <w:p>
      <w:pPr>
        <w:spacing w:line="500" w:lineRule="exact"/>
        <w:ind w:firstLine="560"/>
        <w:rPr>
          <w:rFonts w:eastAsia="方正仿宋_GBK"/>
          <w:color w:val="000000"/>
          <w:sz w:val="28"/>
          <w:lang w:eastAsia="zh-CN"/>
        </w:rPr>
      </w:pPr>
      <w:r>
        <w:rPr>
          <w:rFonts w:hint="eastAsia" w:eastAsia="方正仿宋_GBK"/>
          <w:color w:val="000000"/>
          <w:sz w:val="28"/>
          <w:lang w:eastAsia="zh-CN"/>
        </w:rPr>
        <w:t>2023年，我单位财政拨款“三公”经费预算安排0.17万元。其中：因公出国（境）费0万元；公务用车购置及运维费0万元</w:t>
      </w:r>
      <w:r>
        <w:rPr>
          <w:rFonts w:hint="eastAsia" w:eastAsia="方正仿宋_GBK"/>
          <w:color w:val="000000"/>
          <w:sz w:val="28"/>
        </w:rPr>
        <w:t>（其中：公务用车购置费为0万元，公务用车运行费</w:t>
      </w:r>
      <w:r>
        <w:rPr>
          <w:rFonts w:hint="eastAsia" w:eastAsiaTheme="minorEastAsia"/>
          <w:color w:val="000000"/>
          <w:sz w:val="28"/>
          <w:lang w:eastAsia="zh-CN"/>
        </w:rPr>
        <w:t>0</w:t>
      </w:r>
      <w:r>
        <w:rPr>
          <w:rFonts w:hint="eastAsia" w:eastAsia="方正仿宋_GBK"/>
          <w:color w:val="000000"/>
          <w:sz w:val="28"/>
        </w:rPr>
        <w:t>万元)；</w:t>
      </w:r>
      <w:r>
        <w:rPr>
          <w:rFonts w:hint="eastAsia" w:eastAsia="方正仿宋_GBK"/>
          <w:color w:val="000000"/>
          <w:sz w:val="28"/>
          <w:lang w:eastAsia="zh-CN"/>
        </w:rPr>
        <w:t>公务接待费0.17万元。与2022年相比无增减变化。</w:t>
      </w:r>
    </w:p>
    <w:p>
      <w:pPr>
        <w:pStyle w:val="30"/>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1、爱国主义教育基地工作经费绩效目标表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1.目标1:维护爱国主义教育基地基础设施</w:t>
            </w:r>
          </w:p>
          <w:p>
            <w:pPr>
              <w:pStyle w:val="14"/>
            </w:pPr>
            <w:r>
              <w:t>2.目标2:举办爱国主义教育展览，并免费向社会开放</w:t>
            </w:r>
          </w:p>
          <w:p>
            <w:pPr>
              <w:pStyle w:val="14"/>
            </w:pPr>
            <w:r>
              <w:t>3.目标3:提升参观群众热情</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年度接待参观人次</w:t>
            </w:r>
          </w:p>
        </w:tc>
        <w:tc>
          <w:tcPr>
            <w:tcW w:w="2835" w:type="dxa"/>
            <w:vAlign w:val="center"/>
          </w:tcPr>
          <w:p>
            <w:pPr>
              <w:pStyle w:val="14"/>
            </w:pPr>
            <w:r>
              <w:t>爱国主人次义教育基地面向社会开放，年度参观</w:t>
            </w:r>
          </w:p>
        </w:tc>
        <w:tc>
          <w:tcPr>
            <w:tcW w:w="2551" w:type="dxa"/>
            <w:vAlign w:val="center"/>
          </w:tcPr>
          <w:p>
            <w:pPr>
              <w:pStyle w:val="14"/>
            </w:pPr>
            <w:r>
              <w:t>≥50人</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基地设施维护完成率</w:t>
            </w:r>
          </w:p>
        </w:tc>
        <w:tc>
          <w:tcPr>
            <w:tcW w:w="2835" w:type="dxa"/>
            <w:vAlign w:val="center"/>
          </w:tcPr>
          <w:p>
            <w:pPr>
              <w:pStyle w:val="14"/>
            </w:pPr>
            <w:r>
              <w:t>维护爱国主义教育基地基础设施</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设施设备正常运转率</w:t>
            </w:r>
          </w:p>
        </w:tc>
        <w:tc>
          <w:tcPr>
            <w:tcW w:w="2835" w:type="dxa"/>
            <w:vAlign w:val="center"/>
          </w:tcPr>
          <w:p>
            <w:pPr>
              <w:pStyle w:val="14"/>
            </w:pPr>
            <w:r>
              <w:t>对爱国主义教育基地设施设备进行维护，保证正常运转</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各项工作完成及时性</w:t>
            </w:r>
          </w:p>
        </w:tc>
        <w:tc>
          <w:tcPr>
            <w:tcW w:w="2835" w:type="dxa"/>
            <w:vAlign w:val="center"/>
          </w:tcPr>
          <w:p>
            <w:pPr>
              <w:pStyle w:val="14"/>
            </w:pPr>
            <w:r>
              <w:t>按计划时间完成展览、设备设施维护等工作</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按预算合理控制费用支出</w:t>
            </w:r>
          </w:p>
        </w:tc>
        <w:tc>
          <w:tcPr>
            <w:tcW w:w="2551" w:type="dxa"/>
            <w:vAlign w:val="center"/>
          </w:tcPr>
          <w:p>
            <w:pPr>
              <w:pStyle w:val="14"/>
            </w:pPr>
            <w:r>
              <w:t>≤50000元</w:t>
            </w:r>
          </w:p>
        </w:tc>
        <w:tc>
          <w:tcPr>
            <w:tcW w:w="2268" w:type="dxa"/>
            <w:vAlign w:val="center"/>
          </w:tcPr>
          <w:p>
            <w:pPr>
              <w:pStyle w:val="14"/>
            </w:pPr>
            <w:r>
              <w:t>年度工作计划与预算</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基础设施完好率</w:t>
            </w:r>
          </w:p>
        </w:tc>
        <w:tc>
          <w:tcPr>
            <w:tcW w:w="2835" w:type="dxa"/>
            <w:vAlign w:val="center"/>
          </w:tcPr>
          <w:p>
            <w:pPr>
              <w:pStyle w:val="14"/>
            </w:pPr>
            <w:r>
              <w:t>爱国主义教育基地基础设施完好率</w:t>
            </w:r>
          </w:p>
        </w:tc>
        <w:tc>
          <w:tcPr>
            <w:tcW w:w="2551" w:type="dxa"/>
            <w:vAlign w:val="center"/>
          </w:tcPr>
          <w:p>
            <w:pPr>
              <w:pStyle w:val="14"/>
            </w:pPr>
            <w:r>
              <w:t>≥90%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提升参观群众爱国热情</w:t>
            </w:r>
          </w:p>
        </w:tc>
        <w:tc>
          <w:tcPr>
            <w:tcW w:w="2835" w:type="dxa"/>
            <w:vAlign w:val="center"/>
          </w:tcPr>
          <w:p>
            <w:pPr>
              <w:pStyle w:val="14"/>
            </w:pPr>
            <w:r>
              <w:t>爱国主义教育基地免费向社会开放促进群众提升爱国热情</w:t>
            </w:r>
          </w:p>
          <w:p>
            <w:pPr>
              <w:pStyle w:val="14"/>
            </w:pPr>
          </w:p>
        </w:tc>
        <w:tc>
          <w:tcPr>
            <w:tcW w:w="2551" w:type="dxa"/>
            <w:vAlign w:val="center"/>
          </w:tcPr>
          <w:p>
            <w:pPr>
              <w:pStyle w:val="14"/>
            </w:pPr>
            <w:r>
              <w:t>效果明显</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参观对象满意度</w:t>
            </w:r>
          </w:p>
        </w:tc>
        <w:tc>
          <w:tcPr>
            <w:tcW w:w="2835" w:type="dxa"/>
            <w:vAlign w:val="center"/>
          </w:tcPr>
          <w:p>
            <w:pPr>
              <w:pStyle w:val="14"/>
            </w:pPr>
            <w:r>
              <w:t>社会及群众对宣传展览活动满意程度</w:t>
            </w:r>
          </w:p>
        </w:tc>
        <w:tc>
          <w:tcPr>
            <w:tcW w:w="2551" w:type="dxa"/>
            <w:vAlign w:val="center"/>
          </w:tcPr>
          <w:p>
            <w:pPr>
              <w:pStyle w:val="14"/>
            </w:pPr>
            <w:r>
              <w:t>≥90%</w:t>
            </w:r>
          </w:p>
        </w:tc>
        <w:tc>
          <w:tcPr>
            <w:tcW w:w="2268" w:type="dxa"/>
            <w:vAlign w:val="center"/>
          </w:tcPr>
          <w:p>
            <w:pPr>
              <w:pStyle w:val="14"/>
            </w:pPr>
            <w:r>
              <w:t>年度工作计划</w:t>
            </w:r>
          </w:p>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2、档案工作经费（含企业人事档案管理经费）绩效目标表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1.目标1:丰富馆藏内容，方便保管和利用，完成档案修复、复制、开发等抢救保护工作。</w:t>
            </w:r>
          </w:p>
          <w:p>
            <w:pPr>
              <w:pStyle w:val="14"/>
            </w:pPr>
            <w:r>
              <w:t>2.目标2:完成档案扫描任务并实现对档案的数据化备份。</w:t>
            </w:r>
          </w:p>
          <w:p>
            <w:pPr>
              <w:pStyle w:val="14"/>
            </w:pPr>
            <w:r>
              <w:t>3.目标3:档案利用，把“死档案”变成“活信息”，更好的为各级党委、政府及民众服务。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档案数字化转换完成率</w:t>
            </w:r>
          </w:p>
          <w:p>
            <w:pPr>
              <w:pStyle w:val="14"/>
            </w:pPr>
          </w:p>
        </w:tc>
        <w:tc>
          <w:tcPr>
            <w:tcW w:w="2835" w:type="dxa"/>
            <w:vAlign w:val="center"/>
          </w:tcPr>
          <w:p>
            <w:pPr>
              <w:pStyle w:val="14"/>
            </w:pPr>
            <w:r>
              <w:t>档案扫描及数字化转换、备份工作完成情况</w:t>
            </w:r>
          </w:p>
          <w:p>
            <w:pPr>
              <w:pStyle w:val="14"/>
            </w:pPr>
          </w:p>
        </w:tc>
        <w:tc>
          <w:tcPr>
            <w:tcW w:w="2551" w:type="dxa"/>
            <w:vAlign w:val="center"/>
          </w:tcPr>
          <w:p>
            <w:pPr>
              <w:pStyle w:val="14"/>
            </w:pPr>
            <w:r>
              <w:t>≥90%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整理移交接收工作完成率</w:t>
            </w:r>
          </w:p>
          <w:p>
            <w:pPr>
              <w:pStyle w:val="14"/>
            </w:pPr>
          </w:p>
        </w:tc>
        <w:tc>
          <w:tcPr>
            <w:tcW w:w="2835" w:type="dxa"/>
            <w:vAlign w:val="center"/>
          </w:tcPr>
          <w:p>
            <w:pPr>
              <w:pStyle w:val="14"/>
            </w:pPr>
            <w:r>
              <w:t>档案整理、移交、接收工作完成率</w:t>
            </w:r>
          </w:p>
          <w:p>
            <w:pPr>
              <w:pStyle w:val="14"/>
            </w:pPr>
          </w:p>
        </w:tc>
        <w:tc>
          <w:tcPr>
            <w:tcW w:w="2551" w:type="dxa"/>
            <w:vAlign w:val="center"/>
          </w:tcPr>
          <w:p>
            <w:pPr>
              <w:pStyle w:val="14"/>
            </w:pPr>
            <w:r>
              <w:t>≥80%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档案资料安全性</w:t>
            </w:r>
          </w:p>
          <w:p>
            <w:pPr>
              <w:pStyle w:val="14"/>
            </w:pPr>
          </w:p>
        </w:tc>
        <w:tc>
          <w:tcPr>
            <w:tcW w:w="2835" w:type="dxa"/>
            <w:vAlign w:val="center"/>
          </w:tcPr>
          <w:p>
            <w:pPr>
              <w:pStyle w:val="14"/>
            </w:pPr>
            <w:r>
              <w:t>确保档案库房资料及外借档案安全完整</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档案设施设备完好率</w:t>
            </w:r>
          </w:p>
          <w:p>
            <w:pPr>
              <w:pStyle w:val="14"/>
            </w:pPr>
          </w:p>
        </w:tc>
        <w:tc>
          <w:tcPr>
            <w:tcW w:w="2835" w:type="dxa"/>
            <w:vAlign w:val="center"/>
          </w:tcPr>
          <w:p>
            <w:pPr>
              <w:pStyle w:val="14"/>
            </w:pPr>
            <w:r>
              <w:t>档案库房设施设备完好程度</w:t>
            </w:r>
          </w:p>
          <w:p>
            <w:pPr>
              <w:pStyle w:val="14"/>
            </w:pPr>
          </w:p>
        </w:tc>
        <w:tc>
          <w:tcPr>
            <w:tcW w:w="2551" w:type="dxa"/>
            <w:vAlign w:val="center"/>
          </w:tcPr>
          <w:p>
            <w:pPr>
              <w:pStyle w:val="14"/>
            </w:pPr>
            <w:r>
              <w:t>≥90%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工作完成及时性</w:t>
            </w:r>
          </w:p>
          <w:p>
            <w:pPr>
              <w:pStyle w:val="14"/>
            </w:pPr>
          </w:p>
        </w:tc>
        <w:tc>
          <w:tcPr>
            <w:tcW w:w="2835" w:type="dxa"/>
            <w:vAlign w:val="center"/>
          </w:tcPr>
          <w:p>
            <w:pPr>
              <w:pStyle w:val="14"/>
            </w:pPr>
            <w:r>
              <w:t>年度内档案管理各项工作按时完成情况</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p>
            <w:pPr>
              <w:pStyle w:val="14"/>
            </w:pPr>
          </w:p>
        </w:tc>
        <w:tc>
          <w:tcPr>
            <w:tcW w:w="2835" w:type="dxa"/>
            <w:vAlign w:val="center"/>
          </w:tcPr>
          <w:p>
            <w:pPr>
              <w:pStyle w:val="14"/>
            </w:pPr>
            <w:r>
              <w:t>按预算合理控制费用支出</w:t>
            </w:r>
          </w:p>
          <w:p>
            <w:pPr>
              <w:pStyle w:val="14"/>
            </w:pPr>
          </w:p>
          <w:p>
            <w:pPr>
              <w:pStyle w:val="14"/>
            </w:pPr>
          </w:p>
        </w:tc>
        <w:tc>
          <w:tcPr>
            <w:tcW w:w="2551" w:type="dxa"/>
            <w:vAlign w:val="center"/>
          </w:tcPr>
          <w:p>
            <w:pPr>
              <w:pStyle w:val="14"/>
            </w:pPr>
            <w:r>
              <w:t>≤360000元</w:t>
            </w:r>
          </w:p>
        </w:tc>
        <w:tc>
          <w:tcPr>
            <w:tcW w:w="2268" w:type="dxa"/>
            <w:vAlign w:val="center"/>
          </w:tcPr>
          <w:p>
            <w:pPr>
              <w:pStyle w:val="14"/>
            </w:pPr>
            <w:r>
              <w:t>年度工作计划及预算</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查准率持续提升</w:t>
            </w:r>
          </w:p>
          <w:p>
            <w:pPr>
              <w:pStyle w:val="14"/>
            </w:pPr>
          </w:p>
        </w:tc>
        <w:tc>
          <w:tcPr>
            <w:tcW w:w="2835" w:type="dxa"/>
            <w:vAlign w:val="center"/>
          </w:tcPr>
          <w:p>
            <w:pPr>
              <w:pStyle w:val="14"/>
            </w:pPr>
            <w:r>
              <w:t>档案查询、利用准确度逐年提升</w:t>
            </w:r>
          </w:p>
          <w:p>
            <w:pPr>
              <w:pStyle w:val="14"/>
            </w:pPr>
          </w:p>
        </w:tc>
        <w:tc>
          <w:tcPr>
            <w:tcW w:w="2551" w:type="dxa"/>
            <w:vAlign w:val="center"/>
          </w:tcPr>
          <w:p>
            <w:pPr>
              <w:pStyle w:val="14"/>
            </w:pPr>
            <w:r>
              <w:t>较上年明显提升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提升利用档案人次</w:t>
            </w:r>
          </w:p>
          <w:p>
            <w:pPr>
              <w:pStyle w:val="14"/>
            </w:pPr>
          </w:p>
        </w:tc>
        <w:tc>
          <w:tcPr>
            <w:tcW w:w="2835" w:type="dxa"/>
            <w:vAlign w:val="center"/>
          </w:tcPr>
          <w:p>
            <w:pPr>
              <w:pStyle w:val="14"/>
            </w:pPr>
            <w:r>
              <w:t>社会及单位查询利用档案数量。</w:t>
            </w:r>
          </w:p>
          <w:p>
            <w:pPr>
              <w:pStyle w:val="14"/>
            </w:pPr>
          </w:p>
        </w:tc>
        <w:tc>
          <w:tcPr>
            <w:tcW w:w="2551" w:type="dxa"/>
            <w:vAlign w:val="center"/>
          </w:tcPr>
          <w:p>
            <w:pPr>
              <w:pStyle w:val="14"/>
            </w:pPr>
            <w:r>
              <w:t>≥500人</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档案利用对象满意度</w:t>
            </w:r>
          </w:p>
        </w:tc>
        <w:tc>
          <w:tcPr>
            <w:tcW w:w="2835" w:type="dxa"/>
            <w:vAlign w:val="center"/>
          </w:tcPr>
          <w:p>
            <w:pPr>
              <w:pStyle w:val="14"/>
            </w:pPr>
            <w:r>
              <w:t>社会及单位查询、利用档案满意程度</w:t>
            </w:r>
          </w:p>
          <w:p>
            <w:pPr>
              <w:pStyle w:val="14"/>
            </w:pPr>
          </w:p>
          <w:p>
            <w:pPr>
              <w:pStyle w:val="14"/>
            </w:pPr>
          </w:p>
        </w:tc>
        <w:tc>
          <w:tcPr>
            <w:tcW w:w="2551" w:type="dxa"/>
            <w:vAlign w:val="center"/>
          </w:tcPr>
          <w:p>
            <w:pPr>
              <w:pStyle w:val="14"/>
            </w:pPr>
            <w:r>
              <w:t>≥90%</w:t>
            </w:r>
          </w:p>
        </w:tc>
        <w:tc>
          <w:tcPr>
            <w:tcW w:w="2268" w:type="dxa"/>
            <w:vAlign w:val="center"/>
          </w:tcPr>
          <w:p>
            <w:pPr>
              <w:pStyle w:val="14"/>
            </w:pPr>
            <w:r>
              <w:t>年度工作计划</w:t>
            </w:r>
          </w:p>
          <w:p>
            <w:pPr>
              <w:pStyle w:val="14"/>
            </w:pP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2023年，秦皇岛市海港区档案馆本级安排政府采购预算0.00万元。具体内容见下表。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241001秦皇岛市海港区档案馆本级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秦皇岛市海港区档案馆本级上年末固定资产金额为</w:t>
      </w:r>
      <w:r>
        <w:rPr>
          <w:rFonts w:hint="eastAsia" w:eastAsia="方正仿宋_GBK"/>
          <w:color w:val="000000"/>
          <w:sz w:val="28"/>
          <w:lang w:eastAsia="zh-CN"/>
        </w:rPr>
        <w:t>134.08</w:t>
      </w:r>
      <w:r>
        <w:rPr>
          <w:rFonts w:eastAsia="方正仿宋_GBK"/>
          <w:color w:val="000000"/>
          <w:sz w:val="28"/>
        </w:rPr>
        <w:t>万元（详见下表）。本年度拟购置固定资产总额为0.00万元，已按要求列入政府采购预算，详见政府采购预算表。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241001秦皇岛市海港区档案馆本级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jc w:val="center"/>
              <w:rPr>
                <w:rFonts w:ascii="宋体-PUA" w:hAnsi="宋体-PUA" w:eastAsia="宋体-PUA" w:cs="宋体-PUA"/>
              </w:rPr>
            </w:pPr>
            <w:r>
              <w:rPr>
                <w:rFonts w:ascii="宋体-PUA" w:hAnsi="宋体-PUA" w:eastAsia="宋体-PUA" w:cs="宋体-PUA"/>
                <w:lang w:eastAsia="zh-CN"/>
              </w:rPr>
              <w:t>资产总额</w:t>
            </w:r>
          </w:p>
        </w:tc>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jc w:val="center"/>
              <w:rPr>
                <w:rFonts w:ascii="宋体-PUA" w:hAnsi="宋体-PUA" w:eastAsia="宋体-PUA" w:cs="宋体-PUA"/>
              </w:rPr>
            </w:pPr>
            <w:r>
              <w:rPr>
                <w:rFonts w:ascii="宋体-PUA" w:hAnsi="宋体-PUA" w:eastAsia="宋体-PUA" w:cs="宋体-PUA"/>
                <w:lang w:eastAsia="zh-CN"/>
              </w:rPr>
              <w:t>——</w:t>
            </w:r>
          </w:p>
        </w:tc>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jc w:val="center"/>
              <w:rPr>
                <w:rFonts w:ascii="宋体-PUA" w:hAnsi="宋体-PUA" w:eastAsia="宋体-PUA" w:cs="宋体-PUA"/>
              </w:rPr>
            </w:pPr>
            <w:r>
              <w:rPr>
                <w:rFonts w:ascii="宋体-PUA" w:hAnsi="宋体-PUA" w:eastAsia="宋体-PUA" w:cs="宋体-PUA"/>
                <w:lang w:eastAsia="zh-CN"/>
              </w:rPr>
              <w:t>13</w:t>
            </w:r>
            <w:r>
              <w:rPr>
                <w:rFonts w:hint="eastAsia" w:ascii="宋体-PUA" w:hAnsi="宋体-PUA" w:eastAsia="宋体-PUA" w:cs="宋体-PUA"/>
                <w:lang w:eastAsia="zh-CN"/>
              </w:rPr>
              <w:t>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rPr>
                <w:rFonts w:ascii="宋体-PUA" w:hAnsi="宋体-PUA" w:eastAsia="宋体-PUA" w:cs="宋体-PUA"/>
              </w:rPr>
            </w:pPr>
            <w:r>
              <w:rPr>
                <w:rFonts w:ascii="宋体-PUA" w:hAnsi="宋体-PUA" w:eastAsia="宋体-PUA" w:cs="宋体-PUA"/>
                <w:lang w:eastAsia="zh-CN"/>
              </w:rPr>
              <w:t>1、房屋（平方米）</w:t>
            </w:r>
          </w:p>
        </w:tc>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jc w:val="center"/>
              <w:rPr>
                <w:rFonts w:ascii="宋体-PUA" w:hAnsi="宋体-PUA" w:eastAsia="宋体-PUA" w:cs="宋体-PUA"/>
              </w:rPr>
            </w:pPr>
            <w:r>
              <w:rPr>
                <w:rFonts w:ascii="宋体-PUA" w:hAnsi="宋体-PUA" w:eastAsia="宋体-PUA" w:cs="宋体-PUA"/>
                <w:lang w:eastAsia="zh-CN"/>
              </w:rPr>
              <w:t>0</w:t>
            </w:r>
          </w:p>
        </w:tc>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jc w:val="center"/>
              <w:rPr>
                <w:rFonts w:ascii="宋体-PUA" w:hAnsi="宋体-PUA" w:eastAsia="宋体-PUA" w:cs="宋体-PUA"/>
              </w:rPr>
            </w:pPr>
            <w:r>
              <w:rPr>
                <w:rFonts w:ascii="宋体-PUA" w:hAnsi="宋体-PUA" w:eastAsia="宋体-PUA" w:cs="宋体-PU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rPr>
                <w:rFonts w:ascii="宋体-PUA" w:hAnsi="宋体-PUA" w:eastAsia="宋体-PUA" w:cs="宋体-PUA"/>
              </w:rPr>
            </w:pPr>
            <w:r>
              <w:rPr>
                <w:rFonts w:ascii="宋体-PUA" w:hAnsi="宋体-PUA" w:eastAsia="宋体-PUA" w:cs="宋体-PUA"/>
                <w:lang w:eastAsia="zh-CN"/>
              </w:rPr>
              <w:t>其中：办公用房（平方米）</w:t>
            </w:r>
          </w:p>
        </w:tc>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jc w:val="center"/>
              <w:rPr>
                <w:rFonts w:ascii="宋体-PUA" w:hAnsi="宋体-PUA" w:eastAsia="宋体-PUA" w:cs="宋体-PUA"/>
              </w:rPr>
            </w:pPr>
            <w:r>
              <w:rPr>
                <w:rFonts w:ascii="宋体-PUA" w:hAnsi="宋体-PUA" w:eastAsia="宋体-PUA" w:cs="宋体-PUA"/>
                <w:lang w:eastAsia="zh-CN"/>
              </w:rPr>
              <w:t>0</w:t>
            </w:r>
          </w:p>
        </w:tc>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jc w:val="center"/>
              <w:rPr>
                <w:rFonts w:ascii="宋体-PUA" w:hAnsi="宋体-PUA" w:eastAsia="宋体-PUA" w:cs="宋体-PUA"/>
              </w:rPr>
            </w:pPr>
            <w:r>
              <w:rPr>
                <w:rFonts w:ascii="宋体-PUA" w:hAnsi="宋体-PUA" w:eastAsia="宋体-PUA" w:cs="宋体-PU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rPr>
                <w:rFonts w:ascii="宋体-PUA" w:hAnsi="宋体-PUA" w:eastAsia="宋体-PUA" w:cs="宋体-PUA"/>
              </w:rPr>
            </w:pPr>
            <w:r>
              <w:rPr>
                <w:rFonts w:ascii="宋体-PUA" w:hAnsi="宋体-PUA" w:eastAsia="宋体-PUA" w:cs="宋体-PUA"/>
                <w:lang w:eastAsia="zh-CN"/>
              </w:rPr>
              <w:t>2、车辆（台、辆）</w:t>
            </w:r>
          </w:p>
        </w:tc>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jc w:val="center"/>
              <w:rPr>
                <w:rFonts w:ascii="宋体-PUA" w:hAnsi="宋体-PUA" w:eastAsia="宋体-PUA" w:cs="宋体-PUA"/>
              </w:rPr>
            </w:pPr>
            <w:r>
              <w:rPr>
                <w:rFonts w:ascii="宋体-PUA" w:hAnsi="宋体-PUA" w:eastAsia="宋体-PUA" w:cs="宋体-PUA"/>
                <w:lang w:eastAsia="zh-CN"/>
              </w:rPr>
              <w:t>0</w:t>
            </w:r>
          </w:p>
        </w:tc>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jc w:val="center"/>
              <w:rPr>
                <w:rFonts w:ascii="宋体-PUA" w:hAnsi="宋体-PUA" w:eastAsia="宋体-PUA" w:cs="宋体-PUA"/>
              </w:rPr>
            </w:pPr>
            <w:r>
              <w:rPr>
                <w:rFonts w:ascii="宋体-PUA" w:hAnsi="宋体-PUA" w:eastAsia="宋体-PUA" w:cs="宋体-PU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rPr>
                <w:rFonts w:ascii="宋体-PUA" w:hAnsi="宋体-PUA" w:eastAsia="宋体-PUA" w:cs="宋体-PUA"/>
              </w:rPr>
            </w:pPr>
            <w:r>
              <w:rPr>
                <w:rFonts w:ascii="宋体-PUA" w:hAnsi="宋体-PUA" w:eastAsia="宋体-PUA" w:cs="宋体-PUA"/>
                <w:lang w:eastAsia="zh-CN"/>
              </w:rPr>
              <w:t>3、单价在50万元以上的设备</w:t>
            </w:r>
          </w:p>
        </w:tc>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jc w:val="center"/>
              <w:rPr>
                <w:rFonts w:ascii="宋体-PUA" w:hAnsi="宋体-PUA" w:eastAsia="宋体-PUA" w:cs="宋体-PUA"/>
              </w:rPr>
            </w:pPr>
            <w:r>
              <w:rPr>
                <w:rFonts w:ascii="宋体-PUA" w:hAnsi="宋体-PUA" w:eastAsia="宋体-PUA" w:cs="宋体-PUA"/>
                <w:lang w:eastAsia="zh-CN"/>
              </w:rPr>
              <w:t>0</w:t>
            </w:r>
          </w:p>
        </w:tc>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jc w:val="center"/>
              <w:rPr>
                <w:rFonts w:ascii="宋体-PUA" w:hAnsi="宋体-PUA" w:eastAsia="宋体-PUA" w:cs="宋体-PUA"/>
              </w:rPr>
            </w:pPr>
            <w:r>
              <w:rPr>
                <w:rFonts w:ascii="宋体-PUA" w:hAnsi="宋体-PUA" w:eastAsia="宋体-PUA" w:cs="宋体-PU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rPr>
                <w:rFonts w:ascii="宋体-PUA" w:hAnsi="宋体-PUA" w:eastAsia="宋体-PUA" w:cs="宋体-PUA"/>
              </w:rPr>
            </w:pPr>
            <w:r>
              <w:rPr>
                <w:rFonts w:ascii="宋体-PUA" w:hAnsi="宋体-PUA" w:eastAsia="宋体-PUA" w:cs="宋体-PUA"/>
                <w:lang w:eastAsia="zh-CN"/>
              </w:rPr>
              <w:t>4、其他固定资产</w:t>
            </w:r>
          </w:p>
        </w:tc>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jc w:val="center"/>
              <w:rPr>
                <w:rFonts w:ascii="宋体-PUA" w:hAnsi="宋体-PUA" w:eastAsia="宋体-PUA" w:cs="宋体-PUA"/>
              </w:rPr>
            </w:pPr>
            <w:r>
              <w:rPr>
                <w:rFonts w:ascii="宋体-PUA" w:hAnsi="宋体-PUA" w:eastAsia="宋体-PUA" w:cs="宋体-PUA"/>
                <w:lang w:eastAsia="zh-CN"/>
              </w:rPr>
              <w:t>5</w:t>
            </w:r>
            <w:r>
              <w:rPr>
                <w:rFonts w:hint="eastAsia" w:ascii="宋体-PUA" w:hAnsi="宋体-PUA" w:eastAsia="宋体-PUA" w:cs="宋体-PUA"/>
                <w:lang w:eastAsia="zh-CN"/>
              </w:rPr>
              <w:t>97</w:t>
            </w:r>
          </w:p>
        </w:tc>
        <w:tc>
          <w:tcPr>
            <w:tcW w:w="49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Lines="50" w:afterLines="50"/>
              <w:jc w:val="center"/>
              <w:rPr>
                <w:rFonts w:ascii="宋体-PUA" w:hAnsi="宋体-PUA" w:eastAsia="宋体-PUA" w:cs="宋体-PUA"/>
              </w:rPr>
            </w:pPr>
            <w:r>
              <w:rPr>
                <w:rFonts w:ascii="宋体-PUA" w:hAnsi="宋体-PUA" w:eastAsia="宋体-PUA" w:cs="宋体-PUA"/>
                <w:lang w:eastAsia="zh-CN"/>
              </w:rPr>
              <w:t>13</w:t>
            </w:r>
            <w:r>
              <w:rPr>
                <w:rFonts w:hint="eastAsia" w:ascii="宋体-PUA" w:hAnsi="宋体-PUA" w:eastAsia="宋体-PUA" w:cs="宋体-PUA"/>
                <w:lang w:eastAsia="zh-CN"/>
              </w:rPr>
              <w:t>4.08</w:t>
            </w:r>
          </w:p>
        </w:tc>
      </w:tr>
    </w:tbl>
    <w:p>
      <w:pPr>
        <w:ind w:firstLine="420"/>
      </w:pP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宋体-PUA">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DAE276"/>
    <w:multiLevelType w:val="singleLevel"/>
    <w:tmpl w:val="82DAE27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172A27"/>
    <w:rsid w:val="0028265D"/>
    <w:rsid w:val="005C0BB9"/>
    <w:rsid w:val="009A68C1"/>
    <w:rsid w:val="00A90D25"/>
    <w:rsid w:val="055E1B60"/>
    <w:rsid w:val="117E7AD0"/>
    <w:rsid w:val="11A32D5A"/>
    <w:rsid w:val="13395FD7"/>
    <w:rsid w:val="159214A0"/>
    <w:rsid w:val="1F2F425F"/>
    <w:rsid w:val="1F322779"/>
    <w:rsid w:val="24F3795C"/>
    <w:rsid w:val="35441795"/>
    <w:rsid w:val="357D333C"/>
    <w:rsid w:val="38D04708"/>
    <w:rsid w:val="3FC34C1A"/>
    <w:rsid w:val="41E36093"/>
    <w:rsid w:val="44202111"/>
    <w:rsid w:val="46D730AC"/>
    <w:rsid w:val="48D2322C"/>
    <w:rsid w:val="5DFB6747"/>
    <w:rsid w:val="5EE94C17"/>
    <w:rsid w:val="60F51B60"/>
    <w:rsid w:val="65BB0546"/>
    <w:rsid w:val="67330D5E"/>
    <w:rsid w:val="67C43C6F"/>
    <w:rsid w:val="6B980E7A"/>
    <w:rsid w:val="74BC036A"/>
    <w:rsid w:val="777E042C"/>
    <w:rsid w:val="7A263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2023-03-29T07:40:16Z</dcterms:created>
  <dcterms:modified xsi:type="dcterms:W3CDTF">2023-03-28T23:40:16Z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2023-03-29T07:40:12Z</dcterms:created>
  <dcterms:modified xsi:type="dcterms:W3CDTF">2023-03-28T23:40:12Z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2023-03-29T07:40:10Z</dcterms:created>
  <dcterms:modified xsi:type="dcterms:W3CDTF">2023-03-28T23:40:10Z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2023-03-29T07:40:12Z</dcterms:created>
  <dcterms:modified xsi:type="dcterms:W3CDTF">2023-03-28T23:40:12Z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2023-03-29T07:40:16Z</dcterms:created>
  <dcterms:modified xsi:type="dcterms:W3CDTF">2023-03-28T23:40:16Z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2023-03-29T07:40:15Z</dcterms:created>
  <dcterms:modified xsi:type="dcterms:W3CDTF">2023-03-28T23:40:15Z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2023-03-29T07:40:12Z</dcterms:created>
  <dcterms:modified xsi:type="dcterms:W3CDTF">2023-03-28T23:40:12Z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2023-03-29T07:40:12Z</dcterms:created>
  <dcterms:modified xsi:type="dcterms:W3CDTF">2023-03-28T23:40:12Z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2023-03-29T07:40:16Z</dcterms:created>
  <dcterms:modified xsi:type="dcterms:W3CDTF">2023-03-28T23:40:16Z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E3854BC-4C20-4A99-B398-062C15DAF632}">
  <ds:schemaRefs/>
</ds:datastoreItem>
</file>

<file path=customXml/itemProps11.xml><?xml version="1.0" encoding="utf-8"?>
<ds:datastoreItem xmlns:ds="http://schemas.openxmlformats.org/officeDocument/2006/customXml" ds:itemID="{014E9CB2-B6F8-4C8D-A418-6B71E3D46AC9}">
  <ds:schemaRefs/>
</ds:datastoreItem>
</file>

<file path=customXml/itemProps12.xml><?xml version="1.0" encoding="utf-8"?>
<ds:datastoreItem xmlns:ds="http://schemas.openxmlformats.org/officeDocument/2006/customXml" ds:itemID="{A66DE8C0-2C6F-4E15-B570-6131CE3EE592}">
  <ds:schemaRefs/>
</ds:datastoreItem>
</file>

<file path=customXml/itemProps13.xml><?xml version="1.0" encoding="utf-8"?>
<ds:datastoreItem xmlns:ds="http://schemas.openxmlformats.org/officeDocument/2006/customXml" ds:itemID="{27A92D54-D01F-48A8-9EFF-E5C9AE3CBCA2}">
  <ds:schemaRefs/>
</ds:datastoreItem>
</file>

<file path=customXml/itemProps14.xml><?xml version="1.0" encoding="utf-8"?>
<ds:datastoreItem xmlns:ds="http://schemas.openxmlformats.org/officeDocument/2006/customXml" ds:itemID="{0B7A8A86-11AF-417B-940E-B2DA9EE21444}">
  <ds:schemaRefs/>
</ds:datastoreItem>
</file>

<file path=customXml/itemProps15.xml><?xml version="1.0" encoding="utf-8"?>
<ds:datastoreItem xmlns:ds="http://schemas.openxmlformats.org/officeDocument/2006/customXml" ds:itemID="{49D696FE-CFAF-4C6D-BB02-48BC42A424EA}">
  <ds:schemaRefs/>
</ds:datastoreItem>
</file>

<file path=customXml/itemProps16.xml><?xml version="1.0" encoding="utf-8"?>
<ds:datastoreItem xmlns:ds="http://schemas.openxmlformats.org/officeDocument/2006/customXml" ds:itemID="{7046E9BB-90A0-4527-81D7-DA2C9BF048C7}">
  <ds:schemaRefs/>
</ds:datastoreItem>
</file>

<file path=customXml/itemProps17.xml><?xml version="1.0" encoding="utf-8"?>
<ds:datastoreItem xmlns:ds="http://schemas.openxmlformats.org/officeDocument/2006/customXml" ds:itemID="{CEE4BD5B-2D2B-4DB9-AB93-F09C88922302}">
  <ds:schemaRefs/>
</ds:datastoreItem>
</file>

<file path=customXml/itemProps18.xml><?xml version="1.0" encoding="utf-8"?>
<ds:datastoreItem xmlns:ds="http://schemas.openxmlformats.org/officeDocument/2006/customXml" ds:itemID="{3C6AE10B-8D92-419A-82D2-638F6EFF0F7F}">
  <ds:schemaRefs/>
</ds:datastoreItem>
</file>

<file path=customXml/itemProps19.xml><?xml version="1.0" encoding="utf-8"?>
<ds:datastoreItem xmlns:ds="http://schemas.openxmlformats.org/officeDocument/2006/customXml" ds:itemID="{A6841433-97C2-422A-B7F7-387E2EDBB7EA}">
  <ds:schemaRefs/>
</ds:datastoreItem>
</file>

<file path=customXml/itemProps2.xml><?xml version="1.0" encoding="utf-8"?>
<ds:datastoreItem xmlns:ds="http://schemas.openxmlformats.org/officeDocument/2006/customXml" ds:itemID="{09AA2827-9619-4F0D-9FE9-72E839AF96D9}">
  <ds:schemaRefs/>
</ds:datastoreItem>
</file>

<file path=customXml/itemProps3.xml><?xml version="1.0" encoding="utf-8"?>
<ds:datastoreItem xmlns:ds="http://schemas.openxmlformats.org/officeDocument/2006/customXml" ds:itemID="{2F06269F-910C-47BD-8EF0-40CB7407C087}">
  <ds:schemaRefs/>
</ds:datastoreItem>
</file>

<file path=customXml/itemProps4.xml><?xml version="1.0" encoding="utf-8"?>
<ds:datastoreItem xmlns:ds="http://schemas.openxmlformats.org/officeDocument/2006/customXml" ds:itemID="{85FFC7E5-39ED-4C65-BFD6-3024D53AD45A}">
  <ds:schemaRefs/>
</ds:datastoreItem>
</file>

<file path=customXml/itemProps5.xml><?xml version="1.0" encoding="utf-8"?>
<ds:datastoreItem xmlns:ds="http://schemas.openxmlformats.org/officeDocument/2006/customXml" ds:itemID="{E51A84E8-9D6A-4E1B-987F-650609FAAA25}">
  <ds:schemaRefs/>
</ds:datastoreItem>
</file>

<file path=customXml/itemProps6.xml><?xml version="1.0" encoding="utf-8"?>
<ds:datastoreItem xmlns:ds="http://schemas.openxmlformats.org/officeDocument/2006/customXml" ds:itemID="{DCCFC04B-9F8A-416B-9510-D81D3FF01633}">
  <ds:schemaRefs/>
</ds:datastoreItem>
</file>

<file path=customXml/itemProps7.xml><?xml version="1.0" encoding="utf-8"?>
<ds:datastoreItem xmlns:ds="http://schemas.openxmlformats.org/officeDocument/2006/customXml" ds:itemID="{B0D9AB15-21B6-4B7A-9137-B0C5534D7EC7}">
  <ds:schemaRefs/>
</ds:datastoreItem>
</file>

<file path=customXml/itemProps8.xml><?xml version="1.0" encoding="utf-8"?>
<ds:datastoreItem xmlns:ds="http://schemas.openxmlformats.org/officeDocument/2006/customXml" ds:itemID="{1A19FB81-3426-4560-8E04-E0FA093276C7}">
  <ds:schemaRefs/>
</ds:datastoreItem>
</file>

<file path=customXml/itemProps9.xml><?xml version="1.0" encoding="utf-8"?>
<ds:datastoreItem xmlns:ds="http://schemas.openxmlformats.org/officeDocument/2006/customXml" ds:itemID="{ACC34B2F-87DD-42A4-BC12-87A52A5D133C}">
  <ds:schemaRefs/>
</ds:datastoreItem>
</file>

<file path=docProps/app.xml><?xml version="1.0" encoding="utf-8"?>
<Properties xmlns="http://schemas.openxmlformats.org/officeDocument/2006/extended-properties" xmlns:vt="http://schemas.openxmlformats.org/officeDocument/2006/docPropsVTypes">
  <Template>Normal</Template>
  <Pages>52</Pages>
  <Words>3107</Words>
  <Characters>17716</Characters>
  <Lines>147</Lines>
  <Paragraphs>41</Paragraphs>
  <TotalTime>6</TotalTime>
  <ScaleCrop>false</ScaleCrop>
  <LinksUpToDate>false</LinksUpToDate>
  <CharactersWithSpaces>20782</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2023-03-29T07:40:00Z</dcterms:created>
  <dc:creator>Administrator</dc:creator>
  <cp:lastModifiedBy>1</cp:lastModifiedBy>
  <cp:lastPrinted>2023-03-29T01:02:00Z</cp:lastPrinted>
  <dcterms:modified xsi:type="dcterms:W3CDTF">2023-11-03T05:28:29Z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9983CFD7A5654F2E880BF4F5EAA9082D</vt:lpwstr>
  </property>
</Properties>
</file>