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34" w:name="_GoBack"/>
      <w:bookmarkEnd w:id="34"/>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szCs w:val="44"/>
          <w:lang w:eastAsia="zh-CN"/>
        </w:rPr>
      </w:pPr>
      <w:r>
        <w:rPr>
          <w:rFonts w:hint="eastAsia" w:ascii="黑体" w:hAnsi="黑体" w:eastAsia="黑体"/>
          <w:sz w:val="44"/>
          <w:szCs w:val="44"/>
          <w:lang w:eastAsia="zh-CN"/>
        </w:rPr>
        <w:t>秦皇岛市海港区农业局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农业局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农业局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农业局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农业局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640" w:firstLineChars="200"/>
        <w:rPr>
          <w:rFonts w:hint="default" w:ascii="仿宋_GB2312" w:hAnsi="黑体" w:eastAsia="仿宋_GB2312"/>
          <w:szCs w:val="32"/>
          <w:lang w:val="en-US" w:eastAsia="zh-CN"/>
        </w:rPr>
      </w:pPr>
      <w:r>
        <w:rPr>
          <w:rFonts w:hint="eastAsia" w:ascii="仿宋_GB2312" w:hAnsi="黑体"/>
          <w:szCs w:val="32"/>
          <w:lang w:val="en-US" w:eastAsia="zh-CN"/>
        </w:rPr>
        <w:t xml:space="preserve">    </w:t>
      </w:r>
      <w:r>
        <w:rPr>
          <w:rFonts w:hint="eastAsia" w:ascii="仿宋_GB2312" w:hAnsi="仿宋_GB2312" w:eastAsia="仿宋_GB2312" w:cs="仿宋_GB2312"/>
          <w:sz w:val="32"/>
          <w:szCs w:val="32"/>
        </w:rPr>
        <w:t>调整产业结构，促进上档升级；发展休闲农业，推动都市农业；落实惠农政策，积累村级财富；搞好新品引种，促进农业增效；做好渔业生产，保护海洋生态；加大执法力度，保证食品安全；加强行业监管，确保生产安全；抓好技术培训，培养新型农民。</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740"/>
        <w:gridCol w:w="154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740"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540"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秦皇岛市海港区农业局</w:t>
            </w:r>
          </w:p>
        </w:tc>
        <w:tc>
          <w:tcPr>
            <w:tcW w:w="174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154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全额财政拨款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农业局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农业局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w:t>
      </w:r>
      <w:r>
        <w:rPr>
          <w:rFonts w:hint="eastAsia" w:ascii="仿宋_GB2312"/>
          <w:szCs w:val="32"/>
          <w:lang w:val="en-US" w:eastAsia="zh-CN"/>
        </w:rPr>
        <w:t>2024.66</w:t>
      </w:r>
      <w:r>
        <w:rPr>
          <w:rFonts w:hint="eastAsia" w:ascii="仿宋_GB2312"/>
          <w:szCs w:val="32"/>
        </w:rPr>
        <w:t>万元，决算支出合计</w:t>
      </w:r>
      <w:r>
        <w:rPr>
          <w:rFonts w:hint="eastAsia" w:ascii="仿宋_GB2312"/>
          <w:szCs w:val="32"/>
          <w:lang w:val="en-US" w:eastAsia="zh-CN"/>
        </w:rPr>
        <w:t>2007.3</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558.54</w:t>
      </w:r>
      <w:r>
        <w:rPr>
          <w:rFonts w:hint="eastAsia" w:ascii="仿宋_GB2312"/>
          <w:szCs w:val="32"/>
        </w:rPr>
        <w:t>万元，年末结转和结余</w:t>
      </w:r>
      <w:r>
        <w:rPr>
          <w:rFonts w:hint="eastAsia" w:ascii="仿宋_GB2312"/>
          <w:szCs w:val="32"/>
          <w:lang w:val="en-US" w:eastAsia="zh-CN"/>
        </w:rPr>
        <w:t>575.89</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1269.72</w:t>
      </w:r>
      <w:r>
        <w:rPr>
          <w:rFonts w:hint="eastAsia" w:ascii="仿宋_GB2312"/>
          <w:szCs w:val="32"/>
        </w:rPr>
        <w:t>万元，原因是：</w:t>
      </w:r>
      <w:r>
        <w:rPr>
          <w:rFonts w:hint="eastAsia" w:ascii="仿宋_GB2312"/>
          <w:szCs w:val="32"/>
          <w:lang w:eastAsia="zh-CN"/>
        </w:rPr>
        <w:t>财政安排的专项收入增加</w:t>
      </w:r>
      <w:r>
        <w:rPr>
          <w:rFonts w:hint="eastAsia" w:ascii="仿宋_GB2312"/>
          <w:szCs w:val="32"/>
        </w:rPr>
        <w:t>；与2</w:t>
      </w:r>
      <w:r>
        <w:rPr>
          <w:rFonts w:ascii="仿宋_GB2312"/>
          <w:szCs w:val="32"/>
        </w:rPr>
        <w:t>016</w:t>
      </w:r>
      <w:r>
        <w:rPr>
          <w:rFonts w:hint="eastAsia" w:ascii="仿宋_GB2312"/>
          <w:szCs w:val="32"/>
        </w:rPr>
        <w:t>年度收入相比，减少</w:t>
      </w:r>
      <w:r>
        <w:rPr>
          <w:rFonts w:hint="eastAsia" w:ascii="仿宋_GB2312"/>
          <w:szCs w:val="32"/>
          <w:lang w:val="en-US" w:eastAsia="zh-CN"/>
        </w:rPr>
        <w:t>142.61</w:t>
      </w:r>
      <w:r>
        <w:rPr>
          <w:rFonts w:hint="eastAsia" w:ascii="仿宋_GB2312"/>
          <w:szCs w:val="32"/>
        </w:rPr>
        <w:t>万元，原因是：</w:t>
      </w:r>
      <w:r>
        <w:rPr>
          <w:rFonts w:hint="eastAsia" w:ascii="仿宋_GB2312"/>
          <w:szCs w:val="32"/>
          <w:lang w:eastAsia="zh-CN"/>
        </w:rPr>
        <w:t>财政安排的专项收入减少</w:t>
      </w:r>
      <w:r>
        <w:rPr>
          <w:rFonts w:hint="eastAsia" w:ascii="仿宋_GB2312"/>
          <w:szCs w:val="32"/>
        </w:rPr>
        <w:t>。</w:t>
      </w:r>
    </w:p>
    <w:bookmarkEnd w:id="10"/>
    <w:bookmarkEnd w:id="11"/>
    <w:bookmarkEnd w:id="12"/>
    <w:p>
      <w:pPr>
        <w:ind w:firstLine="640"/>
        <w:rPr>
          <w:rFonts w:ascii="仿宋_GB2312"/>
          <w:szCs w:val="32"/>
        </w:rPr>
      </w:pPr>
      <w:bookmarkStart w:id="14" w:name="OLE_LINK3"/>
      <w:bookmarkStart w:id="15" w:name="OLE_LINK4"/>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1252.36</w:t>
      </w:r>
      <w:r>
        <w:rPr>
          <w:rFonts w:hint="eastAsia" w:ascii="仿宋_GB2312"/>
          <w:szCs w:val="32"/>
        </w:rPr>
        <w:t>万元，原因是</w:t>
      </w:r>
      <w:r>
        <w:rPr>
          <w:rFonts w:hint="eastAsia" w:ascii="仿宋_GB2312"/>
          <w:szCs w:val="32"/>
          <w:lang w:eastAsia="zh-CN"/>
        </w:rPr>
        <w:t>财政安排的专项支出增加</w:t>
      </w:r>
      <w:r>
        <w:rPr>
          <w:rFonts w:hint="eastAsia" w:ascii="仿宋_GB2312"/>
          <w:szCs w:val="32"/>
        </w:rPr>
        <w:t>；与2</w:t>
      </w:r>
      <w:r>
        <w:rPr>
          <w:rFonts w:ascii="仿宋_GB2312"/>
          <w:szCs w:val="32"/>
        </w:rPr>
        <w:t>016</w:t>
      </w:r>
      <w:r>
        <w:rPr>
          <w:rFonts w:hint="eastAsia" w:ascii="仿宋_GB2312"/>
          <w:szCs w:val="32"/>
        </w:rPr>
        <w:t>年度支出相比，减少</w:t>
      </w:r>
      <w:r>
        <w:rPr>
          <w:rFonts w:hint="eastAsia" w:ascii="仿宋_GB2312"/>
          <w:szCs w:val="32"/>
          <w:lang w:val="en-US" w:eastAsia="zh-CN"/>
        </w:rPr>
        <w:t>101.36</w:t>
      </w:r>
      <w:r>
        <w:rPr>
          <w:rFonts w:hint="eastAsia" w:ascii="仿宋_GB2312"/>
          <w:szCs w:val="32"/>
        </w:rPr>
        <w:t>万元，原因是：</w:t>
      </w:r>
      <w:r>
        <w:rPr>
          <w:rFonts w:hint="eastAsia" w:ascii="仿宋_GB2312"/>
          <w:szCs w:val="32"/>
          <w:lang w:eastAsia="zh-CN"/>
        </w:rPr>
        <w:t>财政安排的专项支出减少</w:t>
      </w:r>
      <w:r>
        <w:rPr>
          <w:rFonts w:hint="eastAsia" w:ascii="仿宋_GB2312"/>
          <w:szCs w:val="32"/>
        </w:rPr>
        <w:t>。</w:t>
      </w:r>
    </w:p>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2024.66</w:t>
      </w:r>
      <w:r>
        <w:rPr>
          <w:rFonts w:hint="eastAsia" w:ascii="仿宋" w:hAnsi="仿宋" w:eastAsia="仿宋"/>
          <w:szCs w:val="32"/>
        </w:rPr>
        <w:t>万元，其中：财政拨款收入</w:t>
      </w:r>
      <w:r>
        <w:rPr>
          <w:rFonts w:hint="eastAsia" w:ascii="仿宋" w:hAnsi="仿宋" w:eastAsia="仿宋"/>
          <w:szCs w:val="32"/>
          <w:lang w:val="en-US" w:eastAsia="zh-CN"/>
        </w:rPr>
        <w:t>2024.66</w:t>
      </w:r>
      <w:r>
        <w:rPr>
          <w:rFonts w:hint="eastAsia" w:ascii="仿宋" w:hAnsi="仿宋" w:eastAsia="仿宋"/>
          <w:szCs w:val="32"/>
        </w:rPr>
        <w:t>万元，</w:t>
      </w:r>
      <w:bookmarkStart w:id="16" w:name="OLE_LINK32"/>
      <w:bookmarkStart w:id="17" w:name="OLE_LINK33"/>
      <w:r>
        <w:rPr>
          <w:rFonts w:hint="eastAsia" w:ascii="仿宋" w:hAnsi="仿宋" w:eastAsia="仿宋"/>
          <w:szCs w:val="32"/>
        </w:rPr>
        <w:t xml:space="preserve">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lang w:val="en-US" w:eastAsia="zh-CN"/>
        </w:rPr>
        <w:t>;</w:t>
      </w:r>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2007.3</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hint="eastAsia" w:ascii="仿宋" w:hAnsi="仿宋" w:eastAsia="仿宋"/>
          <w:szCs w:val="32"/>
          <w:lang w:val="en-US" w:eastAsia="zh-CN"/>
        </w:rPr>
        <w:t>672.45</w:t>
      </w:r>
      <w:r>
        <w:rPr>
          <w:rFonts w:hint="eastAsia" w:ascii="仿宋" w:hAnsi="仿宋" w:eastAsia="仿宋"/>
          <w:szCs w:val="32"/>
        </w:rPr>
        <w:t xml:space="preserve">万元，占总支出 </w:t>
      </w:r>
      <w:r>
        <w:rPr>
          <w:rFonts w:hint="eastAsia" w:ascii="仿宋" w:hAnsi="仿宋" w:eastAsia="仿宋"/>
          <w:szCs w:val="32"/>
          <w:lang w:val="en-US" w:eastAsia="zh-CN"/>
        </w:rPr>
        <w:t>34</w:t>
      </w:r>
      <w:r>
        <w:rPr>
          <w:rFonts w:hint="eastAsia" w:ascii="仿宋" w:hAnsi="仿宋" w:eastAsia="仿宋"/>
          <w:szCs w:val="32"/>
        </w:rPr>
        <w:t>%；</w:t>
      </w:r>
      <w:bookmarkEnd w:id="18"/>
      <w:r>
        <w:rPr>
          <w:rFonts w:hint="eastAsia" w:ascii="仿宋" w:hAnsi="仿宋" w:eastAsia="仿宋"/>
          <w:szCs w:val="32"/>
        </w:rPr>
        <w:t>项目支出</w:t>
      </w:r>
      <w:r>
        <w:rPr>
          <w:rFonts w:hint="eastAsia" w:ascii="仿宋" w:hAnsi="仿宋" w:eastAsia="仿宋"/>
          <w:szCs w:val="32"/>
          <w:lang w:val="en-US" w:eastAsia="zh-CN"/>
        </w:rPr>
        <w:t>1334.85</w:t>
      </w:r>
      <w:r>
        <w:rPr>
          <w:rFonts w:hint="eastAsia" w:ascii="仿宋" w:hAnsi="仿宋" w:eastAsia="仿宋"/>
          <w:szCs w:val="32"/>
        </w:rPr>
        <w:t xml:space="preserve">万元，占总支出 </w:t>
      </w:r>
      <w:r>
        <w:rPr>
          <w:rFonts w:hint="eastAsia" w:ascii="仿宋" w:hAnsi="仿宋" w:eastAsia="仿宋"/>
          <w:szCs w:val="32"/>
          <w:lang w:val="en-US" w:eastAsia="zh-CN"/>
        </w:rPr>
        <w:t>66</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lang w:val="en-US" w:eastAsia="zh-CN"/>
        </w:rPr>
        <w:t>2024.66</w:t>
      </w:r>
      <w:r>
        <w:rPr>
          <w:rFonts w:hint="eastAsia" w:ascii="仿宋_GB2312"/>
          <w:szCs w:val="32"/>
        </w:rPr>
        <w:t>万元，财政拨款支出决算合计</w:t>
      </w:r>
      <w:r>
        <w:rPr>
          <w:rFonts w:hint="eastAsia" w:ascii="仿宋" w:hAnsi="仿宋" w:eastAsia="仿宋"/>
          <w:szCs w:val="32"/>
          <w:lang w:val="en-US" w:eastAsia="zh-CN"/>
        </w:rPr>
        <w:t>2007.3</w:t>
      </w:r>
      <w:r>
        <w:rPr>
          <w:rFonts w:hint="eastAsia" w:ascii="仿宋_GB2312"/>
          <w:szCs w:val="32"/>
        </w:rPr>
        <w:t>万元，年初结转和结余</w:t>
      </w:r>
      <w:r>
        <w:rPr>
          <w:rFonts w:hint="eastAsia" w:ascii="仿宋_GB2312"/>
          <w:szCs w:val="32"/>
          <w:lang w:val="en-US" w:eastAsia="zh-CN"/>
        </w:rPr>
        <w:t>558.54</w:t>
      </w:r>
      <w:r>
        <w:rPr>
          <w:rFonts w:hint="eastAsia" w:ascii="仿宋_GB2312"/>
          <w:szCs w:val="32"/>
        </w:rPr>
        <w:t>万元，年末结转和结余</w:t>
      </w:r>
      <w:r>
        <w:rPr>
          <w:rFonts w:hint="eastAsia" w:ascii="仿宋_GB2312"/>
          <w:szCs w:val="32"/>
          <w:lang w:val="en-US" w:eastAsia="zh-CN"/>
        </w:rPr>
        <w:t>575.89</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1269.72</w:t>
      </w:r>
      <w:r>
        <w:rPr>
          <w:rFonts w:hint="eastAsia" w:ascii="仿宋_GB2312"/>
          <w:szCs w:val="32"/>
        </w:rPr>
        <w:t>万元，原因是：</w:t>
      </w:r>
      <w:r>
        <w:rPr>
          <w:rFonts w:hint="eastAsia" w:ascii="仿宋_GB2312"/>
          <w:szCs w:val="32"/>
          <w:lang w:eastAsia="zh-CN"/>
        </w:rPr>
        <w:t>财政安排的专项收入增加</w:t>
      </w:r>
      <w:r>
        <w:rPr>
          <w:rFonts w:hint="eastAsia" w:ascii="仿宋_GB2312"/>
          <w:szCs w:val="32"/>
        </w:rPr>
        <w:t>；与2</w:t>
      </w:r>
      <w:r>
        <w:rPr>
          <w:rFonts w:ascii="仿宋_GB2312"/>
          <w:szCs w:val="32"/>
        </w:rPr>
        <w:t>016</w:t>
      </w:r>
      <w:r>
        <w:rPr>
          <w:rFonts w:hint="eastAsia" w:ascii="仿宋_GB2312"/>
          <w:szCs w:val="32"/>
        </w:rPr>
        <w:t>年度相比，减少</w:t>
      </w:r>
      <w:r>
        <w:rPr>
          <w:rFonts w:hint="eastAsia" w:ascii="仿宋_GB2312"/>
          <w:szCs w:val="32"/>
          <w:lang w:val="en-US" w:eastAsia="zh-CN"/>
        </w:rPr>
        <w:t>142.61</w:t>
      </w:r>
      <w:r>
        <w:rPr>
          <w:rFonts w:hint="eastAsia" w:ascii="仿宋_GB2312"/>
          <w:szCs w:val="32"/>
        </w:rPr>
        <w:t>万元，原因是：</w:t>
      </w:r>
      <w:r>
        <w:rPr>
          <w:rFonts w:hint="eastAsia" w:ascii="仿宋_GB2312"/>
          <w:szCs w:val="32"/>
          <w:lang w:eastAsia="zh-CN"/>
        </w:rPr>
        <w:t>财政安排的专项收入减少</w:t>
      </w:r>
      <w:r>
        <w:rPr>
          <w:rFonts w:hint="eastAsia" w:ascii="仿宋_GB2312"/>
          <w:szCs w:val="32"/>
        </w:rPr>
        <w:t>。</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1252.36</w:t>
      </w:r>
      <w:r>
        <w:rPr>
          <w:rFonts w:hint="eastAsia" w:ascii="仿宋_GB2312"/>
          <w:szCs w:val="32"/>
          <w:lang w:eastAsia="zh-CN"/>
        </w:rPr>
        <w:t>万元</w:t>
      </w:r>
      <w:r>
        <w:rPr>
          <w:rFonts w:hint="eastAsia" w:ascii="仿宋_GB2312"/>
          <w:szCs w:val="32"/>
        </w:rPr>
        <w:t>，原因是：</w:t>
      </w:r>
      <w:r>
        <w:rPr>
          <w:rFonts w:hint="eastAsia" w:ascii="仿宋_GB2312"/>
          <w:szCs w:val="32"/>
          <w:lang w:eastAsia="zh-CN"/>
        </w:rPr>
        <w:t>财政安排的专项支出增加</w:t>
      </w:r>
      <w:r>
        <w:rPr>
          <w:rFonts w:hint="eastAsia" w:ascii="仿宋_GB2312"/>
          <w:szCs w:val="32"/>
        </w:rPr>
        <w:t>；与2</w:t>
      </w:r>
      <w:r>
        <w:rPr>
          <w:rFonts w:ascii="仿宋_GB2312"/>
          <w:szCs w:val="32"/>
        </w:rPr>
        <w:t>016</w:t>
      </w:r>
      <w:r>
        <w:rPr>
          <w:rFonts w:hint="eastAsia" w:ascii="仿宋_GB2312"/>
          <w:szCs w:val="32"/>
        </w:rPr>
        <w:t>年度支出相比，减少</w:t>
      </w:r>
      <w:r>
        <w:rPr>
          <w:rFonts w:hint="eastAsia" w:ascii="仿宋_GB2312"/>
          <w:szCs w:val="32"/>
          <w:lang w:val="en-US" w:eastAsia="zh-CN"/>
        </w:rPr>
        <w:t>101.36</w:t>
      </w:r>
      <w:r>
        <w:rPr>
          <w:rFonts w:hint="eastAsia" w:ascii="仿宋_GB2312"/>
          <w:szCs w:val="32"/>
        </w:rPr>
        <w:t>，原因是：</w:t>
      </w:r>
      <w:r>
        <w:rPr>
          <w:rFonts w:hint="eastAsia" w:ascii="仿宋_GB2312"/>
          <w:szCs w:val="32"/>
          <w:lang w:eastAsia="zh-CN"/>
        </w:rPr>
        <w:t>财政安排的专项支出减少</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5.62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6.66</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6.88</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-1.04</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5.62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6.66</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6.88</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-1.04</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74"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17"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5.62</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6.66</w:t>
            </w:r>
          </w:p>
        </w:tc>
        <w:tc>
          <w:tcPr>
            <w:tcW w:w="1446"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6.88</w:t>
            </w:r>
          </w:p>
        </w:tc>
        <w:tc>
          <w:tcPr>
            <w:tcW w:w="1474"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-1.04</w:t>
            </w:r>
          </w:p>
        </w:tc>
        <w:tc>
          <w:tcPr>
            <w:tcW w:w="1417" w:type="dxa"/>
            <w:vAlign w:val="top"/>
          </w:tcPr>
          <w:p>
            <w:pPr>
              <w:ind w:firstLine="0" w:firstLineChars="0"/>
              <w:jc w:val="center"/>
              <w:rPr>
                <w:rFonts w:ascii="仿宋_GB2312"/>
                <w:color w:val="FF0000"/>
                <w:sz w:val="24"/>
                <w:szCs w:val="24"/>
              </w:rPr>
            </w:pPr>
            <w:r>
              <w:rPr>
                <w:rFonts w:hint="eastAsia" w:ascii="仿宋_GB2312"/>
                <w:sz w:val="24"/>
                <w:szCs w:val="24"/>
                <w:lang w:val="en-US" w:eastAsia="zh-CN"/>
              </w:rPr>
              <w:t>-1.26</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0.91</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-0.91</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5.62</w:t>
      </w:r>
      <w:r>
        <w:rPr>
          <w:rFonts w:hint="eastAsia" w:ascii="仿宋_GB2312"/>
          <w:szCs w:val="32"/>
        </w:rPr>
        <w:t>万元，与年初预算相比减少</w:t>
      </w:r>
      <w:r>
        <w:rPr>
          <w:rFonts w:hint="eastAsia" w:ascii="仿宋_GB2312"/>
          <w:szCs w:val="32"/>
          <w:lang w:val="en-US" w:eastAsia="zh-CN"/>
        </w:rPr>
        <w:t>1.04</w:t>
      </w:r>
      <w:r>
        <w:rPr>
          <w:rFonts w:hint="eastAsia" w:ascii="仿宋_GB2312"/>
          <w:szCs w:val="32"/>
        </w:rPr>
        <w:t>万元，</w:t>
      </w:r>
      <w:bookmarkStart w:id="21" w:name="OLE_LINK39"/>
      <w:bookmarkStart w:id="22" w:name="OLE_LINK38"/>
      <w:bookmarkStart w:id="23" w:name="OLE_LINK8"/>
      <w:bookmarkStart w:id="24" w:name="OLE_LINK10"/>
      <w:r>
        <w:rPr>
          <w:rFonts w:hint="eastAsia" w:ascii="仿宋_GB2312"/>
          <w:szCs w:val="32"/>
        </w:rPr>
        <w:t>降低</w:t>
      </w:r>
      <w:r>
        <w:rPr>
          <w:rFonts w:hint="eastAsia" w:ascii="仿宋_GB2312"/>
          <w:szCs w:val="32"/>
          <w:lang w:val="en-US" w:eastAsia="zh-CN"/>
        </w:rPr>
        <w:t>16</w:t>
      </w:r>
      <w:r>
        <w:rPr>
          <w:rFonts w:hint="eastAsia" w:ascii="仿宋_GB2312"/>
          <w:szCs w:val="32"/>
        </w:rPr>
        <w:t>%</w:t>
      </w:r>
      <w:bookmarkEnd w:id="21"/>
      <w:bookmarkEnd w:id="22"/>
      <w:r>
        <w:rPr>
          <w:rFonts w:hint="eastAsia" w:ascii="仿宋_GB2312"/>
          <w:szCs w:val="32"/>
        </w:rPr>
        <w:t>，</w:t>
      </w:r>
      <w:bookmarkEnd w:id="23"/>
      <w:bookmarkEnd w:id="24"/>
      <w:r>
        <w:rPr>
          <w:rFonts w:hint="eastAsia" w:ascii="仿宋_GB2312"/>
          <w:szCs w:val="32"/>
        </w:rPr>
        <w:t>原因是：</w:t>
      </w:r>
      <w:r>
        <w:rPr>
          <w:rFonts w:hint="eastAsia" w:ascii="仿宋_GB2312"/>
          <w:szCs w:val="32"/>
          <w:lang w:eastAsia="zh-CN"/>
        </w:rPr>
        <w:t>公务用车购置及运行维护费减少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1.26</w:t>
      </w:r>
      <w:r>
        <w:rPr>
          <w:rFonts w:hint="eastAsia" w:ascii="仿宋_GB2312"/>
          <w:szCs w:val="32"/>
        </w:rPr>
        <w:t>万元，降低</w:t>
      </w:r>
      <w:r>
        <w:rPr>
          <w:rFonts w:hint="eastAsia" w:ascii="仿宋_GB2312"/>
          <w:szCs w:val="32"/>
          <w:lang w:val="en-US" w:eastAsia="zh-CN"/>
        </w:rPr>
        <w:t>18</w:t>
      </w:r>
      <w:r>
        <w:rPr>
          <w:rFonts w:hint="eastAsia" w:ascii="仿宋_GB2312"/>
          <w:szCs w:val="32"/>
        </w:rPr>
        <w:t>%，原因是：</w:t>
      </w:r>
      <w:r>
        <w:rPr>
          <w:rFonts w:hint="eastAsia" w:ascii="仿宋_GB2312"/>
          <w:szCs w:val="32"/>
          <w:lang w:eastAsia="zh-CN"/>
        </w:rPr>
        <w:t>公务用车购置及运行维护费减少</w:t>
      </w:r>
      <w:r>
        <w:rPr>
          <w:rFonts w:hint="eastAsia" w:ascii="仿宋_GB2312"/>
          <w:szCs w:val="32"/>
        </w:rPr>
        <w:t>。</w:t>
      </w:r>
    </w:p>
    <w:p>
      <w:pPr>
        <w:ind w:firstLine="643"/>
        <w:rPr>
          <w:rFonts w:ascii="仿宋_GB2312"/>
          <w:color w:val="auto"/>
          <w:szCs w:val="32"/>
        </w:rPr>
      </w:pPr>
      <w:r>
        <w:rPr>
          <w:rFonts w:hint="eastAsia" w:ascii="仿宋_GB2312"/>
          <w:b/>
          <w:color w:val="auto"/>
          <w:szCs w:val="32"/>
        </w:rPr>
        <w:t>2．</w:t>
      </w:r>
      <w:r>
        <w:rPr>
          <w:rFonts w:hint="eastAsia" w:ascii="仿宋_GB2312"/>
          <w:color w:val="auto"/>
          <w:szCs w:val="32"/>
        </w:rPr>
        <w:t>2</w:t>
      </w:r>
      <w:r>
        <w:rPr>
          <w:rFonts w:ascii="仿宋_GB2312"/>
          <w:color w:val="auto"/>
          <w:szCs w:val="32"/>
        </w:rPr>
        <w:t>017</w:t>
      </w:r>
      <w:r>
        <w:rPr>
          <w:rFonts w:hint="eastAsia" w:ascii="仿宋_GB2312"/>
          <w:color w:val="auto"/>
          <w:szCs w:val="32"/>
        </w:rPr>
        <w:t>年度因公出国（境）费</w:t>
      </w:r>
      <w:r>
        <w:rPr>
          <w:rFonts w:hint="eastAsia" w:ascii="仿宋_GB2312"/>
          <w:color w:val="auto"/>
          <w:szCs w:val="32"/>
          <w:lang w:val="en-US" w:eastAsia="zh-CN"/>
        </w:rPr>
        <w:t>0</w:t>
      </w:r>
      <w:r>
        <w:rPr>
          <w:rFonts w:hint="eastAsia" w:ascii="仿宋_GB2312"/>
          <w:color w:val="auto"/>
          <w:szCs w:val="32"/>
        </w:rPr>
        <w:t>万元，与年初预算相比减少</w:t>
      </w:r>
      <w:r>
        <w:rPr>
          <w:rFonts w:hint="eastAsia" w:ascii="仿宋_GB2312"/>
          <w:color w:val="auto"/>
          <w:szCs w:val="32"/>
          <w:lang w:val="en-US" w:eastAsia="zh-CN"/>
        </w:rPr>
        <w:t>0.91</w:t>
      </w:r>
      <w:r>
        <w:rPr>
          <w:rFonts w:hint="eastAsia" w:ascii="仿宋_GB2312"/>
          <w:color w:val="auto"/>
          <w:szCs w:val="32"/>
        </w:rPr>
        <w:t>万元，降低</w:t>
      </w:r>
      <w:r>
        <w:rPr>
          <w:rFonts w:hint="eastAsia" w:ascii="仿宋_GB2312"/>
          <w:color w:val="auto"/>
          <w:szCs w:val="32"/>
          <w:lang w:val="en-US" w:eastAsia="zh-CN"/>
        </w:rPr>
        <w:t>100</w:t>
      </w:r>
      <w:r>
        <w:rPr>
          <w:rFonts w:hint="eastAsia" w:ascii="仿宋_GB2312"/>
          <w:color w:val="auto"/>
          <w:szCs w:val="32"/>
        </w:rPr>
        <w:t>%，原因是：</w:t>
      </w:r>
      <w:r>
        <w:rPr>
          <w:rFonts w:hint="eastAsia" w:ascii="仿宋_GB2312"/>
          <w:color w:val="auto"/>
          <w:szCs w:val="32"/>
          <w:lang w:val="en-US" w:eastAsia="zh-CN"/>
        </w:rPr>
        <w:t>2017年未发生因公出国（境）费用</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w:t>
      </w:r>
      <w:r>
        <w:rPr>
          <w:rFonts w:hint="eastAsia" w:ascii="仿宋_GB2312"/>
          <w:color w:val="auto"/>
          <w:szCs w:val="32"/>
          <w:lang w:val="en-US" w:eastAsia="zh-CN"/>
        </w:rPr>
        <w:t>无变动</w:t>
      </w:r>
      <w:r>
        <w:rPr>
          <w:rFonts w:hint="eastAsia" w:ascii="仿宋_GB2312"/>
          <w:color w:val="auto"/>
          <w:szCs w:val="32"/>
        </w:rPr>
        <w:t>，原因是：</w:t>
      </w:r>
      <w:r>
        <w:rPr>
          <w:rFonts w:hint="eastAsia" w:ascii="仿宋_GB2312"/>
          <w:color w:val="auto"/>
          <w:szCs w:val="32"/>
          <w:lang w:val="en-US" w:eastAsia="zh-CN"/>
        </w:rPr>
        <w:t>2016年未发生因公出国（境）费用</w:t>
      </w:r>
      <w:r>
        <w:rPr>
          <w:rFonts w:hint="eastAsia" w:ascii="仿宋_GB2312"/>
          <w:color w:val="auto"/>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5" w:name="OLE_LINK19"/>
      <w:bookmarkStart w:id="26" w:name="OLE_LINK18"/>
      <w:r>
        <w:rPr>
          <w:rFonts w:hint="eastAsia" w:ascii="仿宋_GB2312"/>
          <w:szCs w:val="32"/>
        </w:rPr>
        <w:t>度公务用车购置及运行维护费</w:t>
      </w:r>
      <w:bookmarkEnd w:id="25"/>
      <w:bookmarkEnd w:id="26"/>
      <w:r>
        <w:rPr>
          <w:rFonts w:hint="eastAsia" w:ascii="仿宋_GB2312"/>
          <w:szCs w:val="32"/>
          <w:lang w:val="en-US" w:eastAsia="zh-CN"/>
        </w:rPr>
        <w:t>5.62</w:t>
      </w:r>
      <w:r>
        <w:rPr>
          <w:rFonts w:hint="eastAsia" w:ascii="仿宋_GB2312"/>
          <w:szCs w:val="32"/>
        </w:rPr>
        <w:t>万元，与年初预算相比减少</w:t>
      </w:r>
      <w:r>
        <w:rPr>
          <w:rFonts w:hint="eastAsia" w:ascii="仿宋_GB2312"/>
          <w:szCs w:val="32"/>
          <w:lang w:val="en-US" w:eastAsia="zh-CN"/>
        </w:rPr>
        <w:t>1.04</w:t>
      </w:r>
      <w:r>
        <w:rPr>
          <w:rFonts w:hint="eastAsia" w:ascii="仿宋_GB2312"/>
          <w:szCs w:val="32"/>
        </w:rPr>
        <w:t>万元，降低</w:t>
      </w:r>
      <w:r>
        <w:rPr>
          <w:rFonts w:hint="eastAsia" w:ascii="仿宋_GB2312"/>
          <w:szCs w:val="32"/>
          <w:lang w:val="en-US" w:eastAsia="zh-CN"/>
        </w:rPr>
        <w:t>16</w:t>
      </w:r>
      <w:r>
        <w:rPr>
          <w:rFonts w:hint="eastAsia" w:ascii="仿宋_GB2312"/>
          <w:szCs w:val="32"/>
        </w:rPr>
        <w:t>%，原因是：</w:t>
      </w:r>
      <w:r>
        <w:rPr>
          <w:rFonts w:hint="eastAsia" w:ascii="仿宋_GB2312"/>
          <w:szCs w:val="32"/>
          <w:lang w:eastAsia="zh-CN"/>
        </w:rPr>
        <w:t>公务用车购置及运行维护费减少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1.26</w:t>
      </w:r>
      <w:r>
        <w:rPr>
          <w:rFonts w:hint="eastAsia" w:ascii="仿宋_GB2312"/>
          <w:szCs w:val="32"/>
        </w:rPr>
        <w:t>万元，降低</w:t>
      </w:r>
      <w:r>
        <w:rPr>
          <w:rFonts w:hint="eastAsia" w:ascii="仿宋_GB2312"/>
          <w:szCs w:val="32"/>
          <w:lang w:val="en-US" w:eastAsia="zh-CN"/>
        </w:rPr>
        <w:t>18</w:t>
      </w:r>
      <w:r>
        <w:rPr>
          <w:rFonts w:hint="eastAsia" w:ascii="仿宋_GB2312"/>
          <w:szCs w:val="32"/>
        </w:rPr>
        <w:t>%，原因是：</w:t>
      </w:r>
      <w:r>
        <w:rPr>
          <w:rFonts w:hint="eastAsia" w:ascii="仿宋_GB2312"/>
          <w:szCs w:val="32"/>
          <w:lang w:eastAsia="zh-CN"/>
        </w:rPr>
        <w:t>公务用车购置及运行维护费减少</w:t>
      </w:r>
      <w:r>
        <w:rPr>
          <w:rFonts w:hint="eastAsia" w:ascii="仿宋_GB2312"/>
          <w:szCs w:val="32"/>
        </w:rPr>
        <w:t>。</w:t>
      </w:r>
    </w:p>
    <w:p>
      <w:pPr>
        <w:ind w:firstLine="640"/>
        <w:rPr>
          <w:rFonts w:ascii="仿宋_GB2312"/>
          <w:color w:val="auto"/>
          <w:szCs w:val="32"/>
        </w:rPr>
      </w:pPr>
      <w:r>
        <w:rPr>
          <w:rFonts w:hint="eastAsia" w:ascii="仿宋_GB2312"/>
          <w:color w:val="auto"/>
          <w:szCs w:val="32"/>
        </w:rPr>
        <w:t>其中：公务用车购置费,</w:t>
      </w:r>
      <w:r>
        <w:rPr>
          <w:rFonts w:hint="eastAsia"/>
          <w:color w:val="auto"/>
        </w:rPr>
        <w:t xml:space="preserve"> </w:t>
      </w:r>
      <w:r>
        <w:rPr>
          <w:rFonts w:hint="eastAsia" w:ascii="仿宋_GB2312"/>
          <w:color w:val="auto"/>
          <w:szCs w:val="32"/>
        </w:rPr>
        <w:t>年初预算</w:t>
      </w:r>
      <w:r>
        <w:rPr>
          <w:rFonts w:hint="eastAsia" w:ascii="仿宋_GB2312"/>
          <w:color w:val="auto"/>
          <w:szCs w:val="32"/>
          <w:lang w:eastAsia="zh-CN"/>
        </w:rPr>
        <w:t>为</w:t>
      </w:r>
      <w:r>
        <w:rPr>
          <w:rFonts w:hint="eastAsia" w:ascii="仿宋_GB2312"/>
          <w:color w:val="auto"/>
          <w:szCs w:val="32"/>
          <w:lang w:val="en-US" w:eastAsia="zh-CN"/>
        </w:rPr>
        <w:t>0万元</w:t>
      </w:r>
      <w:r>
        <w:rPr>
          <w:rFonts w:hint="eastAsia" w:ascii="仿宋_GB2312"/>
          <w:color w:val="auto"/>
          <w:szCs w:val="32"/>
        </w:rPr>
        <w:t>，2016年度决算数</w:t>
      </w:r>
      <w:r>
        <w:rPr>
          <w:rFonts w:hint="eastAsia" w:ascii="仿宋_GB2312"/>
          <w:color w:val="auto"/>
          <w:szCs w:val="32"/>
          <w:lang w:eastAsia="zh-CN"/>
        </w:rPr>
        <w:t>为</w:t>
      </w:r>
      <w:r>
        <w:rPr>
          <w:rFonts w:hint="eastAsia" w:ascii="仿宋_GB2312"/>
          <w:color w:val="auto"/>
          <w:szCs w:val="32"/>
          <w:lang w:val="en-US" w:eastAsia="zh-CN"/>
        </w:rPr>
        <w:t>0</w:t>
      </w:r>
      <w:r>
        <w:rPr>
          <w:rFonts w:hint="eastAsia" w:ascii="仿宋_GB2312"/>
          <w:color w:val="auto"/>
          <w:szCs w:val="32"/>
        </w:rPr>
        <w:t>，原因是：</w:t>
      </w:r>
      <w:r>
        <w:rPr>
          <w:rFonts w:hint="eastAsia" w:ascii="仿宋_GB2312"/>
          <w:color w:val="auto"/>
          <w:szCs w:val="32"/>
          <w:lang w:val="en-US" w:eastAsia="zh-CN"/>
        </w:rPr>
        <w:t>2017年未发生公务用车购置费用，年初预算未安排，2016年也未发生公务用车购置费用</w:t>
      </w:r>
      <w:r>
        <w:rPr>
          <w:rFonts w:hint="eastAsia" w:ascii="仿宋_GB2312"/>
          <w:color w:val="auto"/>
          <w:szCs w:val="32"/>
        </w:rPr>
        <w:t>。</w:t>
      </w:r>
    </w:p>
    <w:p>
      <w:pPr>
        <w:ind w:firstLine="640"/>
        <w:rPr>
          <w:rFonts w:hint="eastAsia" w:ascii="仿宋_GB2312"/>
          <w:szCs w:val="32"/>
        </w:rPr>
      </w:pPr>
      <w:r>
        <w:rPr>
          <w:rFonts w:hint="eastAsia" w:ascii="仿宋_GB2312"/>
          <w:color w:val="auto"/>
          <w:szCs w:val="32"/>
        </w:rPr>
        <w:t>其中：公务用车维护费</w:t>
      </w:r>
      <w:r>
        <w:rPr>
          <w:rFonts w:hint="eastAsia" w:ascii="仿宋_GB2312"/>
          <w:color w:val="auto"/>
          <w:szCs w:val="32"/>
          <w:lang w:val="en-US" w:eastAsia="zh-CN"/>
        </w:rPr>
        <w:t>5.62万元</w:t>
      </w:r>
      <w:r>
        <w:rPr>
          <w:rFonts w:hint="eastAsia" w:ascii="仿宋_GB2312"/>
          <w:color w:val="auto"/>
          <w:szCs w:val="32"/>
        </w:rPr>
        <w:t>,</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1.04</w:t>
      </w:r>
      <w:r>
        <w:rPr>
          <w:rFonts w:hint="eastAsia" w:ascii="仿宋_GB2312"/>
          <w:color w:val="auto"/>
          <w:szCs w:val="32"/>
        </w:rPr>
        <w:t>万元，原因是：</w:t>
      </w:r>
      <w:r>
        <w:rPr>
          <w:rFonts w:hint="eastAsia" w:ascii="仿宋_GB2312"/>
          <w:color w:val="auto"/>
          <w:szCs w:val="32"/>
          <w:lang w:eastAsia="zh-CN"/>
        </w:rPr>
        <w:t>公务用车运行维护费减少</w:t>
      </w:r>
      <w:r>
        <w:rPr>
          <w:rFonts w:hint="eastAsia" w:ascii="仿宋_GB2312"/>
          <w:color w:val="auto"/>
          <w:szCs w:val="32"/>
        </w:rPr>
        <w:t>，与2016年度决算数相比减少</w:t>
      </w:r>
      <w:r>
        <w:rPr>
          <w:rFonts w:hint="eastAsia" w:ascii="仿宋_GB2312"/>
          <w:color w:val="auto"/>
          <w:szCs w:val="32"/>
          <w:lang w:val="en-US" w:eastAsia="zh-CN"/>
        </w:rPr>
        <w:t>1.26万元</w:t>
      </w:r>
      <w:r>
        <w:rPr>
          <w:rFonts w:hint="eastAsia" w:ascii="仿宋_GB2312"/>
          <w:color w:val="auto"/>
          <w:szCs w:val="32"/>
        </w:rPr>
        <w:t>，原因是：</w:t>
      </w:r>
      <w:r>
        <w:rPr>
          <w:rFonts w:hint="eastAsia" w:ascii="仿宋_GB2312"/>
          <w:color w:val="auto"/>
          <w:szCs w:val="32"/>
          <w:lang w:eastAsia="zh-CN"/>
        </w:rPr>
        <w:t>公务用车运行维护费减少</w:t>
      </w:r>
      <w:r>
        <w:rPr>
          <w:rFonts w:hint="eastAsia" w:ascii="仿宋_GB2312"/>
          <w:color w:val="auto"/>
          <w:szCs w:val="32"/>
        </w:rPr>
        <w:t>。</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0.91</w:t>
      </w:r>
      <w:r>
        <w:rPr>
          <w:rFonts w:hint="eastAsia" w:ascii="仿宋_GB2312"/>
          <w:szCs w:val="32"/>
        </w:rPr>
        <w:t>万元，原因是：</w:t>
      </w:r>
      <w:r>
        <w:rPr>
          <w:rFonts w:hint="eastAsia" w:ascii="仿宋_GB2312"/>
          <w:szCs w:val="32"/>
          <w:lang w:val="en-US" w:eastAsia="zh-CN"/>
        </w:rPr>
        <w:t>2017年未发生招待费用</w:t>
      </w:r>
      <w:r>
        <w:rPr>
          <w:rFonts w:hint="eastAsia" w:ascii="仿宋_GB2312"/>
          <w:szCs w:val="32"/>
        </w:rPr>
        <w:t>，与2</w:t>
      </w:r>
      <w:r>
        <w:rPr>
          <w:rFonts w:ascii="仿宋_GB2312"/>
          <w:szCs w:val="32"/>
        </w:rPr>
        <w:t>016</w:t>
      </w:r>
      <w:r>
        <w:rPr>
          <w:rFonts w:hint="eastAsia" w:ascii="仿宋_GB2312"/>
          <w:szCs w:val="32"/>
        </w:rPr>
        <w:t>年度决算数相比</w:t>
      </w:r>
      <w:r>
        <w:rPr>
          <w:rFonts w:hint="eastAsia" w:ascii="仿宋_GB2312"/>
          <w:szCs w:val="32"/>
          <w:lang w:eastAsia="zh-CN"/>
        </w:rPr>
        <w:t>持平</w:t>
      </w:r>
      <w:r>
        <w:rPr>
          <w:rFonts w:hint="eastAsia" w:ascii="仿宋_GB2312"/>
          <w:szCs w:val="32"/>
        </w:rPr>
        <w:t>，原因是：</w:t>
      </w:r>
      <w:r>
        <w:rPr>
          <w:rFonts w:hint="eastAsia" w:ascii="仿宋_GB2312"/>
          <w:szCs w:val="32"/>
          <w:lang w:val="en-US" w:eastAsia="zh-CN"/>
        </w:rPr>
        <w:t>2016年未发生招待费用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3</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5"/>
        <w:rPr>
          <w:rFonts w:hint="eastAsia"/>
        </w:rPr>
      </w:pPr>
      <w:r>
        <w:rPr>
          <w:rFonts w:hint="eastAsia" w:ascii="仿宋_GB2312" w:hAnsi="仿宋_GB2312" w:eastAsia="仿宋_GB2312" w:cs="仿宋_GB2312"/>
          <w:sz w:val="32"/>
          <w:szCs w:val="32"/>
          <w:lang w:bidi="ar"/>
        </w:rPr>
        <w:t>我部门绩效预算执行情况通过部门决算软件进行测评后得分为</w:t>
      </w:r>
      <w:r>
        <w:rPr>
          <w:rFonts w:hint="eastAsia" w:ascii="仿宋_GB2312" w:hAnsi="仿宋_GB2312" w:cs="仿宋_GB2312"/>
          <w:sz w:val="32"/>
          <w:szCs w:val="32"/>
          <w:lang w:val="en-US" w:eastAsia="zh-CN" w:bidi="ar"/>
        </w:rPr>
        <w:t>64</w:t>
      </w:r>
      <w:r>
        <w:rPr>
          <w:rFonts w:hint="eastAsia" w:ascii="仿宋_GB2312" w:hAnsi="仿宋_GB2312" w:eastAsia="仿宋_GB2312" w:cs="仿宋_GB2312"/>
          <w:sz w:val="32"/>
          <w:szCs w:val="32"/>
          <w:lang w:bidi="ar"/>
        </w:rPr>
        <w:t>分，主要扣分及原因为：1、</w:t>
      </w:r>
      <w:r>
        <w:rPr>
          <w:rFonts w:hint="eastAsia" w:ascii="仿宋_GB2312" w:hAnsi="仿宋_GB2312" w:eastAsia="仿宋_GB2312" w:cs="仿宋_GB2312"/>
          <w:sz w:val="32"/>
          <w:szCs w:val="32"/>
          <w:lang w:eastAsia="zh-CN" w:bidi="ar"/>
        </w:rPr>
        <w:t>预算编制的准确完整性扣</w:t>
      </w:r>
      <w:r>
        <w:rPr>
          <w:rFonts w:hint="eastAsia" w:ascii="仿宋_GB2312" w:hAnsi="仿宋_GB2312" w:eastAsia="仿宋_GB2312" w:cs="仿宋_GB2312"/>
          <w:sz w:val="32"/>
          <w:szCs w:val="32"/>
          <w:lang w:val="en-US" w:eastAsia="zh-CN" w:bidi="ar"/>
        </w:rPr>
        <w:t>1</w:t>
      </w:r>
      <w:r>
        <w:rPr>
          <w:rFonts w:hint="eastAsia" w:ascii="仿宋_GB2312" w:hAnsi="仿宋_GB2312" w:cs="仿宋_GB2312"/>
          <w:sz w:val="32"/>
          <w:szCs w:val="32"/>
          <w:lang w:val="en-US" w:eastAsia="zh-CN" w:bidi="ar"/>
        </w:rPr>
        <w:t>8</w:t>
      </w:r>
      <w:r>
        <w:rPr>
          <w:rFonts w:hint="eastAsia" w:ascii="仿宋_GB2312" w:hAnsi="仿宋_GB2312" w:eastAsia="仿宋_GB2312" w:cs="仿宋_GB2312"/>
          <w:sz w:val="32"/>
          <w:szCs w:val="32"/>
          <w:lang w:val="en-US" w:eastAsia="zh-CN" w:bidi="ar"/>
        </w:rPr>
        <w:t>.5分</w:t>
      </w:r>
      <w:r>
        <w:rPr>
          <w:rFonts w:hint="eastAsia" w:ascii="仿宋_GB2312" w:hAnsi="仿宋_GB2312" w:eastAsia="仿宋_GB2312" w:cs="仿宋_GB2312"/>
          <w:sz w:val="32"/>
          <w:szCs w:val="32"/>
          <w:lang w:bidi="ar"/>
        </w:rPr>
        <w:t>，原因为一是201</w:t>
      </w:r>
      <w:r>
        <w:rPr>
          <w:rFonts w:hint="eastAsia" w:ascii="仿宋_GB2312" w:hAnsi="仿宋_GB2312" w:cs="仿宋_GB2312"/>
          <w:sz w:val="32"/>
          <w:szCs w:val="32"/>
          <w:lang w:val="en-US" w:eastAsia="zh-CN" w:bidi="ar"/>
        </w:rPr>
        <w:t>7</w:t>
      </w:r>
      <w:r>
        <w:rPr>
          <w:rFonts w:hint="eastAsia" w:ascii="仿宋_GB2312" w:hAnsi="仿宋_GB2312" w:eastAsia="仿宋_GB2312" w:cs="仿宋_GB2312"/>
          <w:sz w:val="32"/>
          <w:szCs w:val="32"/>
          <w:lang w:bidi="ar"/>
        </w:rPr>
        <w:t>年预算执行中</w:t>
      </w:r>
      <w:r>
        <w:rPr>
          <w:rFonts w:hint="eastAsia" w:ascii="仿宋_GB2312" w:hAnsi="仿宋_GB2312" w:eastAsia="仿宋_GB2312" w:cs="仿宋_GB2312"/>
          <w:sz w:val="32"/>
          <w:szCs w:val="32"/>
          <w:lang w:eastAsia="zh-CN" w:bidi="ar"/>
        </w:rPr>
        <w:t>包含了</w:t>
      </w:r>
      <w:r>
        <w:rPr>
          <w:rFonts w:hint="eastAsia" w:ascii="仿宋_GB2312" w:hAnsi="仿宋_GB2312" w:eastAsia="仿宋_GB2312" w:cs="仿宋_GB2312"/>
          <w:sz w:val="32"/>
          <w:szCs w:val="32"/>
          <w:lang w:bidi="ar"/>
        </w:rPr>
        <w:t>我部门收到上级专项资金</w:t>
      </w:r>
      <w:r>
        <w:rPr>
          <w:rFonts w:hint="eastAsia" w:ascii="仿宋_GB2312" w:hAnsi="仿宋_GB2312" w:eastAsia="仿宋_GB2312" w:cs="仿宋_GB2312"/>
          <w:sz w:val="32"/>
          <w:szCs w:val="32"/>
          <w:lang w:eastAsia="zh-CN" w:bidi="ar"/>
        </w:rPr>
        <w:t>，二是</w:t>
      </w:r>
      <w:r>
        <w:rPr>
          <w:rFonts w:hint="eastAsia" w:ascii="仿宋_GB2312" w:hAnsi="仿宋_GB2312" w:eastAsia="仿宋_GB2312" w:cs="仿宋_GB2312"/>
          <w:color w:val="auto"/>
          <w:sz w:val="32"/>
          <w:szCs w:val="32"/>
          <w:lang w:bidi="ar"/>
        </w:rPr>
        <w:t>本年实际收入增加导致支出增加，同比年初支出预算差异率增大。</w:t>
      </w:r>
      <w:r>
        <w:rPr>
          <w:rFonts w:hint="eastAsia" w:ascii="仿宋_GB2312" w:hAnsi="仿宋_GB2312" w:eastAsia="仿宋_GB2312" w:cs="仿宋_GB2312"/>
          <w:color w:val="auto"/>
          <w:sz w:val="32"/>
          <w:szCs w:val="32"/>
          <w:lang w:val="en-US" w:eastAsia="zh-CN" w:bidi="ar"/>
        </w:rPr>
        <w:t>2、预算执行的有效性扣</w:t>
      </w:r>
      <w:r>
        <w:rPr>
          <w:rFonts w:hint="eastAsia" w:ascii="仿宋_GB2312" w:hAnsi="仿宋_GB2312" w:cs="仿宋_GB2312"/>
          <w:color w:val="auto"/>
          <w:sz w:val="32"/>
          <w:szCs w:val="32"/>
          <w:lang w:val="en-US" w:eastAsia="zh-CN" w:bidi="ar"/>
        </w:rPr>
        <w:t>11.5</w:t>
      </w:r>
      <w:r>
        <w:rPr>
          <w:rFonts w:hint="eastAsia" w:ascii="仿宋_GB2312" w:hAnsi="仿宋_GB2312" w:eastAsia="仿宋_GB2312" w:cs="仿宋_GB2312"/>
          <w:color w:val="auto"/>
          <w:sz w:val="32"/>
          <w:szCs w:val="32"/>
          <w:lang w:val="en-US" w:eastAsia="zh-CN" w:bidi="ar"/>
        </w:rPr>
        <w:t>分，原因为</w:t>
      </w:r>
      <w:r>
        <w:rPr>
          <w:rFonts w:hint="eastAsia" w:ascii="仿宋_GB2312" w:hAnsi="仿宋_GB2312" w:eastAsia="仿宋_GB2312" w:cs="仿宋_GB2312"/>
          <w:sz w:val="32"/>
          <w:szCs w:val="32"/>
          <w:lang w:bidi="ar"/>
        </w:rPr>
        <w:t>本年财政拨款结转同比上年增加</w:t>
      </w:r>
      <w:r>
        <w:rPr>
          <w:rFonts w:hint="eastAsia" w:ascii="仿宋_GB2312" w:hAnsi="仿宋_GB2312" w:eastAsia="仿宋_GB2312" w:cs="仿宋_GB2312"/>
          <w:sz w:val="32"/>
          <w:szCs w:val="32"/>
          <w:lang w:eastAsia="zh-CN" w:bidi="ar"/>
        </w:rPr>
        <w:t>，农村土地经营权确权登记颁证等工作按进度推进，资金没有拨付造成本年</w:t>
      </w:r>
      <w:r>
        <w:rPr>
          <w:rFonts w:hint="eastAsia" w:ascii="仿宋_GB2312" w:hAnsi="仿宋_GB2312" w:eastAsia="仿宋_GB2312" w:cs="仿宋_GB2312"/>
          <w:sz w:val="32"/>
          <w:szCs w:val="32"/>
          <w:lang w:bidi="ar"/>
        </w:rPr>
        <w:t>财政拨款结转增加</w:t>
      </w:r>
      <w:r>
        <w:rPr>
          <w:rFonts w:hint="eastAsia" w:ascii="仿宋_GB2312" w:hAnsi="仿宋_GB2312" w:eastAsia="仿宋_GB2312" w:cs="仿宋_GB2312"/>
          <w:sz w:val="32"/>
          <w:szCs w:val="32"/>
          <w:lang w:eastAsia="zh-CN" w:bidi="ar"/>
        </w:rPr>
        <w:t>。</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476.25</w:t>
      </w:r>
      <w:r>
        <w:rPr>
          <w:rFonts w:hint="eastAsia" w:ascii="仿宋_GB2312"/>
          <w:szCs w:val="32"/>
        </w:rPr>
        <w:t>万元，比201</w:t>
      </w:r>
      <w:r>
        <w:rPr>
          <w:rFonts w:ascii="仿宋_GB2312"/>
          <w:szCs w:val="32"/>
        </w:rPr>
        <w:t>6</w:t>
      </w:r>
      <w:r>
        <w:rPr>
          <w:rFonts w:hint="eastAsia" w:ascii="仿宋_GB2312"/>
          <w:szCs w:val="32"/>
        </w:rPr>
        <w:t>年度减少</w:t>
      </w:r>
      <w:r>
        <w:rPr>
          <w:rFonts w:hint="eastAsia" w:ascii="仿宋_GB2312"/>
          <w:szCs w:val="32"/>
          <w:lang w:val="en-US" w:eastAsia="zh-CN"/>
        </w:rPr>
        <w:t>120.26</w:t>
      </w:r>
      <w:r>
        <w:rPr>
          <w:rFonts w:hint="eastAsia" w:ascii="仿宋_GB2312"/>
          <w:szCs w:val="32"/>
        </w:rPr>
        <w:t>万元，</w:t>
      </w:r>
      <w:bookmarkStart w:id="27" w:name="OLE_LINK6"/>
      <w:r>
        <w:rPr>
          <w:rFonts w:hint="eastAsia" w:ascii="仿宋_GB2312"/>
          <w:szCs w:val="32"/>
        </w:rPr>
        <w:t>降低</w:t>
      </w:r>
      <w:r>
        <w:rPr>
          <w:rFonts w:hint="eastAsia" w:ascii="仿宋_GB2312"/>
          <w:szCs w:val="32"/>
          <w:lang w:val="en-US" w:eastAsia="zh-CN"/>
        </w:rPr>
        <w:t>20</w:t>
      </w:r>
      <w:r>
        <w:rPr>
          <w:rFonts w:hint="eastAsia" w:ascii="仿宋_GB2312"/>
          <w:szCs w:val="32"/>
        </w:rPr>
        <w:t>%</w:t>
      </w:r>
      <w:bookmarkEnd w:id="27"/>
      <w:r>
        <w:rPr>
          <w:rFonts w:hint="eastAsia" w:ascii="仿宋_GB2312"/>
          <w:szCs w:val="32"/>
        </w:rPr>
        <w:t>。主要原因是：</w:t>
      </w:r>
      <w:r>
        <w:rPr>
          <w:rFonts w:hint="eastAsia" w:ascii="仿宋_GB2312"/>
          <w:szCs w:val="32"/>
          <w:lang w:eastAsia="zh-CN"/>
        </w:rPr>
        <w:t>减少了机关基本支出</w:t>
      </w:r>
      <w:r>
        <w:rPr>
          <w:rFonts w:hint="eastAsia" w:ascii="仿宋_GB2312"/>
          <w:szCs w:val="32"/>
        </w:rPr>
        <w:t>。</w:t>
      </w:r>
    </w:p>
    <w:p>
      <w:pPr>
        <w:ind w:firstLine="643"/>
        <w:rPr>
          <w:rFonts w:hint="eastAsia" w:ascii="仿宋_GB2312"/>
          <w:szCs w:val="32"/>
        </w:rPr>
      </w:pPr>
      <w:r>
        <w:rPr>
          <w:rFonts w:hint="eastAsia" w:ascii="仿宋" w:hAnsi="仿宋" w:eastAsia="仿宋"/>
          <w:b/>
          <w:szCs w:val="32"/>
        </w:rPr>
        <w:t>2．政府采购情况</w:t>
      </w:r>
      <w:bookmarkStart w:id="28" w:name="OLE_LINK49"/>
      <w:bookmarkStart w:id="29" w:name="OLE_LINK50"/>
      <w:bookmarkStart w:id="30" w:name="OLE_LINK48"/>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470.87</w:t>
      </w:r>
      <w:r>
        <w:rPr>
          <w:rFonts w:hint="eastAsia" w:ascii="仿宋_GB2312"/>
          <w:szCs w:val="32"/>
        </w:rPr>
        <w:t>万元，其中：政府采购货物支出</w:t>
      </w:r>
      <w:r>
        <w:rPr>
          <w:rFonts w:hint="eastAsia" w:ascii="仿宋_GB2312"/>
          <w:szCs w:val="32"/>
          <w:lang w:val="en-US" w:eastAsia="zh-CN"/>
        </w:rPr>
        <w:t>363.21</w:t>
      </w:r>
      <w:r>
        <w:rPr>
          <w:rFonts w:hint="eastAsia" w:ascii="仿宋_GB2312"/>
          <w:szCs w:val="32"/>
        </w:rPr>
        <w:t>万元、政府采购工程支出</w:t>
      </w:r>
      <w:r>
        <w:rPr>
          <w:rFonts w:hint="eastAsia" w:ascii="仿宋_GB2312"/>
          <w:szCs w:val="32"/>
          <w:lang w:val="en-US" w:eastAsia="zh-CN"/>
        </w:rPr>
        <w:t>68.66</w:t>
      </w:r>
      <w:r>
        <w:rPr>
          <w:rFonts w:hint="eastAsia" w:ascii="仿宋_GB2312"/>
          <w:szCs w:val="32"/>
        </w:rPr>
        <w:t>万元、政府采购服</w:t>
      </w:r>
      <w:bookmarkEnd w:id="28"/>
      <w:bookmarkEnd w:id="29"/>
      <w:bookmarkEnd w:id="30"/>
      <w:r>
        <w:rPr>
          <w:rFonts w:hint="eastAsia" w:ascii="仿宋_GB2312"/>
          <w:szCs w:val="32"/>
        </w:rPr>
        <w:t>务支出</w:t>
      </w:r>
      <w:r>
        <w:rPr>
          <w:rFonts w:hint="eastAsia" w:ascii="仿宋_GB2312"/>
          <w:szCs w:val="32"/>
          <w:lang w:val="en-US" w:eastAsia="zh-CN"/>
        </w:rPr>
        <w:t>39</w:t>
      </w:r>
      <w:r>
        <w:rPr>
          <w:rFonts w:hint="eastAsia" w:ascii="仿宋_GB2312"/>
          <w:szCs w:val="32"/>
        </w:rPr>
        <w:t>万元。</w:t>
      </w:r>
    </w:p>
    <w:p>
      <w:pPr>
        <w:ind w:firstLine="643"/>
        <w:rPr>
          <w:rFonts w:ascii="仿宋_GB2312"/>
          <w:szCs w:val="32"/>
        </w:rPr>
      </w:pPr>
      <w:r>
        <w:rPr>
          <w:rFonts w:hint="eastAsia" w:ascii="仿宋" w:hAnsi="仿宋" w:eastAsia="仿宋"/>
          <w:b/>
          <w:szCs w:val="32"/>
        </w:rPr>
        <w:t>3．国有资产占用情况。</w:t>
      </w:r>
      <w:r>
        <w:rPr>
          <w:rFonts w:hint="eastAsia" w:ascii="仿宋_GB2312"/>
          <w:szCs w:val="32"/>
        </w:rPr>
        <w:t>截至201</w:t>
      </w:r>
      <w:r>
        <w:rPr>
          <w:rFonts w:ascii="仿宋_GB2312"/>
          <w:szCs w:val="32"/>
        </w:rPr>
        <w:t>7</w:t>
      </w:r>
      <w:r>
        <w:rPr>
          <w:rFonts w:hint="eastAsia" w:ascii="仿宋_GB2312"/>
          <w:szCs w:val="32"/>
        </w:rPr>
        <w:t>年12月31日，本部门共有车辆</w:t>
      </w:r>
      <w:r>
        <w:rPr>
          <w:rFonts w:hint="eastAsia" w:ascii="仿宋_GB2312"/>
          <w:szCs w:val="32"/>
          <w:lang w:val="en-US" w:eastAsia="zh-CN"/>
        </w:rPr>
        <w:t>3</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1</w:t>
      </w:r>
      <w:r>
        <w:rPr>
          <w:rFonts w:hint="eastAsia" w:ascii="仿宋_GB2312"/>
          <w:szCs w:val="32"/>
        </w:rPr>
        <w:t>辆、</w:t>
      </w:r>
      <w:r>
        <w:rPr>
          <w:rFonts w:hint="eastAsia" w:ascii="仿宋_GB2312"/>
          <w:szCs w:val="32"/>
          <w:lang w:eastAsia="zh-CN"/>
        </w:rPr>
        <w:t>皮卡</w:t>
      </w:r>
      <w:r>
        <w:rPr>
          <w:rFonts w:hint="eastAsia" w:ascii="仿宋_GB2312"/>
          <w:szCs w:val="32"/>
        </w:rPr>
        <w:t>车</w:t>
      </w:r>
      <w:r>
        <w:rPr>
          <w:rFonts w:hint="eastAsia" w:ascii="仿宋_GB2312"/>
          <w:szCs w:val="32"/>
          <w:lang w:val="en-US" w:eastAsia="zh-CN"/>
        </w:rPr>
        <w:t>1</w:t>
      </w:r>
      <w:r>
        <w:rPr>
          <w:rFonts w:hint="eastAsia" w:ascii="仿宋_GB2312"/>
          <w:szCs w:val="32"/>
        </w:rPr>
        <w:t>辆。</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725.31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773.27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578.92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620.17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146.39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153.11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34.19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34.19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34.19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34.19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106.70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113.41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1"/>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color w:val="auto"/>
          <w:szCs w:val="32"/>
          <w:lang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153.11</w:t>
      </w:r>
      <w:r>
        <w:rPr>
          <w:rFonts w:hint="eastAsia" w:ascii="仿宋_GB2312"/>
          <w:color w:val="auto"/>
          <w:szCs w:val="32"/>
        </w:rPr>
        <w:t>万元，与2016年相比增加</w:t>
      </w:r>
      <w:r>
        <w:rPr>
          <w:rFonts w:hint="eastAsia" w:ascii="仿宋_GB2312"/>
          <w:color w:val="auto"/>
          <w:szCs w:val="32"/>
          <w:lang w:val="en-US" w:eastAsia="zh-CN"/>
        </w:rPr>
        <w:t>6.72</w:t>
      </w:r>
      <w:r>
        <w:rPr>
          <w:rFonts w:hint="eastAsia" w:ascii="仿宋_GB2312"/>
          <w:color w:val="auto"/>
          <w:szCs w:val="32"/>
        </w:rPr>
        <w:t>万元，主要原因是：</w:t>
      </w:r>
      <w:r>
        <w:rPr>
          <w:rFonts w:hint="eastAsia" w:ascii="仿宋_GB2312"/>
          <w:color w:val="auto"/>
          <w:szCs w:val="32"/>
          <w:lang w:eastAsia="zh-CN"/>
        </w:rPr>
        <w:t>购买了部分固定资产。</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3</w:t>
      </w:r>
      <w:r>
        <w:rPr>
          <w:rFonts w:hint="eastAsia" w:ascii="仿宋_GB2312"/>
          <w:szCs w:val="32"/>
        </w:rPr>
        <w:t>辆，其中，</w:t>
      </w:r>
      <w:r>
        <w:rPr>
          <w:rFonts w:hint="eastAsia" w:ascii="仿宋_GB2312"/>
          <w:szCs w:val="32"/>
          <w:lang w:eastAsia="zh-CN"/>
        </w:rPr>
        <w:t>全部为</w:t>
      </w:r>
      <w:r>
        <w:rPr>
          <w:rFonts w:hint="eastAsia" w:ascii="仿宋_GB2312"/>
          <w:szCs w:val="32"/>
        </w:rPr>
        <w:t>一般公务用车。</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2" w:name="OLE_LINK46"/>
      <w:bookmarkStart w:id="33" w:name="OLE_LINK47"/>
      <w:r>
        <w:rPr>
          <w:rFonts w:hint="eastAsia" w:ascii="仿宋" w:hAnsi="仿宋" w:eastAsia="仿宋"/>
          <w:szCs w:val="32"/>
        </w:rPr>
        <w:t>2017年会议费总计</w:t>
      </w:r>
      <w:r>
        <w:rPr>
          <w:rFonts w:hint="eastAsia" w:ascii="仿宋" w:hAnsi="仿宋" w:eastAsia="仿宋"/>
          <w:szCs w:val="32"/>
          <w:lang w:val="en-US" w:eastAsia="zh-CN"/>
        </w:rPr>
        <w:t>0.06</w:t>
      </w:r>
      <w:r>
        <w:rPr>
          <w:rFonts w:hint="eastAsia" w:ascii="仿宋" w:hAnsi="仿宋" w:eastAsia="仿宋"/>
          <w:szCs w:val="32"/>
        </w:rPr>
        <w:t>万元，2016年支出为</w:t>
      </w:r>
      <w:r>
        <w:rPr>
          <w:rFonts w:hint="eastAsia" w:ascii="仿宋" w:hAnsi="仿宋" w:eastAsia="仿宋"/>
          <w:szCs w:val="32"/>
          <w:lang w:val="en-US" w:eastAsia="zh-CN"/>
        </w:rPr>
        <w:t>0.87</w:t>
      </w:r>
      <w:r>
        <w:rPr>
          <w:rFonts w:hint="eastAsia" w:ascii="仿宋" w:hAnsi="仿宋" w:eastAsia="仿宋"/>
          <w:szCs w:val="32"/>
        </w:rPr>
        <w:t>万元，比上年减少</w:t>
      </w:r>
      <w:r>
        <w:rPr>
          <w:rFonts w:hint="eastAsia" w:ascii="仿宋" w:hAnsi="仿宋" w:eastAsia="仿宋"/>
          <w:szCs w:val="32"/>
          <w:lang w:val="en-US" w:eastAsia="zh-CN"/>
        </w:rPr>
        <w:t>0.81</w:t>
      </w:r>
      <w:r>
        <w:rPr>
          <w:rFonts w:hint="eastAsia" w:ascii="仿宋" w:hAnsi="仿宋" w:eastAsia="仿宋"/>
          <w:szCs w:val="32"/>
        </w:rPr>
        <w:t>万元，降低</w:t>
      </w:r>
      <w:r>
        <w:rPr>
          <w:rFonts w:hint="eastAsia" w:ascii="仿宋" w:hAnsi="仿宋" w:eastAsia="仿宋"/>
          <w:szCs w:val="32"/>
          <w:lang w:val="en-US" w:eastAsia="zh-CN"/>
        </w:rPr>
        <w:t>93</w:t>
      </w:r>
      <w:r>
        <w:rPr>
          <w:rFonts w:hint="eastAsia" w:ascii="仿宋_GB2312"/>
          <w:szCs w:val="32"/>
        </w:rPr>
        <w:t>%</w:t>
      </w:r>
      <w:r>
        <w:rPr>
          <w:rFonts w:hint="eastAsia" w:ascii="仿宋" w:hAnsi="仿宋" w:eastAsia="仿宋"/>
          <w:szCs w:val="32"/>
        </w:rPr>
        <w:t>。原因是：</w:t>
      </w:r>
      <w:r>
        <w:rPr>
          <w:rFonts w:hint="eastAsia" w:ascii="仿宋" w:hAnsi="仿宋" w:eastAsia="仿宋"/>
          <w:szCs w:val="32"/>
          <w:lang w:eastAsia="zh-CN"/>
        </w:rPr>
        <w:t>减少了会议费支出</w:t>
      </w:r>
      <w:r>
        <w:rPr>
          <w:rFonts w:hint="eastAsia" w:ascii="仿宋" w:hAnsi="仿宋" w:eastAsia="仿宋"/>
          <w:szCs w:val="32"/>
        </w:rPr>
        <w:t>。</w:t>
      </w:r>
    </w:p>
    <w:bookmarkEnd w:id="32"/>
    <w:bookmarkEnd w:id="33"/>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0.05</w:t>
      </w:r>
      <w:r>
        <w:rPr>
          <w:rFonts w:hint="eastAsia" w:ascii="仿宋" w:hAnsi="仿宋" w:eastAsia="仿宋"/>
          <w:szCs w:val="32"/>
        </w:rPr>
        <w:t>万元，2016年支出为</w:t>
      </w:r>
      <w:r>
        <w:rPr>
          <w:rFonts w:hint="eastAsia" w:ascii="仿宋" w:hAnsi="仿宋" w:eastAsia="仿宋"/>
          <w:szCs w:val="32"/>
          <w:lang w:val="en-US" w:eastAsia="zh-CN"/>
        </w:rPr>
        <w:t>0.2</w:t>
      </w:r>
      <w:r>
        <w:rPr>
          <w:rFonts w:hint="eastAsia" w:ascii="仿宋" w:hAnsi="仿宋" w:eastAsia="仿宋"/>
          <w:szCs w:val="32"/>
        </w:rPr>
        <w:t>万元，比上年减少</w:t>
      </w:r>
      <w:r>
        <w:rPr>
          <w:rFonts w:hint="eastAsia" w:ascii="仿宋" w:hAnsi="仿宋" w:eastAsia="仿宋"/>
          <w:szCs w:val="32"/>
          <w:lang w:val="en-US" w:eastAsia="zh-CN"/>
        </w:rPr>
        <w:t>0.15</w:t>
      </w:r>
      <w:r>
        <w:rPr>
          <w:rFonts w:hint="eastAsia" w:ascii="仿宋" w:hAnsi="仿宋" w:eastAsia="仿宋"/>
          <w:szCs w:val="32"/>
        </w:rPr>
        <w:t>万元，降低</w:t>
      </w:r>
      <w:r>
        <w:rPr>
          <w:rFonts w:hint="eastAsia" w:ascii="仿宋" w:hAnsi="仿宋" w:eastAsia="仿宋"/>
          <w:szCs w:val="32"/>
          <w:lang w:val="en-US" w:eastAsia="zh-CN"/>
        </w:rPr>
        <w:t>75</w:t>
      </w:r>
      <w:r>
        <w:rPr>
          <w:rFonts w:hint="eastAsia" w:ascii="仿宋" w:hAnsi="仿宋" w:eastAsia="仿宋"/>
          <w:szCs w:val="32"/>
        </w:rPr>
        <w:t>%。原因是：</w:t>
      </w:r>
      <w:r>
        <w:rPr>
          <w:rFonts w:hint="eastAsia" w:ascii="仿宋" w:hAnsi="仿宋" w:eastAsia="仿宋"/>
          <w:szCs w:val="32"/>
          <w:lang w:eastAsia="zh-CN"/>
        </w:rPr>
        <w:t>减少了培训费支出</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71B5B"/>
    <w:multiLevelType w:val="singleLevel"/>
    <w:tmpl w:val="42171B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147B6448"/>
    <w:rsid w:val="1A617F07"/>
    <w:rsid w:val="1C5C1487"/>
    <w:rsid w:val="299E5501"/>
    <w:rsid w:val="31471F75"/>
    <w:rsid w:val="3C09074C"/>
    <w:rsid w:val="3E2D4C3F"/>
    <w:rsid w:val="41FE6342"/>
    <w:rsid w:val="58B10399"/>
    <w:rsid w:val="5B2C6306"/>
    <w:rsid w:val="5BF87C7D"/>
    <w:rsid w:val="5F71779F"/>
    <w:rsid w:val="68690913"/>
    <w:rsid w:val="68AC0B3C"/>
    <w:rsid w:val="69D532CC"/>
    <w:rsid w:val="6C137648"/>
    <w:rsid w:val="6F58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3</TotalTime>
  <ScaleCrop>false</ScaleCrop>
  <LinksUpToDate>false</LinksUpToDate>
  <CharactersWithSpaces>5302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Administrator</cp:lastModifiedBy>
  <dcterms:modified xsi:type="dcterms:W3CDTF">2023-11-06T03:07:24Z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