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lang w:val="en-US" w:eastAsia="zh-CN"/>
        </w:rPr>
      </w:pPr>
      <w:bookmarkStart w:id="23" w:name="_GoBack"/>
      <w:bookmarkEnd w:id="23"/>
      <w:r>
        <w:rPr>
          <w:rFonts w:hint="eastAsia" w:ascii="黑体" w:hAnsi="黑体" w:eastAsia="黑体" w:cs="黑体"/>
          <w:sz w:val="40"/>
          <w:szCs w:val="48"/>
          <w:lang w:val="en-US" w:eastAsia="zh-CN"/>
        </w:rPr>
        <w:t>秦皇岛市海港区</w:t>
      </w:r>
    </w:p>
    <w:p>
      <w:pPr>
        <w:jc w:val="center"/>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2021年重大政策和重点项目绩效目标</w:t>
      </w:r>
    </w:p>
    <w:p>
      <w:pPr>
        <w:jc w:val="center"/>
        <w:rPr>
          <w:rFonts w:hint="default" w:ascii="黑体" w:hAnsi="黑体" w:eastAsia="黑体" w:cs="黑体"/>
          <w:sz w:val="40"/>
          <w:szCs w:val="48"/>
          <w:lang w:val="en-US" w:eastAsia="zh-CN"/>
        </w:rPr>
      </w:pPr>
      <w:r>
        <w:rPr>
          <w:rFonts w:hint="eastAsia" w:ascii="黑体" w:hAnsi="黑体" w:eastAsia="黑体" w:cs="黑体"/>
          <w:sz w:val="40"/>
          <w:szCs w:val="48"/>
          <w:lang w:val="en-US" w:eastAsia="zh-CN"/>
        </w:rPr>
        <w:t>公开信息</w:t>
      </w:r>
    </w:p>
    <w:p>
      <w:pPr>
        <w:jc w:val="center"/>
        <w:rPr>
          <w:rFonts w:hint="eastAsia"/>
          <w:sz w:val="36"/>
          <w:szCs w:val="44"/>
          <w:lang w:val="en-US" w:eastAsia="zh-CN"/>
        </w:rPr>
      </w:pPr>
    </w:p>
    <w:p>
      <w:pPr>
        <w:jc w:val="center"/>
        <w:rPr>
          <w:rFonts w:hint="eastAsia"/>
          <w:b/>
          <w:bCs/>
          <w:sz w:val="32"/>
          <w:szCs w:val="40"/>
          <w:lang w:val="en-US" w:eastAsia="zh-CN"/>
        </w:rPr>
      </w:pPr>
    </w:p>
    <w:p>
      <w:pPr>
        <w:jc w:val="center"/>
        <w:rPr>
          <w:rFonts w:hint="eastAsia" w:ascii="华文楷体" w:hAnsi="华文楷体" w:eastAsia="华文楷体" w:cs="华文楷体"/>
          <w:b/>
          <w:bCs/>
          <w:sz w:val="36"/>
          <w:szCs w:val="44"/>
          <w:lang w:val="en-US" w:eastAsia="zh-CN"/>
        </w:rPr>
      </w:pPr>
      <w:r>
        <w:rPr>
          <w:rFonts w:hint="eastAsia" w:ascii="华文楷体" w:hAnsi="华文楷体" w:eastAsia="华文楷体" w:cs="华文楷体"/>
          <w:b/>
          <w:bCs/>
          <w:sz w:val="36"/>
          <w:szCs w:val="44"/>
          <w:lang w:val="en-US" w:eastAsia="zh-CN"/>
        </w:rPr>
        <w:t>重大政策和重点项目公开目录</w:t>
      </w:r>
    </w:p>
    <w:p>
      <w:pPr>
        <w:jc w:val="center"/>
        <w:rPr>
          <w:rFonts w:hint="default"/>
          <w:b/>
          <w:bCs/>
          <w:sz w:val="28"/>
          <w:szCs w:val="36"/>
          <w:lang w:val="en-US" w:eastAsia="zh-CN"/>
        </w:rPr>
      </w:pP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w:t>
      </w:r>
      <w:r>
        <w:rPr>
          <w:rFonts w:hint="eastAsia" w:ascii="宋体" w:hAnsi="宋体" w:eastAsia="宋体" w:cs="宋体"/>
          <w:b w:val="0"/>
          <w:bCs/>
          <w:sz w:val="32"/>
          <w:szCs w:val="32"/>
        </w:rPr>
        <w:t>城乡居民养老保险区级配套资金绩效目标表</w:t>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2.再就业资金绩效目标表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20、再就业资金绩效目标表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3.</w:t>
      </w:r>
      <w:r>
        <w:rPr>
          <w:rFonts w:hint="eastAsia" w:ascii="宋体" w:hAnsi="宋体" w:eastAsia="宋体" w:cs="宋体"/>
          <w:b w:val="0"/>
          <w:bCs/>
          <w:sz w:val="32"/>
          <w:szCs w:val="32"/>
        </w:rPr>
        <w:t>社区建设资金绩效目标表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20、社区建设资金绩效目标表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.在乡复员退伍军人生活补助绩效目标表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7、在乡复员退伍军人生活补助绩效目标表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5</w:t>
      </w:r>
      <w:r>
        <w:rPr>
          <w:rFonts w:hint="eastAsia" w:ascii="宋体" w:hAnsi="宋体" w:eastAsia="宋体" w:cs="宋体"/>
          <w:b w:val="0"/>
          <w:bCs/>
          <w:sz w:val="32"/>
          <w:szCs w:val="32"/>
        </w:rPr>
        <w:t>.残疾人慰问经费绩效目标表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3、残疾人慰问经费绩效目标表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.特困人员医疗救助绩效目标表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1、特困人员医疗救助绩效目标表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7</w:t>
      </w:r>
      <w:r>
        <w:rPr>
          <w:rFonts w:hint="eastAsia" w:ascii="宋体" w:hAnsi="宋体" w:eastAsia="宋体" w:cs="宋体"/>
          <w:b w:val="0"/>
          <w:bCs/>
          <w:sz w:val="32"/>
          <w:szCs w:val="32"/>
        </w:rPr>
        <w:t>.农村特困供养资金绩效目标表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11、农村特困供养资金绩效目标表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8</w:t>
      </w:r>
      <w:r>
        <w:rPr>
          <w:rFonts w:hint="eastAsia" w:ascii="宋体" w:hAnsi="宋体" w:eastAsia="宋体" w:cs="宋体"/>
          <w:b w:val="0"/>
          <w:bCs/>
          <w:sz w:val="32"/>
          <w:szCs w:val="32"/>
        </w:rPr>
        <w:t>.农村低保资金绩效目标表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25、农村低保资金绩效目标表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9</w:t>
      </w:r>
      <w:r>
        <w:rPr>
          <w:rFonts w:hint="eastAsia" w:ascii="宋体" w:hAnsi="宋体" w:eastAsia="宋体" w:cs="宋体"/>
          <w:b w:val="0"/>
          <w:bCs/>
          <w:sz w:val="32"/>
          <w:szCs w:val="32"/>
        </w:rPr>
        <w:t>.城市低保资金绩效目标表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26、城市低保资金绩效目标表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10</w:t>
      </w:r>
      <w:r>
        <w:rPr>
          <w:rFonts w:hint="eastAsia" w:ascii="宋体" w:hAnsi="宋体" w:eastAsia="宋体" w:cs="宋体"/>
          <w:b w:val="0"/>
          <w:bCs/>
          <w:sz w:val="32"/>
          <w:szCs w:val="32"/>
        </w:rPr>
        <w:t>.“人才强区”战略专项资金绩效目标表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3、\“人才强区\”战略专项资金绩效目标表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11</w:t>
      </w:r>
      <w:r>
        <w:rPr>
          <w:rFonts w:hint="eastAsia" w:ascii="宋体" w:hAnsi="宋体" w:eastAsia="宋体" w:cs="宋体"/>
          <w:b w:val="0"/>
          <w:bCs/>
          <w:sz w:val="32"/>
          <w:szCs w:val="32"/>
        </w:rPr>
        <w:t>.城乡义务教育补助经费绩效目标表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14、城乡义务教育补助经费绩效目标表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12</w:t>
      </w:r>
      <w:r>
        <w:rPr>
          <w:rFonts w:hint="eastAsia" w:ascii="宋体" w:hAnsi="宋体" w:eastAsia="宋体" w:cs="宋体"/>
          <w:b w:val="0"/>
          <w:bCs/>
          <w:sz w:val="32"/>
          <w:szCs w:val="32"/>
        </w:rPr>
        <w:t>.农村教育发展资金绩效目标表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39、农村教育发展资金绩效目标表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eastAsia="宋体" w:cs="宋体"/>
          <w:b w:val="0"/>
          <w:bCs/>
          <w:sz w:val="32"/>
          <w:szCs w:val="32"/>
          <w:lang w:val="en-US" w:eastAsia="zh-CN"/>
        </w:rPr>
        <w:t>3</w:t>
      </w:r>
      <w:r>
        <w:rPr>
          <w:rFonts w:hint="eastAsia" w:ascii="宋体" w:hAnsi="宋体" w:eastAsia="宋体" w:cs="宋体"/>
          <w:b w:val="0"/>
          <w:bCs/>
          <w:sz w:val="32"/>
          <w:szCs w:val="32"/>
        </w:rPr>
        <w:t>.老旧小区改造资金绩效目标表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15、老旧小区改造资金绩效目标表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14.</w:t>
      </w:r>
      <w:r>
        <w:rPr>
          <w:rFonts w:hint="eastAsia" w:ascii="宋体" w:hAnsi="宋体" w:eastAsia="宋体" w:cs="宋体"/>
          <w:b w:val="0"/>
          <w:bCs/>
          <w:sz w:val="32"/>
          <w:szCs w:val="32"/>
        </w:rPr>
        <w:t>农业生产改革发展资金绩效目标表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3、农业生产改革发展资金绩效目标表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15</w:t>
      </w:r>
      <w:r>
        <w:rPr>
          <w:rFonts w:hint="eastAsia" w:ascii="宋体" w:hAnsi="宋体" w:eastAsia="宋体" w:cs="宋体"/>
          <w:b w:val="0"/>
          <w:bCs/>
          <w:sz w:val="32"/>
          <w:szCs w:val="32"/>
        </w:rPr>
        <w:t>.雨露计划绩效目标表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6、雨露计划绩效目标表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.区级扶贫专项资金绩效目标表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10、区级扶贫专项资金绩效目标表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eastAsia="宋体" w:cs="宋体"/>
          <w:b w:val="0"/>
          <w:bCs/>
          <w:sz w:val="32"/>
          <w:szCs w:val="32"/>
          <w:lang w:val="en-US" w:eastAsia="zh-CN"/>
        </w:rPr>
        <w:t>7</w:t>
      </w:r>
      <w:r>
        <w:rPr>
          <w:rFonts w:hint="eastAsia" w:ascii="宋体" w:hAnsi="宋体" w:eastAsia="宋体" w:cs="宋体"/>
          <w:b w:val="0"/>
          <w:bCs/>
          <w:sz w:val="32"/>
          <w:szCs w:val="32"/>
        </w:rPr>
        <w:t>.农村文化建设区级配套资金绩效目标表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15、农村文化建设区级配套资金绩效目标表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18</w:t>
      </w:r>
      <w:r>
        <w:rPr>
          <w:rFonts w:hint="eastAsia" w:ascii="宋体" w:hAnsi="宋体" w:eastAsia="宋体" w:cs="宋体"/>
          <w:b w:val="0"/>
          <w:bCs/>
          <w:sz w:val="32"/>
          <w:szCs w:val="32"/>
        </w:rPr>
        <w:t>.三馆一站免费开放区级配套资金绩效目标表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4、三馆一站免费开放区级配套资金绩效目标表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eastAsia="宋体" w:cs="宋体"/>
          <w:b w:val="0"/>
          <w:bCs/>
          <w:sz w:val="32"/>
          <w:szCs w:val="32"/>
          <w:lang w:val="en-US" w:eastAsia="zh-CN"/>
        </w:rPr>
        <w:t>9</w:t>
      </w:r>
      <w:r>
        <w:rPr>
          <w:rFonts w:hint="eastAsia" w:ascii="宋体" w:hAnsi="宋体" w:eastAsia="宋体" w:cs="宋体"/>
          <w:b w:val="0"/>
          <w:bCs/>
          <w:sz w:val="32"/>
          <w:szCs w:val="32"/>
        </w:rPr>
        <w:t>.国家基本公共卫生服务项目绩效目标表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11、国家基本公共卫生服务项目绩效目标表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20</w:t>
      </w:r>
      <w:r>
        <w:rPr>
          <w:rFonts w:hint="eastAsia" w:ascii="宋体" w:hAnsi="宋体" w:eastAsia="宋体" w:cs="宋体"/>
          <w:b w:val="0"/>
          <w:bCs/>
          <w:sz w:val="32"/>
          <w:szCs w:val="32"/>
        </w:rPr>
        <w:t>.村卫生室建设资金绩效目标表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17、村卫生室建设资金绩效目标表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21</w:t>
      </w:r>
      <w:r>
        <w:rPr>
          <w:rFonts w:hint="eastAsia" w:ascii="宋体" w:hAnsi="宋体" w:eastAsia="宋体" w:cs="宋体"/>
          <w:b w:val="0"/>
          <w:bCs/>
          <w:sz w:val="32"/>
          <w:szCs w:val="32"/>
        </w:rPr>
        <w:t>.乡村一体化经费绩效目标表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33、乡村一体化经费绩效目标表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22</w:t>
      </w:r>
      <w:r>
        <w:rPr>
          <w:rFonts w:hint="eastAsia" w:ascii="宋体" w:hAnsi="宋体" w:eastAsia="宋体" w:cs="宋体"/>
          <w:b w:val="0"/>
          <w:bCs/>
          <w:sz w:val="32"/>
          <w:szCs w:val="32"/>
        </w:rPr>
        <w:t>.基层医疗卫生机构收支差额补绩效目标表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41、基层医疗卫生机构收支差额补绩效目标表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23</w:t>
      </w:r>
      <w:r>
        <w:rPr>
          <w:rFonts w:hint="eastAsia" w:ascii="宋体" w:hAnsi="宋体" w:eastAsia="宋体" w:cs="宋体"/>
          <w:b w:val="0"/>
          <w:bCs/>
          <w:sz w:val="32"/>
          <w:szCs w:val="32"/>
        </w:rPr>
        <w:t>.（区级）疫情防控物资保障资金绩效目标表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4、（区级）疫情防控物资保障资金绩效目标表 \f C \l 1 </w:instrText>
      </w:r>
      <w:r>
        <w:rPr>
          <w:rFonts w:hint="eastAsia" w:ascii="宋体" w:hAnsi="宋体" w:eastAsia="宋体" w:cs="宋体"/>
          <w:b w:val="0"/>
          <w:bCs/>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3"/>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24.做大做强、工业转型升级资金、科学技术研究与开发专项经费、创业服务资金绩效目标表</w:t>
      </w:r>
    </w:p>
    <w:p>
      <w:pPr>
        <w:ind w:firstLine="640" w:firstLineChars="200"/>
        <w:jc w:val="left"/>
        <w:outlineLvl w:val="3"/>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25.产业引导资金绩效目标表</w:t>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2</w:t>
      </w: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.农村低保资金绩效目标表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25、农村低保资金绩效目标表 \f C \l 1 </w:instrText>
      </w:r>
      <w:r>
        <w:rPr>
          <w:rFonts w:hint="eastAsia" w:ascii="宋体" w:hAnsi="宋体" w:eastAsia="宋体" w:cs="宋体"/>
          <w:b w:val="0"/>
          <w:bCs/>
          <w:sz w:val="32"/>
          <w:szCs w:val="32"/>
        </w:rPr>
        <w:fldChar w:fldCharType="end"/>
      </w:r>
    </w:p>
    <w:p>
      <w:pPr>
        <w:ind w:firstLine="640" w:firstLineChars="200"/>
        <w:jc w:val="left"/>
        <w:outlineLvl w:val="3"/>
        <w:rPr>
          <w:rFonts w:hint="eastAsia" w:ascii="宋体" w:hAnsi="宋体" w:eastAsia="宋体" w:cs="宋体"/>
          <w:b w:val="0"/>
          <w:bCs/>
          <w:sz w:val="32"/>
          <w:szCs w:val="32"/>
        </w:rPr>
      </w:pPr>
      <w:r>
        <w:rPr>
          <w:rFonts w:hint="eastAsia" w:ascii="宋体" w:hAnsi="宋体" w:eastAsia="宋体" w:cs="宋体"/>
          <w:b w:val="0"/>
          <w:bCs/>
          <w:sz w:val="32"/>
          <w:szCs w:val="32"/>
        </w:rPr>
        <w:t>2</w:t>
      </w:r>
      <w:r>
        <w:rPr>
          <w:rFonts w:hint="eastAsia" w:ascii="宋体" w:hAnsi="宋体" w:eastAsia="宋体" w:cs="宋体"/>
          <w:b w:val="0"/>
          <w:bCs/>
          <w:sz w:val="32"/>
          <w:szCs w:val="32"/>
          <w:lang w:val="en-US" w:eastAsia="zh-CN"/>
        </w:rPr>
        <w:t>7</w:t>
      </w:r>
      <w:r>
        <w:rPr>
          <w:rFonts w:hint="eastAsia" w:ascii="宋体" w:hAnsi="宋体" w:eastAsia="宋体" w:cs="宋体"/>
          <w:b w:val="0"/>
          <w:bCs/>
          <w:sz w:val="32"/>
          <w:szCs w:val="32"/>
        </w:rPr>
        <w:t>.城市低保资金绩效目标表</w:t>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26、城市低保资金绩效目标表 \f C \l 1 </w:instrText>
      </w:r>
      <w:r>
        <w:rPr>
          <w:rFonts w:hint="eastAsia" w:ascii="宋体" w:hAnsi="宋体" w:eastAsia="宋体" w:cs="宋体"/>
          <w:b w:val="0"/>
          <w:bCs/>
          <w:sz w:val="32"/>
          <w:szCs w:val="32"/>
        </w:rPr>
        <w:fldChar w:fldCharType="end"/>
      </w: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420" w:firstLineChars="200"/>
        <w:jc w:val="left"/>
        <w:outlineLvl w:val="3"/>
      </w:pPr>
    </w:p>
    <w:p>
      <w:pPr>
        <w:ind w:firstLine="562" w:firstLineChars="200"/>
        <w:jc w:val="left"/>
        <w:outlineLvl w:val="3"/>
        <w:rPr>
          <w:rFonts w:hAnsi="宋体"/>
          <w:b/>
          <w:sz w:val="28"/>
        </w:rPr>
      </w:pPr>
      <w:r>
        <w:rPr>
          <w:rFonts w:hint="eastAsia" w:ascii="方正仿宋_GBK" w:eastAsia="方正仿宋_GBK"/>
          <w:b/>
          <w:sz w:val="28"/>
          <w:lang w:val="en-US" w:eastAsia="zh-CN"/>
        </w:rPr>
        <w:t>1.</w:t>
      </w:r>
      <w:r>
        <w:rPr>
          <w:rFonts w:hint="eastAsia" w:ascii="方正仿宋_GBK" w:eastAsia="方正仿宋_GBK"/>
          <w:b/>
          <w:sz w:val="28"/>
        </w:rPr>
        <w:t>城乡居民养老保险区级配套资金绩效目标表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16、城乡居民养老保险区级配套资金绩效目标表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秦皇岛市海港区社会保险事业管理所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13030221TB8SCHNO7MZTN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城乡居民养老保险区级配套资金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为困难群体代缴养老保险、对基础养老金和个人缴费进行政府补贴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保障参保补助计划和基础养老金计划支出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保障城乡居民养老金的发放工作</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城乡居民养老保险参保人数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代缴补贴金额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城乡居民养老保险代缴及补贴金额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210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享受保险基金补助覆盖面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享受保险基金补助覆盖面</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惠民政策落实到位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惠民政策落实到位，改善民生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参加城乡居民养老保险人员对补贴及发放工作的满意程度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bl>
    <w:p>
      <w:pPr>
        <w:jc w:val="both"/>
        <w:rPr>
          <w:rFonts w:hint="eastAsia" w:ascii="仿宋_GB2312" w:hAnsi="仿宋_GB2312" w:eastAsia="仿宋_GB2312" w:cs="仿宋_GB2312"/>
          <w:sz w:val="32"/>
          <w:szCs w:val="40"/>
          <w:lang w:val="en-US" w:eastAsia="zh-CN"/>
        </w:rPr>
      </w:pPr>
    </w:p>
    <w:p>
      <w:pPr>
        <w:jc w:val="both"/>
        <w:rPr>
          <w:rFonts w:hint="eastAsia" w:ascii="仿宋_GB2312" w:hAnsi="仿宋_GB2312" w:eastAsia="仿宋_GB2312" w:cs="仿宋_GB2312"/>
          <w:sz w:val="32"/>
          <w:szCs w:val="40"/>
          <w:lang w:val="en-US" w:eastAsia="zh-CN"/>
        </w:rPr>
      </w:pPr>
    </w:p>
    <w:p>
      <w:pPr>
        <w:jc w:val="both"/>
        <w:rPr>
          <w:rFonts w:hint="eastAsia" w:ascii="仿宋_GB2312" w:hAnsi="仿宋_GB2312" w:eastAsia="仿宋_GB2312" w:cs="仿宋_GB2312"/>
          <w:sz w:val="32"/>
          <w:szCs w:val="40"/>
          <w:lang w:val="en-US" w:eastAsia="zh-CN"/>
        </w:rPr>
      </w:pPr>
    </w:p>
    <w:p>
      <w:pPr>
        <w:jc w:val="both"/>
        <w:rPr>
          <w:rFonts w:hint="eastAsia" w:ascii="仿宋_GB2312" w:hAnsi="仿宋_GB2312" w:eastAsia="仿宋_GB2312" w:cs="仿宋_GB2312"/>
          <w:sz w:val="32"/>
          <w:szCs w:val="40"/>
          <w:lang w:val="en-US" w:eastAsia="zh-CN"/>
        </w:rPr>
      </w:pPr>
    </w:p>
    <w:p>
      <w:pPr>
        <w:jc w:val="both"/>
        <w:rPr>
          <w:rFonts w:hint="eastAsia" w:ascii="仿宋_GB2312" w:hAnsi="仿宋_GB2312" w:eastAsia="仿宋_GB2312" w:cs="仿宋_GB2312"/>
          <w:sz w:val="32"/>
          <w:szCs w:val="40"/>
          <w:lang w:val="en-US" w:eastAsia="zh-CN"/>
        </w:rPr>
      </w:pPr>
    </w:p>
    <w:p>
      <w:pPr>
        <w:ind w:firstLine="562" w:firstLineChars="200"/>
        <w:jc w:val="left"/>
        <w:outlineLvl w:val="3"/>
        <w:rPr>
          <w:rFonts w:hAnsi="宋体"/>
          <w:b/>
          <w:sz w:val="28"/>
        </w:rPr>
      </w:pPr>
      <w:bookmarkStart w:id="0" w:name="_Toc66971029"/>
      <w:r>
        <w:rPr>
          <w:rFonts w:hint="eastAsia" w:ascii="方正仿宋_GBK" w:eastAsia="方正仿宋_GBK"/>
          <w:b/>
          <w:sz w:val="28"/>
        </w:rPr>
        <w:t>2.</w:t>
      </w:r>
      <w:bookmarkStart w:id="1" w:name="_Toc66976612"/>
      <w:r>
        <w:rPr>
          <w:rFonts w:hint="eastAsia" w:ascii="方正仿宋_GBK" w:eastAsia="方正仿宋_GBK"/>
          <w:b/>
          <w:sz w:val="28"/>
        </w:rPr>
        <w:t>再就业资金绩效目标表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20、再就业资金绩效目标表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323004</w:t>
            </w:r>
            <w:r>
              <w:rPr>
                <w:rFonts w:hint="eastAsia" w:ascii="方正书宋_GBK" w:eastAsia="方正书宋_GBK"/>
                <w:b/>
              </w:rPr>
              <w:t>秦皇岛市海港区就业服务局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13030221S484B9RRGW71B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再就业资金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落实上级各类就业扶持政策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完成全区就业困难人员认定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完成就业创业补贴资金审核发放、灵活就业社保补贴发放</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就业创业补贴资金、灵活就业社保补贴发放率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就业创业补贴资金、灵活就业社保补贴到位率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就业创业补贴资金、灵活就业社保补贴及时性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就业创业补贴资金、灵活就业社保补贴金额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补贴覆盖面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享受就业补贴覆盖面</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通过实施就业补贴政策促进社会稳定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享受补贴人员满意度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享受就业补贴人员满意度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3.</w:t>
      </w:r>
      <w:r>
        <w:rPr>
          <w:rFonts w:hint="eastAsia" w:ascii="方正仿宋_GBK" w:eastAsia="方正仿宋_GBK"/>
          <w:b/>
          <w:sz w:val="28"/>
        </w:rPr>
        <w:t>社区建设资金绩效目标表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20、社区建设资金绩效目标表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13030221D5YW2D3X6Z5O6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6280000.00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用于社区建设，加强和改进城市社区建设及服务功能。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进行社区综合服务设施维修改造，更好地为社区居民提供良好的服务环境。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新建社区综合服务设施，提高社区综合服务水平。</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社区综合服务设施维修数量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社区综合服务设施改造数量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老旧社区综合服务设施维修率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所需费用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628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社区综合服务设施面积覆盖率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综合服务功能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社区综合服务功能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社区居民满意度比例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2" w:name="_Toc68603127"/>
      <w:r>
        <w:rPr>
          <w:rFonts w:hint="eastAsia" w:ascii="方正仿宋_GBK" w:eastAsia="方正仿宋_GBK"/>
          <w:b/>
          <w:sz w:val="28"/>
          <w:lang w:val="en-US" w:eastAsia="zh-CN"/>
        </w:rPr>
        <w:t>4</w:t>
      </w:r>
      <w:r>
        <w:rPr>
          <w:rFonts w:ascii="方正仿宋_GBK" w:eastAsia="方正仿宋_GBK"/>
          <w:b/>
          <w:sz w:val="28"/>
        </w:rPr>
        <w:t>.在乡复员退伍军人生活补助绩效目标表</w:t>
      </w:r>
      <w:bookmarkEnd w:id="2"/>
      <w:r>
        <w:fldChar w:fldCharType="begin"/>
      </w:r>
      <w:r>
        <w:rPr>
          <w:rFonts w:ascii="方正仿宋_GBK" w:eastAsia="方正仿宋_GBK"/>
          <w:b/>
          <w:sz w:val="28"/>
        </w:rPr>
        <w:instrText xml:space="preserve"> TC 7、在乡复员退伍军人生活补助绩效目标表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321001秦皇岛市海港区退役军人事务局本级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13030221BOHV86A4WSPHS</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在乡复员退伍军人生活补助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优抚对象定期生活补助及抚恤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1.优抚对象定期生活补助及抚恤</w:t>
            </w:r>
          </w:p>
          <w:p>
            <w:pPr>
              <w:spacing w:line="300" w:lineRule="exact"/>
              <w:jc w:val="left"/>
              <w:rPr>
                <w:rFonts w:ascii="方正书宋_GBK" w:eastAsia="方正书宋_GBK"/>
              </w:rPr>
            </w:pPr>
            <w:r>
              <w:rPr>
                <w:rFonts w:ascii="方正书宋_GBK" w:eastAsia="方正书宋_GBK"/>
              </w:rPr>
              <w:t>2.保障优抚对象的生活</w:t>
            </w:r>
          </w:p>
        </w:tc>
      </w:tr>
    </w:tbl>
    <w:p>
      <w:pPr>
        <w:spacing w:line="14" w:lineRule="exact"/>
        <w:jc w:val="center"/>
        <w:rPr>
          <w:rFonts w:hint="eastAsia" w:ascii="Times New Roman" w:hAnsi="宋体" w:eastAsia="宋体"/>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发放人数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符合政策规定的保障人数占所有保障的人数比率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224人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任务完成率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符合政策人员资金发放金额完成情况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≥150万元</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任务完成时间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调整标准资金及时拨付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一年内完成</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按文件要求发放</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符合政策规定的保障人数是否按文件要求发放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按文件要求据实支付</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对社会发展带来的影响</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促进社会稳定让军人成为全社会尊崇的职业</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保障退役军人的生活</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优抚对象</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符合政策的退伍军人满意情况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满意度达到85%以上</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工作惯例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3" w:name="_Toc66987797"/>
      <w:r>
        <w:rPr>
          <w:rFonts w:hint="eastAsia" w:ascii="方正仿宋_GBK" w:eastAsia="方正仿宋_GBK"/>
          <w:b/>
          <w:sz w:val="28"/>
          <w:lang w:val="en-US" w:eastAsia="zh-CN"/>
        </w:rPr>
        <w:t>5</w:t>
      </w:r>
      <w:r>
        <w:rPr>
          <w:rFonts w:hint="eastAsia" w:ascii="方正仿宋_GBK" w:eastAsia="方正仿宋_GBK"/>
          <w:b/>
          <w:sz w:val="28"/>
        </w:rPr>
        <w:t>.残疾人慰问经费绩效目标表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3、残疾人慰问经费绩效目标表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762001</w:t>
            </w:r>
            <w:r>
              <w:rPr>
                <w:rFonts w:hint="eastAsia" w:ascii="方正书宋_GBK" w:eastAsia="方正书宋_GBK"/>
                <w:b/>
              </w:rPr>
              <w:t>秦皇岛市海港区残疾人联合会本级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130302213Y4HIL3D2OIY1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残疾人慰问经费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w:t>
            </w:r>
            <w:r>
              <w:rPr>
                <w:rFonts w:ascii="方正书宋_GBK" w:eastAsia="方正书宋_GBK"/>
              </w:rPr>
              <w:t>1400</w:t>
            </w:r>
            <w:r>
              <w:rPr>
                <w:rFonts w:hint="eastAsia" w:ascii="方正书宋_GBK" w:eastAsia="方正书宋_GBK"/>
              </w:rPr>
              <w:t>户残疾人提供节日慰问，提高残疾人幸福指数。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为残疾人提供节日慰问，提高残疾人幸福指数。</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得到残疾人节日慰问的残疾人人数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得到残疾人节日慰问的残疾人人数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残疾节日慰问项目完成时间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残疾节日慰问项目完成时间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采购成本控制率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采购成本控制率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提升社会公众及媒体关注度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提升社会公众及媒体关注度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提高残疾人幸福指数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提高残疾人幸福指数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较显著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提高残疾人融入社会生活能力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提高残疾人融入社会生活能力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接受慰问残疾人及其家属满意度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接受慰问残疾人及其家属满意度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4" w:name="_Toc66984985"/>
      <w:r>
        <w:rPr>
          <w:rFonts w:hint="eastAsia" w:ascii="方正仿宋_GBK" w:eastAsia="方正仿宋_GBK"/>
          <w:b/>
          <w:sz w:val="28"/>
          <w:lang w:val="en-US" w:eastAsia="zh-CN"/>
        </w:rPr>
        <w:t>6</w:t>
      </w:r>
      <w:r>
        <w:rPr>
          <w:rFonts w:hint="eastAsia" w:ascii="方正仿宋_GBK" w:eastAsia="方正仿宋_GBK"/>
          <w:b/>
          <w:sz w:val="28"/>
        </w:rPr>
        <w:t>.特困人员医疗救助绩效目标表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1、特困人员医疗救助绩效目标表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秦皇岛市海港区医疗保障局本级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13030221CXHOBGCEVTWRW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通过实施城乡医疗救助，开展重特大疾病医疗救助工作，医疗救助对象人次规模不低于上年，重点对象自付费用年度限额内住院救助比例达到</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通过实施城乡医疗救助，开展重特大疾病医疗救助工作，医疗救助对象人次规模不低于上年，重点对象自付费用年度限额内住院救助比例达到</w:t>
            </w:r>
            <w:r>
              <w:rPr>
                <w:rFonts w:ascii="方正书宋_GBK" w:eastAsia="方正书宋_GBK"/>
              </w:rPr>
              <w:t>70%</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重特大疾病占直接救助人次比例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重特大疾病医疗救助人次占直接救助人次比例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医疗救助对象人次规模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医疗救助对象人次规模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符合救助条件的对象按规定纳入救助范围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重点救助对象救助比例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重点救助对象自付费用年度限额内住院救助比例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即时结算覆盖率</w:t>
            </w:r>
          </w:p>
        </w:tc>
        <w:tc>
          <w:tcPr>
            <w:tcW w:w="2891" w:type="dxa"/>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即时结算覆盖率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不低于上年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支出程序合法合规，支出手续完善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支出程序合法合规，支出手续完善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合规完善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困难群众医疗费用负担减轻程度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困难群众医疗费用负担减轻程度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有效缓解</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医疗救助覆盖率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稳步拓展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对健全社会救助体系的影响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对健全社会救助体系的影响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成效明显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对健全医疗保障制度体系的作用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对健全医疗保障制度体系的作用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成效明显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成效明显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5" w:name="_Toc66971020"/>
      <w:bookmarkStart w:id="6" w:name="_Toc66969300"/>
      <w:r>
        <w:rPr>
          <w:rFonts w:hint="eastAsia" w:ascii="方正仿宋_GBK" w:eastAsia="方正仿宋_GBK"/>
          <w:b/>
          <w:sz w:val="28"/>
          <w:lang w:val="en-US" w:eastAsia="zh-CN"/>
        </w:rPr>
        <w:t>7</w:t>
      </w:r>
      <w:r>
        <w:rPr>
          <w:rFonts w:hint="eastAsia" w:ascii="方正仿宋_GBK" w:eastAsia="方正仿宋_GBK"/>
          <w:b/>
          <w:sz w:val="28"/>
        </w:rPr>
        <w:t>.农村特困供养资金绩效目标表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11、农村特困供养资金绩效目标表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130302217QILXOZ0RI0NH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农村特困供养资金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用于支付农村特困人员供养各项费用，保障特困人员吃、穿、住、医、葬等。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切实保障特困人员基本生活、照料护理、医疗保障和丧葬费用等。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及时足额落实特困供养资金，确保特困救助资金按时发放到位。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将照料护理费用统一拨付至供养服务机构</w:t>
            </w:r>
            <w:r>
              <w:rPr>
                <w:rFonts w:hint="eastAsia" w:ascii="方正书宋_GBK" w:eastAsia="方正书宋_GBK"/>
                <w:lang w:eastAsia="zh-CN"/>
              </w:rPr>
              <w:t>账户</w:t>
            </w:r>
            <w:r>
              <w:rPr>
                <w:rFonts w:hint="eastAsia" w:ascii="方正书宋_GBK" w:eastAsia="方正书宋_GBK"/>
              </w:rPr>
              <w:t>，统筹用于支付特困人员照料护理开支。</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农村特困人员分散供养保障人数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农村特困供养资金发放及时率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农村特困供养人员生活水平提升情况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农村特困供养人员满意度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8</w:t>
      </w:r>
      <w:r>
        <w:rPr>
          <w:rFonts w:hint="eastAsia" w:ascii="方正仿宋_GBK" w:eastAsia="方正仿宋_GBK"/>
          <w:b/>
          <w:sz w:val="28"/>
        </w:rPr>
        <w:t>.农村低保资金绩效目标表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25、农村低保资金绩效目标表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13030221KLLQKK430RM39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用于发放农村低保金及各类补贴资金。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确保农村困难群众基本生活得到有效保障。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认真做好最低生活保障制度与扶贫开发政策的有效衔接。</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农村低保户数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农村低保户数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790</w:t>
            </w:r>
            <w:r>
              <w:rPr>
                <w:rFonts w:hint="eastAsia" w:ascii="方正书宋_GBK" w:eastAsia="方正书宋_GBK"/>
              </w:rPr>
              <w:t>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核查率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申请农村低保人员核查率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乡镇（街道）</w:t>
            </w:r>
            <w:r>
              <w:rPr>
                <w:rFonts w:ascii="方正书宋_GBK" w:eastAsia="方正书宋_GBK"/>
              </w:rPr>
              <w:t>100%</w:t>
            </w:r>
            <w:r>
              <w:rPr>
                <w:rFonts w:hint="eastAsia" w:ascii="方正书宋_GBK" w:eastAsia="方正书宋_GBK"/>
              </w:rPr>
              <w:t>、县级不低于</w:t>
            </w:r>
            <w:r>
              <w:rPr>
                <w:rFonts w:ascii="方正书宋_GBK" w:eastAsia="方正书宋_GBK"/>
              </w:rPr>
              <w:t>30%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农村低保审批发放及时率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所需费用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农村低保对象生活水平提升情况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lang w:val="en-US" w:eastAsia="zh-CN"/>
        </w:rPr>
        <w:t>9</w:t>
      </w:r>
      <w:r>
        <w:rPr>
          <w:rFonts w:hint="eastAsia" w:ascii="方正仿宋_GBK" w:eastAsia="方正仿宋_GBK"/>
          <w:b/>
          <w:sz w:val="28"/>
        </w:rPr>
        <w:t>.城市低保资金绩效目标表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26、城市低保资金绩效目标表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13030221L3YKEFYN6KETQ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用于发放城市低保金及各项补贴资金。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确保城市困难群众基本生活得到有效保障。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认真做好最低生活保障制度与扶贫开发政策的有效衔接。</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认真做好最低生活保障制度与扶贫开发政策的有效衔接。</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低保户数</w:t>
            </w:r>
          </w:p>
        </w:tc>
        <w:tc>
          <w:tcPr>
            <w:tcW w:w="289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城市低保家庭户数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2800</w:t>
            </w:r>
            <w:r>
              <w:rPr>
                <w:rFonts w:hint="eastAsia" w:ascii="方正书宋_GBK" w:eastAsia="方正书宋_GBK"/>
              </w:rPr>
              <w:t>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城市低保资金发放准确率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资金任务完成时间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所需费用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城市低保对象生活水平提升情况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10</w:t>
      </w:r>
      <w:r>
        <w:rPr>
          <w:rFonts w:hint="eastAsia" w:ascii="方正仿宋_GBK" w:eastAsia="方正仿宋_GBK"/>
          <w:b/>
          <w:sz w:val="28"/>
        </w:rPr>
        <w:t>.“人才强区”战略专项资金绩效目标表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3、\“人才强区\”战略专项资金绩效目标表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203001</w:t>
            </w:r>
            <w:r>
              <w:rPr>
                <w:rFonts w:hint="eastAsia" w:ascii="方正书宋_GBK" w:eastAsia="方正书宋_GBK"/>
                <w:b/>
              </w:rPr>
              <w:t>中共秦皇岛市海港区委组织部本级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130302216XKETVYXF206I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人才强区</w:t>
            </w:r>
            <w:r>
              <w:rPr>
                <w:rFonts w:hint="cs" w:ascii="方正书宋_GBK" w:eastAsia="方正书宋_GBK"/>
              </w:rPr>
              <w:t>”</w:t>
            </w:r>
            <w:r>
              <w:rPr>
                <w:rFonts w:hint="eastAsia" w:ascii="方正书宋_GBK" w:eastAsia="方正书宋_GBK"/>
              </w:rPr>
              <w:t>战略专项资金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中央、省、市、区人才工作精神，为加快实施人才强区战略，坚持刚性引才与柔性引智相结合的方式大力引进全日制本科以上人才及高层次人才，集聚人才优势，为更好推进全区经济社会高质量发展，提供人才保障和智力支持。</w:t>
            </w:r>
          </w:p>
          <w:p>
            <w:pPr>
              <w:spacing w:line="300" w:lineRule="exact"/>
              <w:jc w:val="left"/>
              <w:rPr>
                <w:rFonts w:ascii="方正书宋_GBK" w:eastAsia="方正书宋_GBK"/>
              </w:rPr>
            </w:pPr>
            <w:r>
              <w:rPr>
                <w:rFonts w:hint="eastAsia" w:ascii="方正书宋_GBK" w:eastAsia="方正书宋_GBK"/>
              </w:rPr>
              <w:t>该项资金主要为保障我区</w:t>
            </w:r>
            <w:r>
              <w:rPr>
                <w:rFonts w:ascii="方正书宋_GBK" w:eastAsia="方正书宋_GBK"/>
              </w:rPr>
              <w:t>2021</w:t>
            </w:r>
            <w:r>
              <w:rPr>
                <w:rFonts w:hint="eastAsia" w:ascii="方正书宋_GBK" w:eastAsia="方正书宋_GBK"/>
              </w:rPr>
              <w:t>年度引进的高端人才、高层次创新创业人才、社会事业发展紧缺人才、优秀青年人才等</w:t>
            </w:r>
            <w:r>
              <w:rPr>
                <w:rFonts w:ascii="方正书宋_GBK" w:eastAsia="方正书宋_GBK"/>
              </w:rPr>
              <w:t>4</w:t>
            </w:r>
            <w:r>
              <w:rPr>
                <w:rFonts w:hint="eastAsia" w:ascii="方正书宋_GBK" w:eastAsia="方正书宋_GBK"/>
              </w:rPr>
              <w:t>类人才按照符合条件享受专项优惠政策、基础保障政策和激励政策等各项支出；保障人才引进工作各项支出。</w:t>
            </w:r>
          </w:p>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年度全省绩效考核中，人才队伍建设承担的全日制本科以上学历人才引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中央、省、市、区人才工作精神，为加快实施人才强区战略，坚持刚性引才与柔性引智相结合的方式大力引进全日制本科以上人才及高层次人才，集聚人才优势，为更好推进全区经济社会高质量发展，提供人才保障和智力支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该项资金主要为保障我区</w:t>
            </w:r>
            <w:r>
              <w:rPr>
                <w:rFonts w:ascii="方正书宋_GBK" w:eastAsia="方正书宋_GBK"/>
              </w:rPr>
              <w:t>2021</w:t>
            </w:r>
            <w:r>
              <w:rPr>
                <w:rFonts w:hint="eastAsia" w:ascii="方正书宋_GBK" w:eastAsia="方正书宋_GBK"/>
              </w:rPr>
              <w:t>年度引进的高端人才、高层次创新创业人才、社会事业发展紧缺人才、优秀青年人才等</w:t>
            </w:r>
            <w:r>
              <w:rPr>
                <w:rFonts w:ascii="方正书宋_GBK" w:eastAsia="方正书宋_GBK"/>
              </w:rPr>
              <w:t>4</w:t>
            </w:r>
            <w:r>
              <w:rPr>
                <w:rFonts w:hint="eastAsia" w:ascii="方正书宋_GBK" w:eastAsia="方正书宋_GBK"/>
              </w:rPr>
              <w:t>类人才按照符合条件享受专项优惠政策、基础保障政策和激励政策等各项支出；保障人才引进工作各项支出。</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引进人才数量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引进人才数量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引进人才数量</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引进人才数量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高层次人才数量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高层次人才数量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高层次人才数量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高层次人才数量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完工及时率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资助人才人次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资助人才人次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资助人才人次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资助人才人次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对经济发展带来效果</w:t>
            </w:r>
          </w:p>
        </w:tc>
        <w:tc>
          <w:tcPr>
            <w:tcW w:w="289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对经济发展带来效果</w:t>
            </w:r>
          </w:p>
        </w:tc>
        <w:tc>
          <w:tcPr>
            <w:tcW w:w="1276"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对经济发展带来效果</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为社会提供人才支撑和智力支持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为社会提供人才支撑和智力支持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为社会提供人才支撑和智力支持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为社会提供人才支撑和智力支持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7" w:name="_Toc66983458"/>
      <w:r>
        <w:rPr>
          <w:rFonts w:hint="eastAsia" w:ascii="方正仿宋_GBK" w:eastAsia="方正仿宋_GBK"/>
          <w:b/>
          <w:sz w:val="28"/>
          <w:lang w:val="en-US" w:eastAsia="zh-CN"/>
        </w:rPr>
        <w:t>11</w:t>
      </w:r>
      <w:r>
        <w:rPr>
          <w:rFonts w:hint="eastAsia" w:ascii="方正仿宋_GBK" w:eastAsia="方正仿宋_GBK"/>
          <w:b/>
          <w:sz w:val="28"/>
        </w:rPr>
        <w:t>.城乡义务教育补助经费绩效目标表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14、城乡义务教育补助经费绩效目标表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360001</w:t>
            </w:r>
            <w:r>
              <w:rPr>
                <w:rFonts w:hint="eastAsia" w:ascii="方正书宋_GBK" w:eastAsia="方正书宋_GBK"/>
                <w:b/>
              </w:rPr>
              <w:t>秦皇岛市海港区教育和体育局本级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13030221ID87UN2VUO2GR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城乡义务教育补助经费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此资金主要用于办公支出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统一城乡义务教育学校生均公用经费基准定额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全面促进义务教育均衡发展</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补助经费涉及学校数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所</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家庭经济困难学生认定合格率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家庭经济困难学生认定合格情况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资金按时拨付率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资金按时拨付情况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困难学生补助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家庭困难学生的补助金额</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提速降费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降低费用的程度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港城教育均衡度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港城教育由均衡向优质均衡稳步推进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通过保障网络畅通，学校利用网络教学，可提高全区师生信息素养，提高义务教育教学质量，不断满足人民群众对优质教育的需求。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8" w:name="_Toc66983483"/>
      <w:r>
        <w:rPr>
          <w:rFonts w:hint="eastAsia" w:ascii="方正仿宋_GBK" w:eastAsia="方正仿宋_GBK"/>
          <w:b/>
          <w:sz w:val="28"/>
          <w:lang w:val="en-US" w:eastAsia="zh-CN"/>
        </w:rPr>
        <w:t>12</w:t>
      </w:r>
      <w:r>
        <w:rPr>
          <w:rFonts w:hint="eastAsia" w:ascii="方正仿宋_GBK" w:eastAsia="方正仿宋_GBK"/>
          <w:b/>
          <w:sz w:val="28"/>
        </w:rPr>
        <w:t>.农村教育发展资金绩效目标表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39、农村教育发展资金绩效目标表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360001</w:t>
            </w:r>
            <w:r>
              <w:rPr>
                <w:rFonts w:hint="eastAsia" w:ascii="方正书宋_GBK" w:eastAsia="方正书宋_GBK"/>
                <w:b/>
              </w:rPr>
              <w:t>秦皇岛市海港区教育和体育局本级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13030221Y473QO7GN3O6A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农村教育发展资金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为支付乡镇工作补贴及边远学校教师交通补助，申请拨付经费。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提高农村教师待遇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促进农村教师队伍稳定。</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拨付资金的保障人数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经费发放准确性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经费发放的准确程度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建设资金发放的时效情况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乡镇工作补贴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农村教师发放乡镇工作补贴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绿色环保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达到绿色环保标准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基础设施改造后受益的人口数量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绿色环保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节约成本的程度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均衡发展程度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通过提高农村教师待遇，促进全区义务教育均衡发展。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师生满意数量占总数的比例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9" w:name="_Toc66977777"/>
      <w:r>
        <w:rPr>
          <w:rFonts w:hint="eastAsia" w:ascii="方正仿宋_GBK" w:eastAsia="方正仿宋_GBK"/>
          <w:b/>
          <w:sz w:val="28"/>
        </w:rPr>
        <w:t>1</w:t>
      </w:r>
      <w:r>
        <w:rPr>
          <w:rFonts w:hint="eastAsia" w:ascii="方正仿宋_GBK" w:eastAsia="方正仿宋_GBK"/>
          <w:b/>
          <w:sz w:val="28"/>
          <w:lang w:val="en-US" w:eastAsia="zh-CN"/>
        </w:rPr>
        <w:t>3</w:t>
      </w:r>
      <w:r>
        <w:rPr>
          <w:rFonts w:hint="eastAsia" w:ascii="方正仿宋_GBK" w:eastAsia="方正仿宋_GBK"/>
          <w:b/>
          <w:sz w:val="28"/>
        </w:rPr>
        <w:t>.老旧小区改造资金绩效目标表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15、老旧小区改造资金绩效目标表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333001</w:t>
            </w:r>
            <w:r>
              <w:rPr>
                <w:rFonts w:hint="eastAsia" w:ascii="方正书宋_GBK" w:eastAsia="方正书宋_GBK"/>
                <w:b/>
              </w:rPr>
              <w:t>秦皇岛市海港区住房和城乡建设局本级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13030221UZMUQ16YLTM2Q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为改善老旧小区居住环境，提高居民生活、居住条件；切实增强群众的获得感、幸福感和安全感。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为改善老旧小区居住环境，提高居民生活、居住条件。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切实增强群众的获得感、幸福感和安全感。</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68</w:t>
            </w:r>
            <w:r>
              <w:rPr>
                <w:rFonts w:hint="eastAsia" w:ascii="方正书宋_GBK" w:eastAsia="方正书宋_GBK"/>
              </w:rPr>
              <w:t>个老旧小区进行改造</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68</w:t>
            </w:r>
            <w:r>
              <w:rPr>
                <w:rFonts w:hint="eastAsia" w:ascii="方正书宋_GBK" w:eastAsia="方正书宋_GBK"/>
              </w:rPr>
              <w:t>个老旧小区进行改造</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老旧小区改造工程质量标准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老旧小区改造工程质量标准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按要求完成改造工期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按要求完成改造工期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老旧小区改造工程成本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老旧小区改造工程成本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老旧小区改造带来的经济效益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老旧小区改造带来的经济效益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增强群众的获得感、幸福感和安全感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增强群众的获得感、幸福感和安全感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老旧小区改造的生态效益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老旧小区改造的生态效益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老旧小区改造可持续影响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老旧小区改造可持续影响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14.</w:t>
      </w:r>
      <w:r>
        <w:rPr>
          <w:rFonts w:hint="eastAsia" w:ascii="方正仿宋_GBK" w:eastAsia="方正仿宋_GBK"/>
          <w:b/>
          <w:sz w:val="28"/>
        </w:rPr>
        <w:t>农业生产改革发展资金绩效目标表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3、农业生产改革发展资金绩效目标表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秦皇岛市海港区农业农村局本级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13030221AEC9BL9G2UZ8G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农业生产改革发展资金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用于开展</w:t>
            </w:r>
            <w:r>
              <w:rPr>
                <w:rFonts w:ascii="方正书宋_GBK" w:eastAsia="方正书宋_GBK"/>
              </w:rPr>
              <w:t>290</w:t>
            </w:r>
            <w:r>
              <w:rPr>
                <w:rFonts w:hint="eastAsia" w:ascii="方正书宋_GBK" w:eastAsia="方正书宋_GBK"/>
              </w:rPr>
              <w:t>个监督抽检、</w:t>
            </w:r>
            <w:r>
              <w:rPr>
                <w:rFonts w:ascii="方正书宋_GBK" w:eastAsia="方正书宋_GBK"/>
              </w:rPr>
              <w:t>200</w:t>
            </w:r>
            <w:r>
              <w:rPr>
                <w:rFonts w:hint="eastAsia" w:ascii="方正书宋_GBK" w:eastAsia="方正书宋_GBK"/>
              </w:rPr>
              <w:t>个自检任务；用于参加廊坊农产品交易会；用于购买灭鼠药械；用于购买生物有机肥；用于聘请河北科技师范学院专家进行技术指导及制定农业发展规划。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全年任务完成</w:t>
            </w:r>
            <w:r>
              <w:rPr>
                <w:rFonts w:ascii="方正书宋_GBK" w:eastAsia="方正书宋_GBK"/>
              </w:rPr>
              <w:t>290</w:t>
            </w:r>
            <w:r>
              <w:rPr>
                <w:rFonts w:hint="eastAsia" w:ascii="方正书宋_GBK" w:eastAsia="方正书宋_GBK"/>
              </w:rPr>
              <w:t>个监督抽检、</w:t>
            </w:r>
            <w:r>
              <w:rPr>
                <w:rFonts w:ascii="方正书宋_GBK" w:eastAsia="方正书宋_GBK"/>
              </w:rPr>
              <w:t>200</w:t>
            </w:r>
            <w:r>
              <w:rPr>
                <w:rFonts w:hint="eastAsia" w:ascii="方正书宋_GBK" w:eastAsia="方正书宋_GBK"/>
              </w:rPr>
              <w:t>个自检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确保全年不发生因农业投入品造成的安全事故。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组织我区优质农产品企业参加廊坊农产品交易会，拓宽企业销售渠道。</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开展农村区域灭鼠工作，减少鼠传病害传播。</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实施耕地质量提升工程，有效改善土壤环境。</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加强与河北科技师范学院合作，提高我区农业现代化水平。</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委托检测</w:t>
            </w:r>
            <w:r>
              <w:rPr>
                <w:rFonts w:ascii="方正书宋_GBK" w:eastAsia="方正书宋_GBK"/>
              </w:rPr>
              <w:t>290</w:t>
            </w:r>
            <w:r>
              <w:rPr>
                <w:rFonts w:hint="eastAsia" w:ascii="方正书宋_GBK" w:eastAsia="方正书宋_GBK"/>
              </w:rPr>
              <w:t>个样品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通过各镇搜集农产品样品，完成检测任务。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自检</w:t>
            </w:r>
            <w:r>
              <w:rPr>
                <w:rFonts w:ascii="方正书宋_GBK" w:eastAsia="方正书宋_GBK"/>
              </w:rPr>
              <w:t>200</w:t>
            </w:r>
            <w:r>
              <w:rPr>
                <w:rFonts w:hint="eastAsia" w:ascii="方正书宋_GBK" w:eastAsia="方正书宋_GBK"/>
              </w:rPr>
              <w:t>个样品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通过各镇搜集农产品样品，完成检测任务。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资金用于廊坊农产品交易会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资金是否全额用于廊坊农产品交易会</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资金是否全额用于购买灭鼠药械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按照方案要求，资金全额用于购买灭鼠药械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资金是否全额用于购买生物有机肥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按照方案要求，资金全额用于购买生物有机肥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河北科技师范学院提供服务数量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河北科技师范学院提供服务数量是否达到协议要求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自检、委托合格率</w:t>
            </w:r>
            <w:r>
              <w:rPr>
                <w:rFonts w:ascii="方正书宋_GBK" w:eastAsia="方正书宋_GBK"/>
              </w:rPr>
              <w:t>96%</w:t>
            </w:r>
            <w:r>
              <w:rPr>
                <w:rFonts w:hint="eastAsia" w:ascii="方正书宋_GBK" w:eastAsia="方正书宋_GBK"/>
              </w:rPr>
              <w:t>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加强农产品标准化宣传，确保种植户合理用药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企业参展数量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确保企业参展数量达到市局要求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农区灭鼠覆盖率达到方案要求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农区灭鼠覆盖率达到</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生物有机肥达到质量标准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按照方案要求，生物有机肥达到质量标准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专家服务质量达到协议要求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河北科技师范学院服务质量达到协议要求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是否按时参会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按照市局方案要求，组织企业按时参会</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按时参会</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一年之内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290</w:t>
            </w:r>
            <w:r>
              <w:rPr>
                <w:rFonts w:hint="eastAsia" w:ascii="方正书宋_GBK" w:eastAsia="方正书宋_GBK"/>
              </w:rPr>
              <w:t>个抽检任务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290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灭鼠药械是否按时发放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灭鼠药械是否按照方案要求按时发放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专家及时提供技术服务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河北科技师范学院是否及时提供技术服务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生物有机肥是否按时发放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生物有机肥是否按照方案要求按时发放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检测</w:t>
            </w:r>
            <w:r>
              <w:rPr>
                <w:rFonts w:ascii="方正书宋_GBK" w:eastAsia="方正书宋_GBK"/>
              </w:rPr>
              <w:t>290</w:t>
            </w:r>
            <w:r>
              <w:rPr>
                <w:rFonts w:hint="eastAsia" w:ascii="方正书宋_GBK" w:eastAsia="方正书宋_GBK"/>
              </w:rPr>
              <w:t>个样品所需资金</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290</w:t>
            </w:r>
            <w:r>
              <w:rPr>
                <w:rFonts w:hint="eastAsia" w:ascii="方正书宋_GBK" w:eastAsia="方正书宋_GBK"/>
              </w:rPr>
              <w:t>个样品约需资金</w:t>
            </w:r>
            <w:r>
              <w:rPr>
                <w:rFonts w:ascii="方正书宋_GBK" w:eastAsia="方正书宋_GBK"/>
              </w:rPr>
              <w:t>210500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290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提高我区企业和农产品知名度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是否提高我区企业和农产品知名度和影响力</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拓宽销售渠道</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减少鼠传病害发生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是否减少农村地区数传病害发生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年度同比降低</w:t>
            </w:r>
            <w:r>
              <w:rPr>
                <w:rFonts w:ascii="方正书宋_GBK" w:eastAsia="方正书宋_GBK"/>
              </w:rPr>
              <w:t>2%</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提高农产品质量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年度同比提高</w:t>
            </w:r>
            <w:r>
              <w:rPr>
                <w:rFonts w:ascii="方正书宋_GBK" w:eastAsia="方正书宋_GBK"/>
              </w:rPr>
              <w:t>5%</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&gt;5%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确保广大人民群众吃上放心农产品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加密检测频次，确保初级农产品质量安全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290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提高我区农业现代化水平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提高我区农业现代化水平，提高我区种植户种植水平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种植大户、合作社、散户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为种植大户、合作社、散户把好准入关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参展企业满意度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是否让参展企业对参加廊坊农产品交易会感到满意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农户、合作社满意度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农户、合作社满意度大于</w:t>
            </w:r>
            <w:r>
              <w:rPr>
                <w:rFonts w:ascii="方正书宋_GBK" w:eastAsia="方正书宋_GBK"/>
              </w:rPr>
              <w:t>90%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农户、合作社满意度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农户、合作社满意度大于</w:t>
            </w:r>
            <w:r>
              <w:rPr>
                <w:rFonts w:ascii="方正书宋_GBK" w:eastAsia="方正书宋_GBK"/>
              </w:rPr>
              <w:t>90%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农户满意度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农户满意度大于</w:t>
            </w:r>
            <w:r>
              <w:rPr>
                <w:rFonts w:ascii="方正书宋_GBK" w:eastAsia="方正书宋_GBK"/>
              </w:rPr>
              <w:t>90%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0" w:name="_Toc66977395"/>
      <w:r>
        <w:rPr>
          <w:rFonts w:hint="eastAsia" w:ascii="方正仿宋_GBK" w:eastAsia="方正仿宋_GBK"/>
          <w:b/>
          <w:sz w:val="28"/>
          <w:lang w:val="en-US" w:eastAsia="zh-CN"/>
        </w:rPr>
        <w:t>15</w:t>
      </w:r>
      <w:r>
        <w:rPr>
          <w:rFonts w:hint="eastAsia" w:ascii="方正仿宋_GBK" w:eastAsia="方正仿宋_GBK"/>
          <w:b/>
          <w:sz w:val="28"/>
        </w:rPr>
        <w:t>.雨露计划绩效目标表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6、雨露计划绩效目标表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秦皇岛市海港区农业农村局本级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13030221CC5TRZQGS29GI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雨露计划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资助建档立卡贫困学生完成学业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50%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确保建档立卡贫困学生顺利完成学业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按时足额发放助学金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发放补助程序规范合理</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资助建档立卡贫困户子女人数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建档立卡贫困户家庭接受高等职业教育人数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纳入系统的建档立卡人数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资助标准达标率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资助金额达到标准的比例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雨露计划实施方案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资助经费及时发放率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补助资金按时发放的比例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每年春秋学期定期发放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建档立卡贫困户子女生均资助标准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每生每年</w:t>
            </w:r>
            <w:r>
              <w:rPr>
                <w:rFonts w:ascii="方正书宋_GBK" w:eastAsia="方正书宋_GBK"/>
              </w:rPr>
              <w:t>3000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r>
              <w:rPr>
                <w:rFonts w:ascii="方正书宋_GBK" w:eastAsia="方正书宋_GBK"/>
              </w:rPr>
              <w:t>/</w:t>
            </w:r>
            <w:r>
              <w:rPr>
                <w:rFonts w:hint="eastAsia" w:ascii="方正书宋_GBK" w:eastAsia="方正书宋_GBK"/>
              </w:rPr>
              <w:t>学年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雨露计划实施方案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无此项指标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无此项指标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建档立卡贫困户子女接受资助比例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建档立卡贫困户子女接受资助占应接受资助的比例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雨露计划实施方案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无此项指标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无此项指标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无此项指标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无此项指标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受助学生满意度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受助学生对项目实施的满意程度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雨露计划实施方案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1" w:name="_Toc66977399"/>
      <w:r>
        <w:rPr>
          <w:rFonts w:hint="eastAsia" w:ascii="方正仿宋_GBK" w:eastAsia="方正仿宋_GBK"/>
          <w:b/>
          <w:sz w:val="28"/>
        </w:rPr>
        <w:t>1</w:t>
      </w:r>
      <w:r>
        <w:rPr>
          <w:rFonts w:hint="eastAsia" w:ascii="方正仿宋_GBK" w:eastAsia="方正仿宋_GBK"/>
          <w:b/>
          <w:sz w:val="28"/>
          <w:lang w:val="en-US" w:eastAsia="zh-CN"/>
        </w:rPr>
        <w:t>6</w:t>
      </w:r>
      <w:r>
        <w:rPr>
          <w:rFonts w:hint="eastAsia" w:ascii="方正仿宋_GBK" w:eastAsia="方正仿宋_GBK"/>
          <w:b/>
          <w:sz w:val="28"/>
        </w:rPr>
        <w:t>.区级扶贫专项资金绩效目标表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10、区级扶贫专项资金绩效目标表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秦皇岛市海港区农业农村局本级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13030221MYHZ4LGSE5XEK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区级扶贫专项资金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用于实施资产收益扶贫项目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通过实施农业产业扶贫项目，将资产收益发放给建档立卡贫困人口，消除其返贫风险</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贫困人口参与项目的比例</w:t>
            </w:r>
            <w:r>
              <w:rPr>
                <w:rFonts w:ascii="方正书宋_GBK" w:eastAsia="方正书宋_GBK"/>
              </w:rPr>
              <w:t>I</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建档立卡贫困人口参与项目的比例</w:t>
            </w:r>
            <w:r>
              <w:rPr>
                <w:rFonts w:ascii="方正书宋_GBK" w:eastAsia="方正书宋_GBK"/>
              </w:rPr>
              <w:t>I</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资产收益如期发放比例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资产收益如期发放占实施项目的比例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年底前完成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投入资金的总额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资产股权年收益率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投入资金产生收益的比例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0.6%</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带动增加人口全年总收入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资产收益发放给贫困人口的总金额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参与项目的见对方立卡人数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参与项目的建档立卡人员满意比例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参与项目的建档立卡人员满意比例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海港区农业产业扶贫项目实施方案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2" w:name="_Toc66978590"/>
      <w:r>
        <w:rPr>
          <w:rFonts w:hint="eastAsia" w:ascii="方正仿宋_GBK" w:eastAsia="方正仿宋_GBK"/>
          <w:b/>
          <w:sz w:val="28"/>
        </w:rPr>
        <w:t>1</w:t>
      </w:r>
      <w:r>
        <w:rPr>
          <w:rFonts w:hint="eastAsia" w:ascii="方正仿宋_GBK" w:eastAsia="方正仿宋_GBK"/>
          <w:b/>
          <w:sz w:val="28"/>
          <w:lang w:val="en-US" w:eastAsia="zh-CN"/>
        </w:rPr>
        <w:t>7</w:t>
      </w:r>
      <w:r>
        <w:rPr>
          <w:rFonts w:hint="eastAsia" w:ascii="方正仿宋_GBK" w:eastAsia="方正仿宋_GBK"/>
          <w:b/>
          <w:sz w:val="28"/>
        </w:rPr>
        <w:t>.农村文化建设区级配套资金绩效目标表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15、农村文化建设区级配套资金绩效目标表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357001</w:t>
            </w:r>
            <w:r>
              <w:rPr>
                <w:rFonts w:hint="eastAsia" w:ascii="方正书宋_GBK" w:eastAsia="方正书宋_GBK"/>
                <w:b/>
              </w:rPr>
              <w:t>秦皇岛市海港区旅游和文化广电局本级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13030221R27U94BSWLGHG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310300.00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310300.00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用于公共文化服务体系建设区级配套资金支出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用于公共文化服务体系建设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严格执行资金管理制度</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农村文化站数量</w:t>
            </w:r>
          </w:p>
        </w:tc>
        <w:tc>
          <w:tcPr>
            <w:tcW w:w="2891"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资金使用单位</w:t>
            </w:r>
            <w:r>
              <w:rPr>
                <w:rFonts w:hint="eastAsia" w:ascii="方正书宋_GBK" w:eastAsia="方正书宋_GBK"/>
                <w:lang w:val="en-US" w:eastAsia="zh-CN"/>
              </w:rPr>
              <w:t>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277</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设施设备使用</w:t>
            </w:r>
            <w:r>
              <w:rPr>
                <w:rFonts w:hint="eastAsia" w:ascii="方正书宋_GBK" w:eastAsia="方正书宋_GBK"/>
                <w:lang w:val="en-US" w:eastAsia="zh-CN"/>
              </w:rPr>
              <w:t>保障</w:t>
            </w:r>
            <w:r>
              <w:rPr>
                <w:rFonts w:hint="eastAsia" w:ascii="方正书宋_GBK" w:eastAsia="方正书宋_GBK"/>
              </w:rPr>
              <w:t>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设施设备使用</w:t>
            </w:r>
            <w:r>
              <w:rPr>
                <w:rFonts w:hint="eastAsia" w:ascii="方正书宋_GBK" w:eastAsia="方正书宋_GBK"/>
                <w:lang w:val="en-US" w:eastAsia="zh-CN"/>
              </w:rPr>
              <w:t>保障</w:t>
            </w:r>
            <w:r>
              <w:rPr>
                <w:rFonts w:hint="eastAsia" w:ascii="方正书宋_GBK" w:eastAsia="方正书宋_GBK"/>
              </w:rPr>
              <w:t>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资金支出时效性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资金拨付时间及时性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月起前拨款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资金支出控制率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资金支出控制在预算范围内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行业可持续发展情况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促进文化市场发展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促进文化市场稳定发展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持续型</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满足人民群众增长的文化需求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满足人民群众不断增长的物质文化需求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不断增长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促进生态和谐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促进生态和谐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3" w:name="_Toc66978579"/>
      <w:r>
        <w:rPr>
          <w:rFonts w:hint="eastAsia" w:ascii="方正仿宋_GBK" w:eastAsia="方正仿宋_GBK"/>
          <w:b/>
          <w:sz w:val="28"/>
          <w:lang w:val="en-US" w:eastAsia="zh-CN"/>
        </w:rPr>
        <w:t>18</w:t>
      </w:r>
      <w:r>
        <w:rPr>
          <w:rFonts w:hint="eastAsia" w:ascii="方正仿宋_GBK" w:eastAsia="方正仿宋_GBK"/>
          <w:b/>
          <w:sz w:val="28"/>
        </w:rPr>
        <w:t>.三馆一站免费开放区级配套资金绩效目标表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4、三馆一站免费开放区级配套资金绩效目标表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357001</w:t>
            </w:r>
            <w:r>
              <w:rPr>
                <w:rFonts w:hint="eastAsia" w:ascii="方正书宋_GBK" w:eastAsia="方正书宋_GBK"/>
                <w:b/>
              </w:rPr>
              <w:t>秦皇岛市海港区旅游和文化广电局本级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13030221B0GPBLOTL5MGD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三馆一站免费开放区级配套资金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用于三馆一站免费开放配套使用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用于三馆一站免费开放配套使用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确保资金支出合理合规</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平均免费开放服务项目数量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资金补助拨付时间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月底前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服务项目资金支出比例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服务群众比例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基层三馆一站免费开放运行保障经费绩效目标表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4" w:name="_Toc66984154"/>
      <w:r>
        <w:rPr>
          <w:rFonts w:hint="eastAsia" w:ascii="方正仿宋_GBK" w:eastAsia="方正仿宋_GBK"/>
          <w:b/>
          <w:sz w:val="28"/>
        </w:rPr>
        <w:t>1</w:t>
      </w:r>
      <w:r>
        <w:rPr>
          <w:rFonts w:hint="eastAsia" w:ascii="方正仿宋_GBK" w:eastAsia="方正仿宋_GBK"/>
          <w:b/>
          <w:sz w:val="28"/>
          <w:lang w:val="en-US" w:eastAsia="zh-CN"/>
        </w:rPr>
        <w:t>9</w:t>
      </w:r>
      <w:r>
        <w:rPr>
          <w:rFonts w:hint="eastAsia" w:ascii="方正仿宋_GBK" w:eastAsia="方正仿宋_GBK"/>
          <w:b/>
          <w:sz w:val="28"/>
        </w:rPr>
        <w:t>.国家基本公共卫生服务项目绩效目标表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11、国家基本公共卫生服务项目绩效目标表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361001</w:t>
            </w:r>
            <w:r>
              <w:rPr>
                <w:rFonts w:hint="eastAsia" w:ascii="方正书宋_GBK" w:eastAsia="方正书宋_GBK"/>
                <w:b/>
              </w:rPr>
              <w:t>秦皇岛市海港区卫生健康局本级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13030221BLRSBTFZGGWBQ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国家基本公共卫生服务项目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《基本公共卫生服务项目考核评价实施方案》根据考核结果，按照市区比例给予资金发放，中央</w:t>
            </w:r>
            <w:r>
              <w:rPr>
                <w:rFonts w:ascii="方正书宋_GBK" w:eastAsia="方正书宋_GBK"/>
              </w:rPr>
              <w:t>60%</w:t>
            </w:r>
            <w:r>
              <w:rPr>
                <w:rFonts w:hint="eastAsia" w:ascii="方正书宋_GBK" w:eastAsia="方正书宋_GBK"/>
              </w:rPr>
              <w:t>，市</w:t>
            </w:r>
            <w:r>
              <w:rPr>
                <w:rFonts w:ascii="方正书宋_GBK" w:eastAsia="方正书宋_GBK"/>
              </w:rPr>
              <w:t>40%</w:t>
            </w:r>
            <w:r>
              <w:rPr>
                <w:rFonts w:hint="eastAsia" w:ascii="方正书宋_GBK" w:eastAsia="方正书宋_GBK"/>
              </w:rPr>
              <w:t>的</w:t>
            </w:r>
            <w:r>
              <w:rPr>
                <w:rFonts w:ascii="方正书宋_GBK" w:eastAsia="方正书宋_GBK"/>
              </w:rPr>
              <w:t>45%</w:t>
            </w:r>
            <w:r>
              <w:rPr>
                <w:rFonts w:hint="eastAsia" w:ascii="方正书宋_GBK" w:eastAsia="方正书宋_GBK"/>
              </w:rPr>
              <w:t>，区为</w:t>
            </w:r>
            <w:r>
              <w:rPr>
                <w:rFonts w:ascii="方正书宋_GBK" w:eastAsia="方正书宋_GBK"/>
              </w:rPr>
              <w:t>40%</w:t>
            </w:r>
            <w:r>
              <w:rPr>
                <w:rFonts w:hint="eastAsia" w:ascii="方正书宋_GBK" w:eastAsia="方正书宋_GBK"/>
              </w:rPr>
              <w:t>的</w:t>
            </w:r>
            <w:r>
              <w:rPr>
                <w:rFonts w:ascii="方正书宋_GBK" w:eastAsia="方正书宋_GBK"/>
              </w:rPr>
              <w:t>55%</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持续提升基层医疗卫生服务机构管理技能和服务水平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保障和增强服务的质量和效率，增加居民获得感，让基层群众切实受益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补助基层医疗机构项目经费</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资金拨付至基层医疗卫生机构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资金拨付至基层医疗卫生机构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资金分配准确性</w:t>
            </w:r>
            <w:r>
              <w:rPr>
                <w:rFonts w:ascii="方正书宋_GBK" w:eastAsia="方正书宋_GBK"/>
              </w:rPr>
              <w:tab/>
            </w:r>
            <w:r>
              <w:rPr>
                <w:rFonts w:ascii="方正书宋_GBK" w:eastAsia="方正书宋_GBK"/>
              </w:rPr>
              <w:tab/>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资金分配准确性</w:t>
            </w:r>
            <w:r>
              <w:rPr>
                <w:rFonts w:ascii="方正书宋_GBK" w:eastAsia="方正书宋_GBK"/>
              </w:rPr>
              <w:tab/>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资金使用时限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资金使用时限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人均经费成本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人均经费成本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74</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加大基本公共卫生规范化建设力度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加大基本公共卫生规范化建设力度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达到省级要求</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增加居民获得感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增加居民获得感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增加居民获得感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r>
              <w:rPr>
                <w:rFonts w:ascii="方正书宋_GBK" w:eastAsia="方正书宋_GBK"/>
              </w:rPr>
              <w:t>0</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5" w:name="_Toc66984160"/>
      <w:r>
        <w:rPr>
          <w:rFonts w:hint="eastAsia" w:ascii="方正仿宋_GBK" w:eastAsia="方正仿宋_GBK"/>
          <w:b/>
          <w:sz w:val="28"/>
          <w:lang w:val="en-US" w:eastAsia="zh-CN"/>
        </w:rPr>
        <w:t>20</w:t>
      </w:r>
      <w:r>
        <w:rPr>
          <w:rFonts w:hint="eastAsia" w:ascii="方正仿宋_GBK" w:eastAsia="方正仿宋_GBK"/>
          <w:b/>
          <w:sz w:val="28"/>
        </w:rPr>
        <w:t>.村卫生室建设资金绩效目标表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17、村卫生室建设资金绩效目标表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361001</w:t>
            </w:r>
            <w:r>
              <w:rPr>
                <w:rFonts w:hint="eastAsia" w:ascii="方正书宋_GBK" w:eastAsia="方正书宋_GBK"/>
                <w:b/>
              </w:rPr>
              <w:t>秦皇岛市海港区卫生健康局本级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13030221G2SCER8RULVH7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村卫生室建设资金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8655000.00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8655000.00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新建达标村卫生室，区财政原则上每个补助不超</w:t>
            </w:r>
            <w:r>
              <w:rPr>
                <w:rFonts w:ascii="方正书宋_GBK" w:eastAsia="方正书宋_GBK"/>
              </w:rPr>
              <w:t>10</w:t>
            </w:r>
            <w:r>
              <w:rPr>
                <w:rFonts w:hint="eastAsia" w:ascii="方正书宋_GBK" w:eastAsia="方正书宋_GBK"/>
              </w:rPr>
              <w:t>万元；在原有集体房屋基础上改造的，原则上每个补助不超过</w:t>
            </w:r>
            <w:r>
              <w:rPr>
                <w:rFonts w:ascii="方正书宋_GBK" w:eastAsia="方正书宋_GBK"/>
              </w:rPr>
              <w:t>5</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解决农村居民就医环境差的问题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保障村卫生室工作正常有序开展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提升农村居民就医环境</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保障每个村有一所村卫生室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保障每个村有一所村卫生室</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w:t>
            </w:r>
            <w:r>
              <w:rPr>
                <w:rFonts w:hint="cs" w:ascii="方正书宋_GBK" w:eastAsia="方正书宋_GBK"/>
              </w:rPr>
              <w:t>“</w:t>
            </w:r>
            <w:r>
              <w:rPr>
                <w:rFonts w:hint="eastAsia" w:ascii="方正书宋_GBK" w:eastAsia="方正书宋_GBK"/>
              </w:rPr>
              <w:t>四室分开</w:t>
            </w:r>
            <w:r>
              <w:rPr>
                <w:rFonts w:hint="cs"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w:t>
            </w:r>
            <w:r>
              <w:rPr>
                <w:rFonts w:hint="cs" w:ascii="方正书宋_GBK" w:eastAsia="方正书宋_GBK"/>
              </w:rPr>
              <w:t>“</w:t>
            </w:r>
            <w:r>
              <w:rPr>
                <w:rFonts w:hint="eastAsia" w:ascii="方正书宋_GBK" w:eastAsia="方正书宋_GBK"/>
              </w:rPr>
              <w:t>四室分开</w:t>
            </w:r>
            <w:r>
              <w:rPr>
                <w:rFonts w:hint="cs"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资金使用年限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以最小的投入完成工作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以最小的投入完成工作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评审报告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提高村卫生室收入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提高村卫生室收入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提高村卫生室收入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解决农村居民就医环境差的问题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解决农村居民就医环境差的问题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保障村卫生室工作正常有序开展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保障村卫生室工作正常有序开展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提升农村居民就医环境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提升农村居民就医环境</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6" w:name="_Toc66984176"/>
      <w:r>
        <w:rPr>
          <w:rFonts w:hint="eastAsia" w:ascii="方正仿宋_GBK" w:eastAsia="方正仿宋_GBK"/>
          <w:b/>
          <w:sz w:val="28"/>
          <w:lang w:val="en-US" w:eastAsia="zh-CN"/>
        </w:rPr>
        <w:t>21</w:t>
      </w:r>
      <w:r>
        <w:rPr>
          <w:rFonts w:hint="eastAsia" w:ascii="方正仿宋_GBK" w:eastAsia="方正仿宋_GBK"/>
          <w:b/>
          <w:sz w:val="28"/>
        </w:rPr>
        <w:t>.乡村一体化经费绩效目标表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33、乡村一体化经费绩效目标表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361001</w:t>
            </w:r>
            <w:r>
              <w:rPr>
                <w:rFonts w:hint="eastAsia" w:ascii="方正书宋_GBK" w:eastAsia="方正书宋_GBK"/>
                <w:b/>
              </w:rPr>
              <w:t>秦皇岛市海港区卫生健康局本级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13030221QGB0G1PR4OSP1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乡村一体化经费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村医养老保险、工伤保险、村卫生室运维经费（水、电、暖、通讯、医废处理）、基本公共卫生服务和实施基本药物制度补助等方面所需资金纳入区级财政年度预算，并确保及时足额拨付到位。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提升基层服务能力，解决群众就医问题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保障村卫生室工作正常有序开展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让村医满意</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纳入一体化管理的村卫生室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纳入一体化管理的村卫生室</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244</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资金分配及时性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资金分配及时性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按时拨付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资金使用时限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资金使用时限</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人均经费成本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人均经费成本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解决群众就医问题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解决群众就医问题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保障村医工资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保障村卫生室工作正常有序开展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保障村卫生室工作正常有序开展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7" w:name="_Toc66984184"/>
      <w:r>
        <w:rPr>
          <w:rFonts w:hint="eastAsia" w:ascii="方正仿宋_GBK" w:eastAsia="方正仿宋_GBK"/>
          <w:b/>
          <w:sz w:val="28"/>
          <w:lang w:val="en-US" w:eastAsia="zh-CN"/>
        </w:rPr>
        <w:t>22</w:t>
      </w:r>
      <w:r>
        <w:rPr>
          <w:rFonts w:hint="eastAsia" w:ascii="方正仿宋_GBK" w:eastAsia="方正仿宋_GBK"/>
          <w:b/>
          <w:sz w:val="28"/>
        </w:rPr>
        <w:t>.基层医疗卫生机构收支差额补绩效目标表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41、基层医疗卫生机构收支差额补绩效目标表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361001</w:t>
            </w:r>
            <w:r>
              <w:rPr>
                <w:rFonts w:hint="eastAsia" w:ascii="方正书宋_GBK" w:eastAsia="方正书宋_GBK"/>
                <w:b/>
              </w:rPr>
              <w:t>秦皇岛市海港区卫生健康局本级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13030221WHHWP0ZB39H5L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基层医疗卫生机构收支差额补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2800</w:t>
            </w:r>
            <w:r>
              <w:rPr>
                <w:rFonts w:hint="eastAsia" w:ascii="方正书宋_GBK" w:eastAsia="方正书宋_GBK"/>
              </w:rPr>
              <w:t>万为医疗集团财政补助基数，新增两项支出。</w:t>
            </w:r>
            <w:r>
              <w:rPr>
                <w:rFonts w:ascii="方正书宋_GBK" w:eastAsia="方正书宋_GBK"/>
              </w:rPr>
              <w:t>1</w:t>
            </w:r>
            <w:r>
              <w:rPr>
                <w:rFonts w:hint="eastAsia" w:ascii="方正书宋_GBK" w:eastAsia="方正书宋_GBK"/>
              </w:rPr>
              <w:t>、精神文明奖由</w:t>
            </w:r>
            <w:r>
              <w:rPr>
                <w:rFonts w:ascii="方正书宋_GBK" w:eastAsia="方正书宋_GBK"/>
              </w:rPr>
              <w:t>5000</w:t>
            </w:r>
            <w:r>
              <w:rPr>
                <w:rFonts w:hint="eastAsia" w:ascii="方正书宋_GBK" w:eastAsia="方正书宋_GBK"/>
              </w:rPr>
              <w:t>元提标至</w:t>
            </w:r>
            <w:r>
              <w:rPr>
                <w:rFonts w:ascii="方正书宋_GBK" w:eastAsia="方正书宋_GBK"/>
              </w:rPr>
              <w:t>9600</w:t>
            </w:r>
            <w:r>
              <w:rPr>
                <w:rFonts w:hint="eastAsia" w:ascii="方正书宋_GBK" w:eastAsia="方正书宋_GBK"/>
              </w:rPr>
              <w:t>元，多出的</w:t>
            </w:r>
            <w:r>
              <w:rPr>
                <w:rFonts w:ascii="方正书宋_GBK" w:eastAsia="方正书宋_GBK"/>
              </w:rPr>
              <w:t>4600</w:t>
            </w:r>
            <w:r>
              <w:rPr>
                <w:rFonts w:hint="eastAsia" w:ascii="方正书宋_GBK" w:eastAsia="方正书宋_GBK"/>
              </w:rPr>
              <w:t>元，基层医疗机构无力负担。</w:t>
            </w:r>
            <w:r>
              <w:rPr>
                <w:rFonts w:ascii="方正书宋_GBK" w:eastAsia="方正书宋_GBK"/>
              </w:rPr>
              <w:t>2</w:t>
            </w:r>
            <w:r>
              <w:rPr>
                <w:rFonts w:hint="eastAsia" w:ascii="方正书宋_GBK" w:eastAsia="方正书宋_GBK"/>
              </w:rPr>
              <w:t>、</w:t>
            </w:r>
            <w:r>
              <w:rPr>
                <w:rFonts w:ascii="方正书宋_GBK" w:eastAsia="方正书宋_GBK"/>
              </w:rPr>
              <w:t>2021</w:t>
            </w:r>
            <w:r>
              <w:rPr>
                <w:rFonts w:hint="eastAsia" w:ascii="方正书宋_GBK" w:eastAsia="方正书宋_GBK"/>
              </w:rPr>
              <w:t>年新增建设大街社区卫生服务中心为政府办基层医疗机构，需纳入财政补助单位。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按季度拨付收支差至海港医疗集团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补充基层医疗机构人员经费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受益人民</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资金拨付至</w:t>
            </w:r>
            <w:r>
              <w:rPr>
                <w:rFonts w:ascii="方正书宋_GBK" w:eastAsia="方正书宋_GBK"/>
              </w:rPr>
              <w:t>18</w:t>
            </w:r>
            <w:r>
              <w:rPr>
                <w:rFonts w:hint="eastAsia" w:ascii="方正书宋_GBK" w:eastAsia="方正书宋_GBK"/>
              </w:rPr>
              <w:t>家基层医疗机构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资金拨付至</w:t>
            </w:r>
            <w:r>
              <w:rPr>
                <w:rFonts w:ascii="方正书宋_GBK" w:eastAsia="方正书宋_GBK"/>
              </w:rPr>
              <w:t>18</w:t>
            </w:r>
            <w:r>
              <w:rPr>
                <w:rFonts w:hint="eastAsia" w:ascii="方正书宋_GBK" w:eastAsia="方正书宋_GBK"/>
              </w:rPr>
              <w:t>家基层医疗机构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资金分配及时性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资金分配及时性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按季度及时拨付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资金使用时限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资金使用时限</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人均经费成本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人均经费成本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6.65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健全基层组织，良好群众响应</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健全基层组织，良好群众响应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达到小康水平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无此指标内容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维持基层医务工作者的稳定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维持基层医务工作者的稳定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hAnsi="宋体"/>
          <w:b/>
          <w:sz w:val="28"/>
        </w:rPr>
      </w:pPr>
      <w:bookmarkStart w:id="18" w:name="_Toc66970378"/>
      <w:r>
        <w:rPr>
          <w:rFonts w:hint="eastAsia" w:ascii="方正仿宋_GBK" w:eastAsia="方正仿宋_GBK"/>
          <w:b/>
          <w:sz w:val="28"/>
          <w:lang w:val="en-US" w:eastAsia="zh-CN"/>
        </w:rPr>
        <w:t>23</w:t>
      </w:r>
      <w:r>
        <w:rPr>
          <w:rFonts w:hint="eastAsia" w:ascii="方正仿宋_GBK" w:eastAsia="方正仿宋_GBK"/>
          <w:b/>
          <w:sz w:val="28"/>
        </w:rPr>
        <w:t>.（区级）疫情防控物资保障资金绩效目标表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4、（区级）疫情防控物资保障资金绩效目标表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303001</w:t>
            </w:r>
            <w:r>
              <w:rPr>
                <w:rFonts w:hint="eastAsia" w:ascii="方正书宋_GBK" w:eastAsia="方正书宋_GBK"/>
                <w:b/>
              </w:rPr>
              <w:t>秦皇岛市海港区发展和改革局本级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130302213ZIKE0TPL8GWH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（区级）疫情防控物资保障资金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7558500.00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7558500.00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防疫物资储备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1.</w:t>
            </w:r>
            <w:r>
              <w:rPr>
                <w:rFonts w:hint="eastAsia" w:ascii="方正书宋_GBK" w:eastAsia="方正书宋_GBK"/>
              </w:rPr>
              <w:t>防疫物资</w:t>
            </w:r>
            <w:r>
              <w:rPr>
                <w:rFonts w:hint="eastAsia" w:ascii="方正书宋_GBK" w:eastAsia="方正书宋_GBK"/>
                <w:lang w:val="en-US" w:eastAsia="zh-CN"/>
              </w:rPr>
              <w:t>采购及调拨</w:t>
            </w:r>
            <w:r>
              <w:rPr>
                <w:rFonts w:hint="eastAsia" w:ascii="方正书宋_GBK" w:eastAsia="方正书宋_GBK"/>
              </w:rPr>
              <w:t>保障</w:t>
            </w:r>
            <w:r>
              <w:rPr>
                <w:rFonts w:hint="eastAsia" w:ascii="方正书宋_GBK" w:eastAsia="方正书宋_GBK"/>
                <w:lang w:val="en-US" w:eastAsia="zh-CN"/>
              </w:rPr>
              <w:t>工作。</w:t>
            </w:r>
          </w:p>
          <w:p>
            <w:pPr>
              <w:spacing w:line="300" w:lineRule="exact"/>
              <w:jc w:val="left"/>
              <w:rPr>
                <w:rFonts w:hint="eastAsia" w:ascii="方正书宋_GBK" w:eastAsia="方正书宋_GBK"/>
                <w:lang w:val="en-US" w:eastAsia="zh-CN"/>
              </w:rPr>
            </w:pPr>
            <w:r>
              <w:rPr>
                <w:rFonts w:ascii="方正书宋_GBK" w:eastAsia="方正书宋_GBK"/>
              </w:rPr>
              <w:t>2</w:t>
            </w:r>
            <w:r>
              <w:rPr>
                <w:rFonts w:hint="eastAsia" w:ascii="方正书宋_GBK" w:eastAsia="方正书宋_GBK"/>
                <w:lang w:val="en-US" w:eastAsia="zh-CN"/>
              </w:rPr>
              <w:t>.加强</w:t>
            </w:r>
            <w:r>
              <w:rPr>
                <w:rFonts w:hint="eastAsia" w:ascii="方正书宋_GBK" w:eastAsia="方正书宋_GBK"/>
              </w:rPr>
              <w:t>医疗</w:t>
            </w:r>
            <w:r>
              <w:rPr>
                <w:rFonts w:hint="eastAsia" w:ascii="方正书宋_GBK" w:eastAsia="方正书宋_GBK"/>
                <w:lang w:val="en-US" w:eastAsia="zh-CN"/>
              </w:rPr>
              <w:t>检测</w:t>
            </w:r>
            <w:r>
              <w:rPr>
                <w:rFonts w:hint="eastAsia" w:ascii="方正书宋_GBK" w:eastAsia="方正书宋_GBK"/>
              </w:rPr>
              <w:t>物资</w:t>
            </w:r>
            <w:r>
              <w:rPr>
                <w:rFonts w:hint="eastAsia" w:ascii="方正书宋_GBK" w:eastAsia="方正书宋_GBK"/>
                <w:lang w:val="en-US" w:eastAsia="zh-CN"/>
              </w:rPr>
              <w:t>保障。</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95"/>
        <w:gridCol w:w="257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59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57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595"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防疫</w:t>
            </w:r>
            <w:r>
              <w:rPr>
                <w:rFonts w:hint="eastAsia" w:ascii="方正书宋_GBK" w:eastAsia="方正书宋_GBK"/>
              </w:rPr>
              <w:t>物资</w:t>
            </w:r>
            <w:r>
              <w:rPr>
                <w:rFonts w:hint="eastAsia" w:ascii="方正书宋_GBK" w:eastAsia="方正书宋_GBK"/>
                <w:lang w:val="en-US" w:eastAsia="zh-CN"/>
              </w:rPr>
              <w:t>采购批次</w:t>
            </w:r>
          </w:p>
        </w:tc>
        <w:tc>
          <w:tcPr>
            <w:tcW w:w="2572"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疫情防控</w:t>
            </w:r>
            <w:r>
              <w:rPr>
                <w:rFonts w:hint="eastAsia" w:ascii="方正书宋_GBK" w:eastAsia="方正书宋_GBK"/>
                <w:lang w:val="en-US" w:eastAsia="zh-CN"/>
              </w:rPr>
              <w:t>物资采购批次</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&gt;12次</w:t>
            </w:r>
          </w:p>
        </w:tc>
        <w:tc>
          <w:tcPr>
            <w:tcW w:w="1701"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质量指标</w:t>
            </w:r>
          </w:p>
        </w:tc>
        <w:tc>
          <w:tcPr>
            <w:tcW w:w="1595"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资金</w:t>
            </w:r>
            <w:r>
              <w:rPr>
                <w:rFonts w:hint="eastAsia" w:ascii="方正书宋_GBK" w:eastAsia="方正书宋_GBK"/>
                <w:lang w:val="en-US" w:eastAsia="zh-CN"/>
              </w:rPr>
              <w:t>保障</w:t>
            </w:r>
            <w:r>
              <w:rPr>
                <w:rFonts w:hint="eastAsia" w:ascii="方正书宋_GBK" w:eastAsia="方正书宋_GBK"/>
              </w:rPr>
              <w:t>及时性</w:t>
            </w:r>
          </w:p>
        </w:tc>
        <w:tc>
          <w:tcPr>
            <w:tcW w:w="2572" w:type="dxa"/>
            <w:shd w:val="clear" w:color="auto" w:fill="auto"/>
            <w:noWrap w:val="0"/>
            <w:vAlign w:val="center"/>
          </w:tcPr>
          <w:p>
            <w:pPr>
              <w:spacing w:line="300" w:lineRule="exact"/>
              <w:jc w:val="left"/>
              <w:rPr>
                <w:rFonts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防疫物资</w:t>
            </w:r>
            <w:r>
              <w:rPr>
                <w:rFonts w:hint="eastAsia" w:ascii="方正书宋_GBK" w:eastAsia="方正书宋_GBK"/>
              </w:rPr>
              <w:t>及时性</w:t>
            </w:r>
          </w:p>
        </w:tc>
        <w:tc>
          <w:tcPr>
            <w:tcW w:w="1276"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100%</w:t>
            </w:r>
          </w:p>
        </w:tc>
        <w:tc>
          <w:tcPr>
            <w:tcW w:w="1701"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时效指标</w:t>
            </w:r>
          </w:p>
        </w:tc>
        <w:tc>
          <w:tcPr>
            <w:tcW w:w="1595"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物资调拨</w:t>
            </w:r>
            <w:r>
              <w:rPr>
                <w:rFonts w:hint="eastAsia" w:ascii="方正书宋_GBK" w:eastAsia="方正书宋_GBK"/>
              </w:rPr>
              <w:t>时限</w:t>
            </w:r>
          </w:p>
        </w:tc>
        <w:tc>
          <w:tcPr>
            <w:tcW w:w="2572" w:type="dxa"/>
            <w:shd w:val="clear" w:color="auto" w:fill="auto"/>
            <w:noWrap w:val="0"/>
            <w:vAlign w:val="center"/>
          </w:tcPr>
          <w:p>
            <w:pPr>
              <w:spacing w:line="300" w:lineRule="exact"/>
              <w:jc w:val="left"/>
              <w:rPr>
                <w:rFonts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物资调拨</w:t>
            </w:r>
            <w:r>
              <w:rPr>
                <w:rFonts w:hint="eastAsia" w:ascii="方正书宋_GBK" w:eastAsia="方正书宋_GBK"/>
              </w:rPr>
              <w:t>时限</w:t>
            </w:r>
          </w:p>
        </w:tc>
        <w:tc>
          <w:tcPr>
            <w:tcW w:w="1276"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随时</w:t>
            </w:r>
          </w:p>
        </w:tc>
        <w:tc>
          <w:tcPr>
            <w:tcW w:w="1701"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成本指标</w:t>
            </w:r>
          </w:p>
        </w:tc>
        <w:tc>
          <w:tcPr>
            <w:tcW w:w="1595"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物资采购成本</w:t>
            </w:r>
          </w:p>
        </w:tc>
        <w:tc>
          <w:tcPr>
            <w:tcW w:w="2572"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物资采购成本</w:t>
            </w:r>
          </w:p>
        </w:tc>
        <w:tc>
          <w:tcPr>
            <w:tcW w:w="1276" w:type="dxa"/>
            <w:shd w:val="clear" w:color="auto" w:fill="auto"/>
            <w:noWrap w:val="0"/>
            <w:vAlign w:val="center"/>
          </w:tcPr>
          <w:p>
            <w:pPr>
              <w:spacing w:line="300" w:lineRule="exact"/>
              <w:jc w:val="left"/>
              <w:rPr>
                <w:rFonts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755.85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数据依据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效益指标</w:t>
            </w:r>
          </w:p>
        </w:tc>
        <w:tc>
          <w:tcPr>
            <w:tcW w:w="1134" w:type="dxa"/>
            <w:vMerge w:val="restart"/>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社会</w:t>
            </w:r>
            <w:r>
              <w:rPr>
                <w:rFonts w:hint="eastAsia" w:ascii="方正书宋_GBK" w:eastAsia="方正书宋_GBK"/>
              </w:rPr>
              <w:t>效益指标</w:t>
            </w:r>
          </w:p>
        </w:tc>
        <w:tc>
          <w:tcPr>
            <w:tcW w:w="1595"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保障人民身体健康</w:t>
            </w:r>
          </w:p>
        </w:tc>
        <w:tc>
          <w:tcPr>
            <w:tcW w:w="2572"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保障人民身体健康</w:t>
            </w:r>
          </w:p>
        </w:tc>
        <w:tc>
          <w:tcPr>
            <w:tcW w:w="1276"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健康</w:t>
            </w:r>
          </w:p>
        </w:tc>
        <w:tc>
          <w:tcPr>
            <w:tcW w:w="1701" w:type="dxa"/>
            <w:shd w:val="clear" w:color="auto" w:fill="auto"/>
            <w:noWrap w:val="0"/>
            <w:vAlign w:val="center"/>
          </w:tcPr>
          <w:p>
            <w:pPr>
              <w:spacing w:line="300" w:lineRule="exact"/>
              <w:jc w:val="left"/>
              <w:rPr>
                <w:rFonts w:ascii="方正书宋_GBK" w:eastAsia="方正书宋_GBK" w:hAnsiTheme="minorHAnsi" w:cstheme="minorBidi"/>
                <w:kern w:val="2"/>
                <w:sz w:val="21"/>
                <w:szCs w:val="24"/>
                <w:lang w:val="en-US" w:eastAsia="zh-CN" w:bidi="ar-SA"/>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hAnsiTheme="minorHAnsi" w:cstheme="minorBidi"/>
                <w:kern w:val="2"/>
                <w:sz w:val="21"/>
                <w:szCs w:val="24"/>
                <w:lang w:val="en-US" w:eastAsia="zh-CN" w:bidi="ar-SA"/>
              </w:rPr>
            </w:pPr>
          </w:p>
        </w:tc>
        <w:tc>
          <w:tcPr>
            <w:tcW w:w="1134" w:type="dxa"/>
            <w:vMerge w:val="continue"/>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p>
        </w:tc>
        <w:tc>
          <w:tcPr>
            <w:tcW w:w="1595"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lang w:val="en-US" w:eastAsia="zh-CN"/>
              </w:rPr>
              <w:t>疫情传播率</w:t>
            </w:r>
          </w:p>
        </w:tc>
        <w:tc>
          <w:tcPr>
            <w:tcW w:w="2572"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rPr>
              <w:t>疫情</w:t>
            </w:r>
            <w:r>
              <w:rPr>
                <w:rFonts w:hint="eastAsia" w:ascii="方正书宋_GBK" w:eastAsia="方正书宋_GBK"/>
                <w:lang w:val="en-US" w:eastAsia="zh-CN"/>
              </w:rPr>
              <w:t>传播人数占总人口比率</w:t>
            </w:r>
          </w:p>
        </w:tc>
        <w:tc>
          <w:tcPr>
            <w:tcW w:w="1276"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&lt;0.01%</w:t>
            </w:r>
          </w:p>
        </w:tc>
        <w:tc>
          <w:tcPr>
            <w:tcW w:w="1701" w:type="dxa"/>
            <w:shd w:val="clear" w:color="auto" w:fill="auto"/>
            <w:noWrap w:val="0"/>
            <w:vAlign w:val="center"/>
          </w:tcPr>
          <w:p>
            <w:pPr>
              <w:spacing w:line="300" w:lineRule="exact"/>
              <w:jc w:val="left"/>
              <w:rPr>
                <w:rFonts w:ascii="方正书宋_GBK" w:eastAsia="方正书宋_GBK" w:hAnsiTheme="minorHAnsi" w:cstheme="minorBidi"/>
                <w:kern w:val="2"/>
                <w:sz w:val="21"/>
                <w:szCs w:val="24"/>
                <w:lang w:val="en-US" w:eastAsia="zh-CN" w:bidi="ar-SA"/>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服务对象满意度指标</w:t>
            </w:r>
          </w:p>
        </w:tc>
        <w:tc>
          <w:tcPr>
            <w:tcW w:w="1595"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人员满意度（％）</w:t>
            </w:r>
          </w:p>
        </w:tc>
        <w:tc>
          <w:tcPr>
            <w:tcW w:w="2572"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4"/>
                <w:lang w:val="en-US" w:eastAsia="zh-CN" w:bidi="ar-SA"/>
              </w:rPr>
            </w:pPr>
            <w:r>
              <w:rPr>
                <w:rFonts w:hint="eastAsia" w:ascii="方正书宋_GBK" w:eastAsia="方正书宋_GBK"/>
              </w:rPr>
              <w:t>人员满意度</w:t>
            </w:r>
          </w:p>
        </w:tc>
        <w:tc>
          <w:tcPr>
            <w:tcW w:w="1276"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&gt;90%</w:t>
            </w:r>
          </w:p>
        </w:tc>
        <w:tc>
          <w:tcPr>
            <w:tcW w:w="1701" w:type="dxa"/>
            <w:shd w:val="clear" w:color="auto" w:fill="auto"/>
            <w:noWrap w:val="0"/>
            <w:vAlign w:val="center"/>
          </w:tcPr>
          <w:p>
            <w:pPr>
              <w:spacing w:line="300" w:lineRule="exact"/>
              <w:jc w:val="left"/>
              <w:rPr>
                <w:rFonts w:hint="default" w:ascii="方正书宋_GBK" w:eastAsia="方正书宋_GBK" w:hAnsiTheme="minorHAnsi" w:cstheme="minorBidi"/>
                <w:kern w:val="2"/>
                <w:sz w:val="21"/>
                <w:szCs w:val="24"/>
                <w:lang w:val="en-US" w:eastAsia="zh-CN" w:bidi="ar-SA"/>
              </w:rPr>
            </w:pPr>
            <w:r>
              <w:rPr>
                <w:rFonts w:hint="eastAsia" w:ascii="方正书宋_GBK" w:eastAsia="方正书宋_GBK" w:cstheme="minorBidi"/>
                <w:kern w:val="2"/>
                <w:sz w:val="21"/>
                <w:szCs w:val="24"/>
                <w:lang w:val="en-US" w:eastAsia="zh-CN" w:bidi="ar-SA"/>
              </w:rPr>
              <w:t>实地调研</w:t>
            </w:r>
          </w:p>
        </w:tc>
      </w:tr>
    </w:tbl>
    <w:p>
      <w:pPr>
        <w:spacing w:line="300" w:lineRule="exact"/>
        <w:jc w:val="left"/>
        <w:sectPr>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3"/>
        <w:rPr>
          <w:rFonts w:hint="eastAsia" w:ascii="方正仿宋_GBK" w:eastAsia="方正仿宋_GBK"/>
          <w:b/>
          <w:bCs w:val="0"/>
          <w:sz w:val="28"/>
          <w:szCs w:val="28"/>
          <w:lang w:val="en-US" w:eastAsia="zh-CN"/>
        </w:rPr>
      </w:pPr>
      <w:bookmarkStart w:id="19" w:name="_Toc_4_4_0000000017"/>
      <w:r>
        <w:rPr>
          <w:rFonts w:hint="eastAsia" w:ascii="方正仿宋_GBK" w:eastAsia="方正仿宋_GBK"/>
          <w:b/>
          <w:bCs w:val="0"/>
          <w:sz w:val="28"/>
          <w:szCs w:val="28"/>
          <w:lang w:val="en-US" w:eastAsia="zh-CN"/>
        </w:rPr>
        <w:t>24.做大做强、工业转型升级资金、科学技术研究与开发专项经费、创业服务资金绩效目标表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203"/>
        <w:gridCol w:w="1451"/>
        <w:gridCol w:w="1327"/>
        <w:gridCol w:w="1522"/>
        <w:gridCol w:w="11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bCs w:val="0"/>
                <w:sz w:val="21"/>
                <w:szCs w:val="21"/>
                <w:lang w:val="en-US" w:eastAsia="zh-CN"/>
              </w:rPr>
            </w:pPr>
            <w:r>
              <w:rPr>
                <w:rFonts w:hint="eastAsia" w:ascii="方正仿宋_GBK" w:eastAsia="方正仿宋_GBK"/>
                <w:b/>
                <w:bCs w:val="0"/>
                <w:sz w:val="21"/>
                <w:szCs w:val="21"/>
                <w:lang w:val="en-US" w:eastAsia="zh-CN"/>
              </w:rPr>
              <w:t>303001秦皇岛市海港区发展和改革局本级</w:t>
            </w:r>
          </w:p>
        </w:tc>
        <w:tc>
          <w:tcPr>
            <w:tcW w:w="1327" w:type="dxa"/>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bCs w:val="0"/>
                <w:sz w:val="21"/>
                <w:szCs w:val="21"/>
                <w:lang w:val="en-US" w:eastAsia="zh-CN"/>
              </w:rPr>
            </w:pPr>
            <w:r>
              <w:rPr>
                <w:rFonts w:hint="eastAsia" w:ascii="方正仿宋_GBK" w:eastAsia="方正仿宋_GBK"/>
                <w:b/>
                <w:bCs w:val="0"/>
                <w:sz w:val="21"/>
                <w:szCs w:val="21"/>
                <w:lang w:val="en-US" w:eastAsia="zh-CN"/>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项目编码</w:t>
            </w:r>
          </w:p>
        </w:tc>
        <w:tc>
          <w:tcPr>
            <w:tcW w:w="2654"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13030222P00308P112251</w:t>
            </w:r>
          </w:p>
        </w:tc>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项目名称</w:t>
            </w:r>
          </w:p>
        </w:tc>
        <w:tc>
          <w:tcPr>
            <w:tcW w:w="398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做大做强、工业转型升级资金、科学技术研究与开发专项经费、创业服务资金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预算规模及资金用途</w:t>
            </w:r>
          </w:p>
        </w:tc>
        <w:tc>
          <w:tcPr>
            <w:tcW w:w="120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预算数</w:t>
            </w:r>
          </w:p>
        </w:tc>
        <w:tc>
          <w:tcPr>
            <w:tcW w:w="14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5000000.00</w:t>
            </w:r>
          </w:p>
        </w:tc>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其中：财政资金</w:t>
            </w:r>
          </w:p>
        </w:tc>
        <w:tc>
          <w:tcPr>
            <w:tcW w:w="15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default"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5000000.00</w:t>
            </w:r>
          </w:p>
        </w:tc>
        <w:tc>
          <w:tcPr>
            <w:tcW w:w="1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其他资金</w:t>
            </w:r>
          </w:p>
        </w:tc>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7962"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做大做强、工业转型升级资金、科学技术研究与开发专项经费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资金支出计划（%）</w:t>
            </w:r>
          </w:p>
        </w:tc>
        <w:tc>
          <w:tcPr>
            <w:tcW w:w="2654"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3月底</w:t>
            </w:r>
          </w:p>
        </w:tc>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6月底</w:t>
            </w:r>
          </w:p>
        </w:tc>
        <w:tc>
          <w:tcPr>
            <w:tcW w:w="15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10月底</w:t>
            </w:r>
          </w:p>
        </w:tc>
        <w:tc>
          <w:tcPr>
            <w:tcW w:w="245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2654"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25%</w:t>
            </w:r>
          </w:p>
        </w:tc>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50%</w:t>
            </w:r>
          </w:p>
        </w:tc>
        <w:tc>
          <w:tcPr>
            <w:tcW w:w="15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75%</w:t>
            </w:r>
          </w:p>
        </w:tc>
        <w:tc>
          <w:tcPr>
            <w:tcW w:w="245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绩效目标</w:t>
            </w:r>
          </w:p>
        </w:tc>
        <w:tc>
          <w:tcPr>
            <w:tcW w:w="7962" w:type="dxa"/>
            <w:gridSpan w:val="6"/>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1.扶持一批技改项目，加大企业对技术改造和新产品研发的力度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2.鼓励企业通过工业设计加大对研发、技术和新产品的投入，达到转型升级和品牌价值的提升</w:t>
            </w:r>
            <w:r>
              <w:rPr>
                <w:rFonts w:hint="eastAsia" w:ascii="方正仿宋_GBK" w:eastAsia="方正仿宋_GBK"/>
                <w:b w:val="0"/>
                <w:bCs/>
                <w:sz w:val="21"/>
                <w:szCs w:val="21"/>
                <w:lang w:val="en-US" w:eastAsia="zh-CN"/>
              </w:rPr>
              <w:tab/>
            </w:r>
            <w:r>
              <w:rPr>
                <w:rFonts w:hint="eastAsia" w:ascii="方正仿宋_GBK" w:eastAsia="方正仿宋_GBK"/>
                <w:b w:val="0"/>
                <w:bCs/>
                <w:sz w:val="21"/>
                <w:szCs w:val="21"/>
                <w:lang w:val="en-US" w:eastAsia="zh-CN"/>
              </w:rPr>
              <w:tab/>
            </w:r>
            <w:r>
              <w:rPr>
                <w:rFonts w:hint="eastAsia" w:ascii="方正仿宋_GBK" w:eastAsia="方正仿宋_GBK"/>
                <w:b w:val="0"/>
                <w:bCs/>
                <w:sz w:val="21"/>
                <w:szCs w:val="21"/>
                <w:lang w:val="en-US" w:eastAsia="zh-CN"/>
              </w:rPr>
              <w:tab/>
            </w:r>
            <w:r>
              <w:rPr>
                <w:rFonts w:hint="eastAsia" w:ascii="方正仿宋_GBK" w:eastAsia="方正仿宋_GBK"/>
                <w:b w:val="0"/>
                <w:bCs/>
                <w:sz w:val="21"/>
                <w:szCs w:val="21"/>
                <w:lang w:val="en-US" w:eastAsia="zh-CN"/>
              </w:rPr>
              <w:tab/>
            </w:r>
            <w:r>
              <w:rPr>
                <w:rFonts w:hint="eastAsia" w:ascii="方正仿宋_GBK" w:eastAsia="方正仿宋_GBK"/>
                <w:b w:val="0"/>
                <w:bCs/>
                <w:sz w:val="21"/>
                <w:szCs w:val="21"/>
                <w:lang w:val="en-US" w:eastAsia="zh-CN"/>
              </w:rPr>
              <w:tab/>
            </w:r>
            <w:r>
              <w:rPr>
                <w:rFonts w:hint="eastAsia" w:ascii="方正仿宋_GBK" w:eastAsia="方正仿宋_GBK"/>
                <w:b w:val="0"/>
                <w:bCs/>
                <w:sz w:val="21"/>
                <w:szCs w:val="21"/>
                <w:lang w:val="en-US" w:eastAsia="zh-CN"/>
              </w:rPr>
              <w:tab/>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3.对企、事业单位给予一定科技资金扶持。发挥科技对企、事业单位发展作用。</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47"/>
        <w:gridCol w:w="1507"/>
        <w:gridCol w:w="2654"/>
        <w:gridCol w:w="953"/>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一级指标</w:t>
            </w: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二级指标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三级指标</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绩效指标描述</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指标值</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产出指标</w:t>
            </w: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数量指标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技改项目走访摸底完成率</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对全区备案的技改项目进行走访、摸底</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数量指标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科技资金扶持计划完成率</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对企、事业单位给予一定科技资金扶持</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质量指标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技改项目评审验收通过率</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扶持一批技改项目，加大企业对技术改造和新产品研发的力度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质量指标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扶持资金支出合规性</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按上级文件标准及资金使用办法合法合规使用扶持资金</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时效指标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工作完成及时性</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各项工作按计划时限组织完成情况</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按计划及时完成得满分，未完成酌情减分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成本指标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费用支出控制数</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按预算额度合理控制费用支出</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≤500万元</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控制在预算内得满分，超出预算酌情减分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效益指标</w:t>
            </w: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可持续影响指标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持续发挥科技资金效用</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科技资金对企、事业单位发展的作用</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效果明显</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社会效益指标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扶持引导作用</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发挥财政资金扶持引导作用</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效果明显</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经济效益指标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鼓励企业通过工业设计加大对研发、技术和新产品的投入，达到转型升级和品牌价值的提升</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鼓励企业通过工业设计加大对研发、技术和新产品的投入，达到转型升级和品牌价值的提升</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效果明显</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满意度指标</w:t>
            </w:r>
          </w:p>
        </w:tc>
        <w:tc>
          <w:tcPr>
            <w:tcW w:w="11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服务对象满意度指标</w:t>
            </w:r>
          </w:p>
        </w:tc>
        <w:tc>
          <w:tcPr>
            <w:tcW w:w="15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企事业单位满意度</w:t>
            </w:r>
          </w:p>
        </w:tc>
        <w:tc>
          <w:tcPr>
            <w:tcW w:w="26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企、事业单位对扶持工作的满意程度</w:t>
            </w:r>
          </w:p>
        </w:tc>
        <w:tc>
          <w:tcPr>
            <w:tcW w:w="9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≥90%</w:t>
            </w:r>
          </w:p>
        </w:tc>
        <w:tc>
          <w:tcPr>
            <w:tcW w:w="170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sectPr>
          <w:pgSz w:w="11907" w:h="16839"/>
          <w:pgMar w:top="1984" w:right="1304" w:bottom="1134" w:left="1304" w:header="851" w:footer="992" w:gutter="0"/>
          <w:cols w:space="425" w:num="1"/>
          <w:docGrid w:type="lines" w:linePitch="312" w:charSpace="0"/>
        </w:sectPr>
      </w:pPr>
      <w:bookmarkStart w:id="20" w:name="_Toc_4_4_0000000004"/>
    </w:p>
    <w:p>
      <w:pPr>
        <w:ind w:firstLine="562" w:firstLineChars="200"/>
        <w:jc w:val="left"/>
        <w:outlineLvl w:val="3"/>
        <w:rPr>
          <w:rFonts w:hint="eastAsia" w:ascii="方正仿宋_GBK" w:eastAsia="方正仿宋_GBK"/>
          <w:b/>
          <w:bCs w:val="0"/>
          <w:sz w:val="28"/>
          <w:szCs w:val="28"/>
          <w:lang w:val="en-US" w:eastAsia="zh-CN"/>
        </w:rPr>
      </w:pPr>
      <w:r>
        <w:rPr>
          <w:rFonts w:hint="eastAsia" w:ascii="方正仿宋_GBK" w:eastAsia="方正仿宋_GBK"/>
          <w:b/>
          <w:bCs w:val="0"/>
          <w:sz w:val="28"/>
          <w:szCs w:val="28"/>
          <w:lang w:val="en-US" w:eastAsia="zh-CN"/>
        </w:rPr>
        <w:t>25.产业引导资金绩效目标表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02"/>
        <w:gridCol w:w="1444"/>
        <w:gridCol w:w="1435"/>
        <w:gridCol w:w="1121"/>
        <w:gridCol w:w="457"/>
        <w:gridCol w:w="843"/>
        <w:gridCol w:w="357"/>
        <w:gridCol w:w="12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29" w:type="dxa"/>
            <w:gridSpan w:val="7"/>
            <w:tcBorders>
              <w:top w:val="single" w:color="FFFFFF" w:sz="6" w:space="0"/>
              <w:left w:val="single" w:color="FFFFFF" w:sz="6" w:space="0"/>
              <w:right w:val="single" w:color="FFFFFF" w:sz="6" w:space="0"/>
            </w:tcBorders>
            <w:vAlign w:val="center"/>
          </w:tcPr>
          <w:p>
            <w:pPr>
              <w:ind w:firstLine="420" w:firstLineChars="200"/>
              <w:jc w:val="left"/>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303001秦皇岛市海港区发展和改革局本级</w:t>
            </w:r>
          </w:p>
        </w:tc>
        <w:tc>
          <w:tcPr>
            <w:tcW w:w="1615" w:type="dxa"/>
            <w:gridSpan w:val="2"/>
            <w:tcBorders>
              <w:top w:val="single" w:color="FFFFFF" w:sz="6" w:space="0"/>
              <w:left w:val="single" w:color="FFFFFF" w:sz="6" w:space="0"/>
              <w:right w:val="single" w:color="FFFFFF" w:sz="6" w:space="0"/>
            </w:tcBorders>
            <w:vAlign w:val="center"/>
          </w:tcPr>
          <w:p>
            <w:pPr>
              <w:ind w:firstLine="420" w:firstLineChars="200"/>
              <w:jc w:val="left"/>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项目编码</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13030222P00308P11224D</w:t>
            </w:r>
          </w:p>
        </w:tc>
        <w:tc>
          <w:tcPr>
            <w:tcW w:w="14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项目名称</w:t>
            </w:r>
          </w:p>
        </w:tc>
        <w:tc>
          <w:tcPr>
            <w:tcW w:w="4036"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预算规模及资金用途</w:t>
            </w: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预算数</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30000000.00</w:t>
            </w:r>
          </w:p>
        </w:tc>
        <w:tc>
          <w:tcPr>
            <w:tcW w:w="14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其中：财政资金</w:t>
            </w:r>
          </w:p>
        </w:tc>
        <w:tc>
          <w:tcPr>
            <w:tcW w:w="157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30000000.00</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其他资金</w:t>
            </w:r>
          </w:p>
        </w:tc>
        <w:tc>
          <w:tcPr>
            <w:tcW w:w="12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8017" w:type="dxa"/>
            <w:gridSpan w:val="8"/>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资金支出计划（%）</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3月底</w:t>
            </w:r>
          </w:p>
        </w:tc>
        <w:tc>
          <w:tcPr>
            <w:tcW w:w="14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6月底</w:t>
            </w:r>
          </w:p>
        </w:tc>
        <w:tc>
          <w:tcPr>
            <w:tcW w:w="157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10月底</w:t>
            </w:r>
          </w:p>
        </w:tc>
        <w:tc>
          <w:tcPr>
            <w:tcW w:w="2458"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25%</w:t>
            </w:r>
          </w:p>
        </w:tc>
        <w:tc>
          <w:tcPr>
            <w:tcW w:w="14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50%</w:t>
            </w:r>
          </w:p>
        </w:tc>
        <w:tc>
          <w:tcPr>
            <w:tcW w:w="157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75%</w:t>
            </w:r>
          </w:p>
        </w:tc>
        <w:tc>
          <w:tcPr>
            <w:tcW w:w="2458"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绩效目标</w:t>
            </w:r>
          </w:p>
        </w:tc>
        <w:tc>
          <w:tcPr>
            <w:tcW w:w="8017" w:type="dxa"/>
            <w:gridSpan w:val="8"/>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1.促进六大产业集群发展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2.引导六大产业集群企业做大做强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3.促进全区经济快速健康发展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一级指标</w:t>
            </w: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二级指标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三级指标</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绩效指标描述</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指标值</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产出指标</w:t>
            </w: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数量指标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产业集群扶持计划完成率</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根据政策文件及年度扶持计划促进六大产业集群发展</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达到预期目标得满分，未达标酌情减分100%</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质量指标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产业集群扶持目标达成率</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全年引导六大产业集群企业做大做强目标计划达成情况</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达到预期目标得满分，未达标酌情减分100%</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质量指标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产业引导资金使用合规性</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按产业引导资金使用规则及上级政策文件合理使用引导资金</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达到预期目标得满分，未达标酌情减分100%</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时效指标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产业扶持工作落实及时性</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产业扶持工作落实完成的及时程度</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达到预期目标得满分，未达标酌情减分100%</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成本指标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费用支出控制数</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按预算额度合理控制费用支出</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≤3000万元</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控制在预算内得满分，超出预算酌情减分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效益指标</w:t>
            </w: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可持续影响指标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持续带动经济发展</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通过扶持企业带动全区经济发展</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效果显著</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经济效益指标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财政资金扶持引导作用</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发挥财政资金扶持引导作用，加快发展速度</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效果明显</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满意度指标</w:t>
            </w:r>
          </w:p>
        </w:tc>
        <w:tc>
          <w:tcPr>
            <w:tcW w:w="11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服务对象满意度指标</w:t>
            </w: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企业满意度</w:t>
            </w:r>
          </w:p>
        </w:tc>
        <w:tc>
          <w:tcPr>
            <w:tcW w:w="255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企业对产业引导资金使用的满意程度</w:t>
            </w:r>
          </w:p>
        </w:tc>
        <w:tc>
          <w:tcPr>
            <w:tcW w:w="13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≥90%</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pPr>
            <w:r>
              <w:rPr>
                <w:rFonts w:hint="eastAsia" w:ascii="方正仿宋_GBK" w:eastAsia="方正仿宋_GBK"/>
                <w:b w:val="0"/>
                <w:bCs/>
                <w:sz w:val="21"/>
                <w:szCs w:val="21"/>
                <w:lang w:val="en-US" w:eastAsia="zh-CN"/>
              </w:rPr>
              <w:t>达到预期目标得满分，未达标酌情减分</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3"/>
        <w:rPr>
          <w:rFonts w:hint="eastAsia" w:ascii="方正仿宋_GBK" w:eastAsia="方正仿宋_GBK"/>
          <w:b w:val="0"/>
          <w:bCs/>
          <w:sz w:val="21"/>
          <w:szCs w:val="21"/>
          <w:lang w:val="en-US" w:eastAsia="zh-CN"/>
        </w:rPr>
        <w:sectPr>
          <w:pgSz w:w="11907" w:h="16839"/>
          <w:pgMar w:top="1984" w:right="1304" w:bottom="1134" w:left="1304" w:header="851" w:footer="992" w:gutter="0"/>
          <w:cols w:space="425" w:num="1"/>
          <w:docGrid w:type="lines" w:linePitch="312" w:charSpace="0"/>
        </w:sectPr>
      </w:pPr>
      <w:bookmarkStart w:id="21" w:name="_Toc66971034"/>
    </w:p>
    <w:p>
      <w:pPr>
        <w:ind w:firstLine="562" w:firstLineChars="200"/>
        <w:jc w:val="left"/>
        <w:outlineLvl w:val="3"/>
        <w:rPr>
          <w:rFonts w:hAnsi="宋体"/>
          <w:b/>
          <w:sz w:val="28"/>
        </w:rPr>
      </w:pPr>
      <w:r>
        <w:rPr>
          <w:rFonts w:hint="eastAsia" w:ascii="方正仿宋_GBK" w:eastAsia="方正仿宋_GBK"/>
          <w:b/>
          <w:sz w:val="28"/>
        </w:rPr>
        <w:t>2</w:t>
      </w:r>
      <w:r>
        <w:rPr>
          <w:rFonts w:hint="eastAsia" w:ascii="方正仿宋_GBK" w:eastAsia="方正仿宋_GBK"/>
          <w:b/>
          <w:sz w:val="28"/>
          <w:lang w:val="en-US" w:eastAsia="zh-CN"/>
        </w:rPr>
        <w:t>6</w:t>
      </w:r>
      <w:r>
        <w:rPr>
          <w:rFonts w:hint="eastAsia" w:ascii="方正仿宋_GBK" w:eastAsia="方正仿宋_GBK"/>
          <w:b/>
          <w:sz w:val="28"/>
        </w:rPr>
        <w:t>.农村低保资金绩效目标表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25、农村低保资金绩效目标表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13030221KLLQKK430RM39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用于发放农村低保金及各类补贴资金。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确保农村困难群众基本生活得到有效保障。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认真做好最低生活保障制度与扶贫开发政策的有效衔接。</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农村低保户数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农村低保户数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790</w:t>
            </w:r>
            <w:r>
              <w:rPr>
                <w:rFonts w:hint="eastAsia" w:ascii="方正书宋_GBK" w:eastAsia="方正书宋_GBK"/>
              </w:rPr>
              <w:t>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核查率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申请农村低保人员核查率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乡镇（街道）</w:t>
            </w:r>
            <w:r>
              <w:rPr>
                <w:rFonts w:ascii="方正书宋_GBK" w:eastAsia="方正书宋_GBK"/>
              </w:rPr>
              <w:t>100%</w:t>
            </w:r>
            <w:r>
              <w:rPr>
                <w:rFonts w:hint="eastAsia" w:ascii="方正书宋_GBK" w:eastAsia="方正书宋_GBK"/>
              </w:rPr>
              <w:t>、县级不低于</w:t>
            </w:r>
            <w:r>
              <w:rPr>
                <w:rFonts w:ascii="方正书宋_GBK" w:eastAsia="方正书宋_GBK"/>
              </w:rPr>
              <w:t>30%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农村低保审批发放及时率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所需费用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农村低保对象生活水平提升情况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农村低保对象满意度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22" w:name="_Toc66971035"/>
      <w:r>
        <w:rPr>
          <w:rFonts w:hint="eastAsia" w:ascii="方正仿宋_GBK" w:eastAsia="方正仿宋_GBK"/>
          <w:b/>
          <w:sz w:val="28"/>
        </w:rPr>
        <w:t>2</w:t>
      </w:r>
      <w:r>
        <w:rPr>
          <w:rFonts w:hint="eastAsia" w:ascii="方正仿宋_GBK" w:eastAsia="方正仿宋_GBK"/>
          <w:b/>
          <w:sz w:val="28"/>
          <w:lang w:val="en-US" w:eastAsia="zh-CN"/>
        </w:rPr>
        <w:t>7</w:t>
      </w:r>
      <w:r>
        <w:rPr>
          <w:rFonts w:hint="eastAsia" w:ascii="方正仿宋_GBK" w:eastAsia="方正仿宋_GBK"/>
          <w:b/>
          <w:sz w:val="28"/>
        </w:rPr>
        <w:t>.城市低保资金绩效目标表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26、城市低保资金绩效目标表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314001</w:t>
            </w:r>
            <w:r>
              <w:rPr>
                <w:rFonts w:hint="eastAsia" w:ascii="方正书宋_GBK" w:eastAsia="方正书宋_GBK"/>
                <w:b/>
              </w:rPr>
              <w:t>秦皇岛市海港区民政局本级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13030221L3YKEFYN6KETQ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用于发放城市低保金及各项补贴资金。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方正书宋_GBK"/>
              </w:rPr>
            </w:pPr>
            <w:r>
              <w:rPr>
                <w:rFonts w:hint="eastAsia" w:ascii="方正书宋_GBK"/>
              </w:rPr>
              <w:t>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确保城市困难群众基本生活得到有效保障。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认真做好最低生活保障制度与扶贫开发政策的有效衔接。</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认真做好最低生活保障制度与扶贫开发政策的有效衔接。</w:t>
            </w:r>
          </w:p>
        </w:tc>
      </w:tr>
    </w:tbl>
    <w:p>
      <w:pPr>
        <w:spacing w:line="14" w:lineRule="exact"/>
        <w:jc w:val="center"/>
        <w:rPr>
          <w:rFonts w:hint="eastAsia" w:hAnsi="宋体" w:eastAsiaTheme="minorEastAsia"/>
          <w:lang w:eastAsia="zh-CN"/>
        </w:rPr>
      </w:pP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低保户数</w:t>
            </w:r>
          </w:p>
        </w:tc>
        <w:tc>
          <w:tcPr>
            <w:tcW w:w="289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城市低保家庭户数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2800</w:t>
            </w:r>
            <w:r>
              <w:rPr>
                <w:rFonts w:hint="eastAsia" w:ascii="方正书宋_GBK" w:eastAsia="方正书宋_GBK"/>
              </w:rPr>
              <w:t>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城市低保资金发放准确率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资金任务完成时间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所需费用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城市低保对象生活水平提升情况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城市低保对象满意度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jc w:val="both"/>
        <w:rPr>
          <w:rFonts w:hint="eastAsia" w:ascii="仿宋_GB2312" w:hAnsi="仿宋_GB2312" w:eastAsia="仿宋_GB2312" w:cs="仿宋_GB2312"/>
          <w:sz w:val="32"/>
          <w:szCs w:val="40"/>
          <w:lang w:val="en-US"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6D1261E0"/>
    <w:rsid w:val="063C5997"/>
    <w:rsid w:val="08DE02D0"/>
    <w:rsid w:val="0AF904FC"/>
    <w:rsid w:val="0B036785"/>
    <w:rsid w:val="0CE11C3C"/>
    <w:rsid w:val="100332D2"/>
    <w:rsid w:val="107700F5"/>
    <w:rsid w:val="182354A0"/>
    <w:rsid w:val="18D01F8C"/>
    <w:rsid w:val="19112341"/>
    <w:rsid w:val="1DF13B88"/>
    <w:rsid w:val="220745E9"/>
    <w:rsid w:val="27437F46"/>
    <w:rsid w:val="28110AEE"/>
    <w:rsid w:val="28253791"/>
    <w:rsid w:val="320B5A5C"/>
    <w:rsid w:val="34C05E30"/>
    <w:rsid w:val="357F63DD"/>
    <w:rsid w:val="3AAD21EA"/>
    <w:rsid w:val="3D7C54E5"/>
    <w:rsid w:val="4293526B"/>
    <w:rsid w:val="43EF7673"/>
    <w:rsid w:val="43FE18F1"/>
    <w:rsid w:val="443D214F"/>
    <w:rsid w:val="47FD7329"/>
    <w:rsid w:val="482B5A27"/>
    <w:rsid w:val="49D538C5"/>
    <w:rsid w:val="4CF215E7"/>
    <w:rsid w:val="4F266FBF"/>
    <w:rsid w:val="4F2B6B16"/>
    <w:rsid w:val="57CB06BC"/>
    <w:rsid w:val="5B605F74"/>
    <w:rsid w:val="5B8F72C5"/>
    <w:rsid w:val="5F981AE2"/>
    <w:rsid w:val="60113363"/>
    <w:rsid w:val="62282B23"/>
    <w:rsid w:val="6D1261E0"/>
    <w:rsid w:val="6DD24B27"/>
    <w:rsid w:val="6E1E5B2F"/>
    <w:rsid w:val="703462FA"/>
    <w:rsid w:val="779C19E6"/>
    <w:rsid w:val="77EA62E5"/>
    <w:rsid w:val="78FA1B64"/>
    <w:rsid w:val="796D60D6"/>
    <w:rsid w:val="79CC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2022-09-05T01:07:00Z</dcterms:created>
  <dc:creator>tianhao</dc:creator>
  <cp:lastModifiedBy>home</cp:lastModifiedBy>
  <dcterms:modified xsi:type="dcterms:W3CDTF">2023-11-06T06:38:02Z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D4EE5937447E42B3BF90269499CD9F6B_12</vt:lpwstr>
  </property>
</Properties>
</file>