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一、秦皇岛市海港区医疗保障局本级收支预算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1743.17</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651.31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1055.81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36.05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1743.17</w:t>
            </w:r>
          </w:p>
        </w:tc>
        <w:tc>
          <w:tcPr>
            <w:tcW w:w="4535" w:type="dxa"/>
            <w:vAlign w:val="center"/>
          </w:tcPr>
          <w:p>
            <w:pPr>
              <w:pStyle w:val="20"/>
            </w:pPr>
            <w:r>
              <w:t>本年支出合计</w:t>
            </w:r>
          </w:p>
        </w:tc>
        <w:tc>
          <w:tcPr>
            <w:tcW w:w="2126" w:type="dxa"/>
            <w:vAlign w:val="center"/>
          </w:tcPr>
          <w:p>
            <w:pPr>
              <w:pStyle w:val="21"/>
            </w:pPr>
            <w:r>
              <w:t>1743.17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1743.17</w:t>
            </w:r>
          </w:p>
        </w:tc>
        <w:tc>
          <w:tcPr>
            <w:tcW w:w="4535" w:type="dxa"/>
            <w:vAlign w:val="center"/>
          </w:tcPr>
          <w:p>
            <w:pPr>
              <w:pStyle w:val="20"/>
            </w:pPr>
            <w:r>
              <w:t>支出总计</w:t>
            </w:r>
          </w:p>
        </w:tc>
        <w:tc>
          <w:tcPr>
            <w:tcW w:w="2126" w:type="dxa"/>
            <w:vAlign w:val="center"/>
          </w:tcPr>
          <w:p>
            <w:pPr>
              <w:pStyle w:val="21"/>
            </w:pPr>
            <w:r>
              <w:t>1743.17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3"/>
        <w:gridCol w:w="1350"/>
        <w:gridCol w:w="3676"/>
        <w:gridCol w:w="1004"/>
        <w:gridCol w:w="1002"/>
        <w:gridCol w:w="1146"/>
        <w:gridCol w:w="1020"/>
        <w:gridCol w:w="735"/>
        <w:gridCol w:w="690"/>
        <w:gridCol w:w="675"/>
        <w:gridCol w:w="810"/>
        <w:gridCol w:w="645"/>
        <w:gridCol w:w="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5" w:type="dxa"/>
            <w:gridSpan w:val="5"/>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901"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363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restart"/>
            <w:vAlign w:val="center"/>
          </w:tcPr>
          <w:p>
            <w:pPr>
              <w:pStyle w:val="16"/>
            </w:pPr>
            <w:r>
              <w:t>序号</w:t>
            </w:r>
          </w:p>
        </w:tc>
        <w:tc>
          <w:tcPr>
            <w:tcW w:w="5026" w:type="dxa"/>
            <w:gridSpan w:val="2"/>
            <w:vAlign w:val="center"/>
          </w:tcPr>
          <w:p>
            <w:pPr>
              <w:pStyle w:val="16"/>
            </w:pPr>
            <w:r>
              <w:t>功能分类科目</w:t>
            </w:r>
          </w:p>
        </w:tc>
        <w:tc>
          <w:tcPr>
            <w:tcW w:w="1004" w:type="dxa"/>
            <w:vMerge w:val="restart"/>
            <w:vAlign w:val="center"/>
          </w:tcPr>
          <w:p>
            <w:pPr>
              <w:pStyle w:val="16"/>
            </w:pPr>
            <w:r>
              <w:t>合计</w:t>
            </w:r>
          </w:p>
        </w:tc>
        <w:tc>
          <w:tcPr>
            <w:tcW w:w="6723" w:type="dxa"/>
            <w:gridSpan w:val="8"/>
            <w:vAlign w:val="center"/>
          </w:tcPr>
          <w:p>
            <w:pPr>
              <w:pStyle w:val="16"/>
            </w:pPr>
            <w:r>
              <w:t>本年收入</w:t>
            </w:r>
          </w:p>
        </w:tc>
        <w:tc>
          <w:tcPr>
            <w:tcW w:w="819"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Merge w:val="continue"/>
          </w:tcPr>
          <w:p/>
        </w:tc>
        <w:tc>
          <w:tcPr>
            <w:tcW w:w="1350" w:type="dxa"/>
            <w:vAlign w:val="center"/>
          </w:tcPr>
          <w:p>
            <w:pPr>
              <w:pStyle w:val="16"/>
            </w:pPr>
            <w:r>
              <w:t>科目    编码</w:t>
            </w:r>
          </w:p>
        </w:tc>
        <w:tc>
          <w:tcPr>
            <w:tcW w:w="3676" w:type="dxa"/>
            <w:vAlign w:val="center"/>
          </w:tcPr>
          <w:p>
            <w:pPr>
              <w:pStyle w:val="16"/>
            </w:pPr>
            <w:r>
              <w:t>科目名称</w:t>
            </w:r>
          </w:p>
        </w:tc>
        <w:tc>
          <w:tcPr>
            <w:tcW w:w="1004" w:type="dxa"/>
            <w:vMerge w:val="continue"/>
          </w:tcPr>
          <w:p/>
        </w:tc>
        <w:tc>
          <w:tcPr>
            <w:tcW w:w="1002" w:type="dxa"/>
            <w:vAlign w:val="center"/>
          </w:tcPr>
          <w:p>
            <w:pPr>
              <w:pStyle w:val="16"/>
            </w:pPr>
            <w:r>
              <w:t>小计</w:t>
            </w:r>
          </w:p>
        </w:tc>
        <w:tc>
          <w:tcPr>
            <w:tcW w:w="1146" w:type="dxa"/>
            <w:vAlign w:val="center"/>
          </w:tcPr>
          <w:p>
            <w:pPr>
              <w:pStyle w:val="16"/>
            </w:pPr>
            <w:r>
              <w:t>财政拨款 收入</w:t>
            </w:r>
          </w:p>
        </w:tc>
        <w:tc>
          <w:tcPr>
            <w:tcW w:w="1020" w:type="dxa"/>
            <w:vAlign w:val="center"/>
          </w:tcPr>
          <w:p>
            <w:pPr>
              <w:pStyle w:val="16"/>
            </w:pPr>
            <w:r>
              <w:t>财政专户 收入</w:t>
            </w:r>
          </w:p>
        </w:tc>
        <w:tc>
          <w:tcPr>
            <w:tcW w:w="735" w:type="dxa"/>
            <w:vAlign w:val="center"/>
          </w:tcPr>
          <w:p>
            <w:pPr>
              <w:pStyle w:val="16"/>
            </w:pPr>
            <w:r>
              <w:t>事业收入</w:t>
            </w:r>
          </w:p>
        </w:tc>
        <w:tc>
          <w:tcPr>
            <w:tcW w:w="690" w:type="dxa"/>
            <w:vAlign w:val="center"/>
          </w:tcPr>
          <w:p>
            <w:pPr>
              <w:pStyle w:val="16"/>
            </w:pPr>
            <w:r>
              <w:t>经营收入</w:t>
            </w:r>
          </w:p>
        </w:tc>
        <w:tc>
          <w:tcPr>
            <w:tcW w:w="675" w:type="dxa"/>
            <w:vAlign w:val="center"/>
          </w:tcPr>
          <w:p>
            <w:pPr>
              <w:pStyle w:val="16"/>
            </w:pPr>
            <w:r>
              <w:t>上级补助收入</w:t>
            </w:r>
          </w:p>
        </w:tc>
        <w:tc>
          <w:tcPr>
            <w:tcW w:w="810" w:type="dxa"/>
            <w:vAlign w:val="center"/>
          </w:tcPr>
          <w:p>
            <w:pPr>
              <w:pStyle w:val="16"/>
            </w:pPr>
            <w:r>
              <w:t>附属单位上缴收入</w:t>
            </w:r>
          </w:p>
        </w:tc>
        <w:tc>
          <w:tcPr>
            <w:tcW w:w="645" w:type="dxa"/>
            <w:vAlign w:val="center"/>
          </w:tcPr>
          <w:p>
            <w:pPr>
              <w:pStyle w:val="16"/>
            </w:pPr>
            <w:r>
              <w:t>其他收入</w:t>
            </w:r>
          </w:p>
        </w:tc>
        <w:tc>
          <w:tcPr>
            <w:tcW w:w="8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 w:type="dxa"/>
            <w:vAlign w:val="center"/>
          </w:tcPr>
          <w:p>
            <w:pPr>
              <w:pStyle w:val="16"/>
            </w:pPr>
            <w:r>
              <w:t>栏次</w:t>
            </w:r>
          </w:p>
        </w:tc>
        <w:tc>
          <w:tcPr>
            <w:tcW w:w="1350" w:type="dxa"/>
            <w:vAlign w:val="center"/>
          </w:tcPr>
          <w:p>
            <w:pPr>
              <w:pStyle w:val="16"/>
            </w:pPr>
            <w:r>
              <w:t>1</w:t>
            </w:r>
          </w:p>
        </w:tc>
        <w:tc>
          <w:tcPr>
            <w:tcW w:w="3676" w:type="dxa"/>
            <w:vAlign w:val="center"/>
          </w:tcPr>
          <w:p>
            <w:pPr>
              <w:pStyle w:val="16"/>
            </w:pPr>
            <w:r>
              <w:t>2</w:t>
            </w:r>
          </w:p>
        </w:tc>
        <w:tc>
          <w:tcPr>
            <w:tcW w:w="1004" w:type="dxa"/>
            <w:vAlign w:val="center"/>
          </w:tcPr>
          <w:p>
            <w:pPr>
              <w:pStyle w:val="16"/>
            </w:pPr>
            <w:r>
              <w:t>3</w:t>
            </w:r>
          </w:p>
        </w:tc>
        <w:tc>
          <w:tcPr>
            <w:tcW w:w="1002" w:type="dxa"/>
            <w:vAlign w:val="center"/>
          </w:tcPr>
          <w:p>
            <w:pPr>
              <w:pStyle w:val="16"/>
            </w:pPr>
            <w:r>
              <w:t>4</w:t>
            </w:r>
          </w:p>
        </w:tc>
        <w:tc>
          <w:tcPr>
            <w:tcW w:w="1146" w:type="dxa"/>
            <w:vAlign w:val="center"/>
          </w:tcPr>
          <w:p>
            <w:pPr>
              <w:pStyle w:val="16"/>
            </w:pPr>
            <w:r>
              <w:t>5</w:t>
            </w:r>
          </w:p>
        </w:tc>
        <w:tc>
          <w:tcPr>
            <w:tcW w:w="1020" w:type="dxa"/>
            <w:vAlign w:val="center"/>
          </w:tcPr>
          <w:p>
            <w:pPr>
              <w:pStyle w:val="16"/>
            </w:pPr>
            <w:r>
              <w:t>6</w:t>
            </w:r>
          </w:p>
        </w:tc>
        <w:tc>
          <w:tcPr>
            <w:tcW w:w="735" w:type="dxa"/>
            <w:vAlign w:val="center"/>
          </w:tcPr>
          <w:p>
            <w:pPr>
              <w:pStyle w:val="16"/>
            </w:pPr>
            <w:r>
              <w:t>7</w:t>
            </w:r>
          </w:p>
        </w:tc>
        <w:tc>
          <w:tcPr>
            <w:tcW w:w="690" w:type="dxa"/>
            <w:vAlign w:val="center"/>
          </w:tcPr>
          <w:p>
            <w:pPr>
              <w:pStyle w:val="16"/>
            </w:pPr>
            <w:r>
              <w:t>8</w:t>
            </w:r>
          </w:p>
        </w:tc>
        <w:tc>
          <w:tcPr>
            <w:tcW w:w="675" w:type="dxa"/>
            <w:vAlign w:val="center"/>
          </w:tcPr>
          <w:p>
            <w:pPr>
              <w:pStyle w:val="16"/>
            </w:pPr>
            <w:r>
              <w:t>9</w:t>
            </w:r>
          </w:p>
        </w:tc>
        <w:tc>
          <w:tcPr>
            <w:tcW w:w="810" w:type="dxa"/>
            <w:vAlign w:val="center"/>
          </w:tcPr>
          <w:p>
            <w:pPr>
              <w:pStyle w:val="16"/>
            </w:pPr>
            <w:r>
              <w:t>10</w:t>
            </w:r>
          </w:p>
        </w:tc>
        <w:tc>
          <w:tcPr>
            <w:tcW w:w="645" w:type="dxa"/>
            <w:vAlign w:val="center"/>
          </w:tcPr>
          <w:p>
            <w:pPr>
              <w:pStyle w:val="16"/>
            </w:pPr>
            <w:r>
              <w:t>11</w:t>
            </w:r>
          </w:p>
        </w:tc>
        <w:tc>
          <w:tcPr>
            <w:tcW w:w="819"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w:t>
            </w:r>
          </w:p>
        </w:tc>
        <w:tc>
          <w:tcPr>
            <w:tcW w:w="1350" w:type="dxa"/>
            <w:vAlign w:val="center"/>
          </w:tcPr>
          <w:p>
            <w:pPr>
              <w:pStyle w:val="22"/>
            </w:pPr>
          </w:p>
        </w:tc>
        <w:tc>
          <w:tcPr>
            <w:tcW w:w="3676" w:type="dxa"/>
            <w:vAlign w:val="center"/>
          </w:tcPr>
          <w:p>
            <w:pPr>
              <w:pStyle w:val="20"/>
            </w:pPr>
            <w:r>
              <w:t>合计</w:t>
            </w:r>
          </w:p>
        </w:tc>
        <w:tc>
          <w:tcPr>
            <w:tcW w:w="1004" w:type="dxa"/>
            <w:vAlign w:val="center"/>
          </w:tcPr>
          <w:p>
            <w:pPr>
              <w:pStyle w:val="21"/>
            </w:pPr>
            <w:r>
              <w:t>1743.17</w:t>
            </w:r>
          </w:p>
        </w:tc>
        <w:tc>
          <w:tcPr>
            <w:tcW w:w="1002" w:type="dxa"/>
            <w:vAlign w:val="center"/>
          </w:tcPr>
          <w:p>
            <w:pPr>
              <w:pStyle w:val="21"/>
            </w:pPr>
            <w:r>
              <w:t>1743.17</w:t>
            </w:r>
          </w:p>
        </w:tc>
        <w:tc>
          <w:tcPr>
            <w:tcW w:w="1146" w:type="dxa"/>
            <w:vAlign w:val="center"/>
          </w:tcPr>
          <w:p>
            <w:pPr>
              <w:pStyle w:val="21"/>
            </w:pPr>
            <w:r>
              <w:t>1743.17</w:t>
            </w:r>
          </w:p>
        </w:tc>
        <w:tc>
          <w:tcPr>
            <w:tcW w:w="1020" w:type="dxa"/>
            <w:vAlign w:val="center"/>
          </w:tcPr>
          <w:p>
            <w:pPr>
              <w:pStyle w:val="21"/>
            </w:pPr>
          </w:p>
        </w:tc>
        <w:tc>
          <w:tcPr>
            <w:tcW w:w="735" w:type="dxa"/>
            <w:vAlign w:val="center"/>
          </w:tcPr>
          <w:p>
            <w:pPr>
              <w:pStyle w:val="21"/>
            </w:pPr>
          </w:p>
        </w:tc>
        <w:tc>
          <w:tcPr>
            <w:tcW w:w="690" w:type="dxa"/>
            <w:vAlign w:val="center"/>
          </w:tcPr>
          <w:p>
            <w:pPr>
              <w:pStyle w:val="21"/>
            </w:pPr>
          </w:p>
        </w:tc>
        <w:tc>
          <w:tcPr>
            <w:tcW w:w="675" w:type="dxa"/>
            <w:vAlign w:val="center"/>
          </w:tcPr>
          <w:p>
            <w:pPr>
              <w:pStyle w:val="21"/>
            </w:pPr>
          </w:p>
        </w:tc>
        <w:tc>
          <w:tcPr>
            <w:tcW w:w="810" w:type="dxa"/>
            <w:vAlign w:val="center"/>
          </w:tcPr>
          <w:p>
            <w:pPr>
              <w:pStyle w:val="21"/>
            </w:pPr>
          </w:p>
        </w:tc>
        <w:tc>
          <w:tcPr>
            <w:tcW w:w="645" w:type="dxa"/>
            <w:vAlign w:val="center"/>
          </w:tcPr>
          <w:p>
            <w:pPr>
              <w:pStyle w:val="21"/>
            </w:pPr>
          </w:p>
        </w:tc>
        <w:tc>
          <w:tcPr>
            <w:tcW w:w="81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2</w:t>
            </w:r>
          </w:p>
        </w:tc>
        <w:tc>
          <w:tcPr>
            <w:tcW w:w="1350" w:type="dxa"/>
            <w:vAlign w:val="center"/>
          </w:tcPr>
          <w:p>
            <w:pPr>
              <w:pStyle w:val="18"/>
            </w:pPr>
            <w:r>
              <w:t>208</w:t>
            </w:r>
          </w:p>
        </w:tc>
        <w:tc>
          <w:tcPr>
            <w:tcW w:w="3676" w:type="dxa"/>
            <w:vAlign w:val="center"/>
          </w:tcPr>
          <w:p>
            <w:pPr>
              <w:pStyle w:val="18"/>
            </w:pPr>
            <w:r>
              <w:t>社会保障和就业支出</w:t>
            </w:r>
          </w:p>
        </w:tc>
        <w:tc>
          <w:tcPr>
            <w:tcW w:w="1004" w:type="dxa"/>
            <w:vAlign w:val="center"/>
          </w:tcPr>
          <w:p>
            <w:pPr>
              <w:pStyle w:val="17"/>
            </w:pPr>
            <w:r>
              <w:t>651.31</w:t>
            </w:r>
          </w:p>
        </w:tc>
        <w:tc>
          <w:tcPr>
            <w:tcW w:w="1002" w:type="dxa"/>
            <w:vAlign w:val="center"/>
          </w:tcPr>
          <w:p>
            <w:pPr>
              <w:pStyle w:val="17"/>
            </w:pPr>
            <w:r>
              <w:t>651.31</w:t>
            </w:r>
          </w:p>
        </w:tc>
        <w:tc>
          <w:tcPr>
            <w:tcW w:w="1146" w:type="dxa"/>
            <w:vAlign w:val="center"/>
          </w:tcPr>
          <w:p>
            <w:pPr>
              <w:pStyle w:val="17"/>
            </w:pPr>
            <w:r>
              <w:t>651.31</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3</w:t>
            </w:r>
          </w:p>
        </w:tc>
        <w:tc>
          <w:tcPr>
            <w:tcW w:w="1350" w:type="dxa"/>
            <w:vAlign w:val="center"/>
          </w:tcPr>
          <w:p>
            <w:pPr>
              <w:pStyle w:val="18"/>
            </w:pPr>
            <w:r>
              <w:t>20801</w:t>
            </w:r>
          </w:p>
        </w:tc>
        <w:tc>
          <w:tcPr>
            <w:tcW w:w="3676" w:type="dxa"/>
            <w:vAlign w:val="center"/>
          </w:tcPr>
          <w:p>
            <w:pPr>
              <w:pStyle w:val="18"/>
            </w:pPr>
            <w:r>
              <w:t>人力资源和社会保障管理事务</w:t>
            </w:r>
          </w:p>
        </w:tc>
        <w:tc>
          <w:tcPr>
            <w:tcW w:w="1004" w:type="dxa"/>
            <w:vAlign w:val="center"/>
          </w:tcPr>
          <w:p>
            <w:pPr>
              <w:pStyle w:val="17"/>
            </w:pPr>
            <w:r>
              <w:t>550.48</w:t>
            </w:r>
          </w:p>
        </w:tc>
        <w:tc>
          <w:tcPr>
            <w:tcW w:w="1002" w:type="dxa"/>
            <w:vAlign w:val="center"/>
          </w:tcPr>
          <w:p>
            <w:pPr>
              <w:pStyle w:val="17"/>
            </w:pPr>
            <w:r>
              <w:t>550.48</w:t>
            </w:r>
          </w:p>
        </w:tc>
        <w:tc>
          <w:tcPr>
            <w:tcW w:w="1146" w:type="dxa"/>
            <w:vAlign w:val="center"/>
          </w:tcPr>
          <w:p>
            <w:pPr>
              <w:pStyle w:val="17"/>
            </w:pPr>
            <w:r>
              <w:t>550.48</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4</w:t>
            </w:r>
          </w:p>
        </w:tc>
        <w:tc>
          <w:tcPr>
            <w:tcW w:w="1350" w:type="dxa"/>
            <w:vAlign w:val="center"/>
          </w:tcPr>
          <w:p>
            <w:pPr>
              <w:pStyle w:val="18"/>
            </w:pPr>
            <w:r>
              <w:t>2080109</w:t>
            </w:r>
          </w:p>
        </w:tc>
        <w:tc>
          <w:tcPr>
            <w:tcW w:w="3676" w:type="dxa"/>
            <w:vAlign w:val="center"/>
          </w:tcPr>
          <w:p>
            <w:pPr>
              <w:pStyle w:val="18"/>
            </w:pPr>
            <w:r>
              <w:t>社会保险经办机构</w:t>
            </w:r>
          </w:p>
        </w:tc>
        <w:tc>
          <w:tcPr>
            <w:tcW w:w="1004" w:type="dxa"/>
            <w:vAlign w:val="center"/>
          </w:tcPr>
          <w:p>
            <w:pPr>
              <w:pStyle w:val="17"/>
            </w:pPr>
            <w:r>
              <w:t>550.48</w:t>
            </w:r>
          </w:p>
        </w:tc>
        <w:tc>
          <w:tcPr>
            <w:tcW w:w="1002" w:type="dxa"/>
            <w:vAlign w:val="center"/>
          </w:tcPr>
          <w:p>
            <w:pPr>
              <w:pStyle w:val="17"/>
            </w:pPr>
            <w:r>
              <w:t>550.48</w:t>
            </w:r>
          </w:p>
        </w:tc>
        <w:tc>
          <w:tcPr>
            <w:tcW w:w="1146" w:type="dxa"/>
            <w:vAlign w:val="center"/>
          </w:tcPr>
          <w:p>
            <w:pPr>
              <w:pStyle w:val="17"/>
            </w:pPr>
            <w:r>
              <w:t>550.48</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5</w:t>
            </w:r>
          </w:p>
        </w:tc>
        <w:tc>
          <w:tcPr>
            <w:tcW w:w="1350" w:type="dxa"/>
            <w:vAlign w:val="center"/>
          </w:tcPr>
          <w:p>
            <w:pPr>
              <w:pStyle w:val="18"/>
            </w:pPr>
            <w:r>
              <w:t>20805</w:t>
            </w:r>
          </w:p>
        </w:tc>
        <w:tc>
          <w:tcPr>
            <w:tcW w:w="3676" w:type="dxa"/>
            <w:vAlign w:val="center"/>
          </w:tcPr>
          <w:p>
            <w:pPr>
              <w:pStyle w:val="18"/>
            </w:pPr>
            <w:r>
              <w:t>行政事业单位养老支出</w:t>
            </w:r>
          </w:p>
        </w:tc>
        <w:tc>
          <w:tcPr>
            <w:tcW w:w="1004" w:type="dxa"/>
            <w:vAlign w:val="center"/>
          </w:tcPr>
          <w:p>
            <w:pPr>
              <w:pStyle w:val="17"/>
            </w:pPr>
            <w:r>
              <w:t>100.83</w:t>
            </w:r>
          </w:p>
        </w:tc>
        <w:tc>
          <w:tcPr>
            <w:tcW w:w="1002" w:type="dxa"/>
            <w:vAlign w:val="center"/>
          </w:tcPr>
          <w:p>
            <w:pPr>
              <w:pStyle w:val="17"/>
            </w:pPr>
            <w:r>
              <w:t>100.83</w:t>
            </w:r>
          </w:p>
        </w:tc>
        <w:tc>
          <w:tcPr>
            <w:tcW w:w="1146" w:type="dxa"/>
            <w:vAlign w:val="center"/>
          </w:tcPr>
          <w:p>
            <w:pPr>
              <w:pStyle w:val="17"/>
            </w:pPr>
            <w:r>
              <w:t>100.83</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6</w:t>
            </w:r>
          </w:p>
        </w:tc>
        <w:tc>
          <w:tcPr>
            <w:tcW w:w="1350" w:type="dxa"/>
            <w:vAlign w:val="center"/>
          </w:tcPr>
          <w:p>
            <w:pPr>
              <w:pStyle w:val="18"/>
            </w:pPr>
            <w:r>
              <w:t>2080501</w:t>
            </w:r>
          </w:p>
        </w:tc>
        <w:tc>
          <w:tcPr>
            <w:tcW w:w="3676" w:type="dxa"/>
            <w:vAlign w:val="center"/>
          </w:tcPr>
          <w:p>
            <w:pPr>
              <w:pStyle w:val="18"/>
            </w:pPr>
            <w:r>
              <w:t>行政单位离退休</w:t>
            </w:r>
          </w:p>
        </w:tc>
        <w:tc>
          <w:tcPr>
            <w:tcW w:w="1004" w:type="dxa"/>
            <w:vAlign w:val="center"/>
          </w:tcPr>
          <w:p>
            <w:pPr>
              <w:pStyle w:val="17"/>
            </w:pPr>
            <w:r>
              <w:t>23.19</w:t>
            </w:r>
          </w:p>
        </w:tc>
        <w:tc>
          <w:tcPr>
            <w:tcW w:w="1002" w:type="dxa"/>
            <w:vAlign w:val="center"/>
          </w:tcPr>
          <w:p>
            <w:pPr>
              <w:pStyle w:val="17"/>
            </w:pPr>
            <w:r>
              <w:t>23.19</w:t>
            </w:r>
          </w:p>
        </w:tc>
        <w:tc>
          <w:tcPr>
            <w:tcW w:w="1146" w:type="dxa"/>
            <w:vAlign w:val="center"/>
          </w:tcPr>
          <w:p>
            <w:pPr>
              <w:pStyle w:val="17"/>
            </w:pPr>
            <w:r>
              <w:t>23.19</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7</w:t>
            </w:r>
          </w:p>
        </w:tc>
        <w:tc>
          <w:tcPr>
            <w:tcW w:w="1350" w:type="dxa"/>
            <w:vAlign w:val="center"/>
          </w:tcPr>
          <w:p>
            <w:pPr>
              <w:pStyle w:val="18"/>
            </w:pPr>
            <w:r>
              <w:t>2080505</w:t>
            </w:r>
          </w:p>
        </w:tc>
        <w:tc>
          <w:tcPr>
            <w:tcW w:w="3676" w:type="dxa"/>
            <w:vAlign w:val="center"/>
          </w:tcPr>
          <w:p>
            <w:pPr>
              <w:pStyle w:val="18"/>
            </w:pPr>
            <w:r>
              <w:t>机关事业单位基本养老保险缴费支出</w:t>
            </w:r>
          </w:p>
        </w:tc>
        <w:tc>
          <w:tcPr>
            <w:tcW w:w="1004" w:type="dxa"/>
            <w:vAlign w:val="center"/>
          </w:tcPr>
          <w:p>
            <w:pPr>
              <w:pStyle w:val="17"/>
            </w:pPr>
            <w:r>
              <w:t>77.64</w:t>
            </w:r>
          </w:p>
        </w:tc>
        <w:tc>
          <w:tcPr>
            <w:tcW w:w="1002" w:type="dxa"/>
            <w:vAlign w:val="center"/>
          </w:tcPr>
          <w:p>
            <w:pPr>
              <w:pStyle w:val="17"/>
            </w:pPr>
            <w:r>
              <w:t>77.64</w:t>
            </w:r>
          </w:p>
        </w:tc>
        <w:tc>
          <w:tcPr>
            <w:tcW w:w="1146" w:type="dxa"/>
            <w:vAlign w:val="center"/>
          </w:tcPr>
          <w:p>
            <w:pPr>
              <w:pStyle w:val="17"/>
            </w:pPr>
            <w:r>
              <w:t>77.64</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8</w:t>
            </w:r>
          </w:p>
        </w:tc>
        <w:tc>
          <w:tcPr>
            <w:tcW w:w="1350" w:type="dxa"/>
            <w:vAlign w:val="center"/>
          </w:tcPr>
          <w:p>
            <w:pPr>
              <w:pStyle w:val="18"/>
            </w:pPr>
            <w:r>
              <w:t>210</w:t>
            </w:r>
          </w:p>
        </w:tc>
        <w:tc>
          <w:tcPr>
            <w:tcW w:w="3676" w:type="dxa"/>
            <w:vAlign w:val="center"/>
          </w:tcPr>
          <w:p>
            <w:pPr>
              <w:pStyle w:val="18"/>
            </w:pPr>
            <w:r>
              <w:t>卫生健康支出</w:t>
            </w:r>
          </w:p>
        </w:tc>
        <w:tc>
          <w:tcPr>
            <w:tcW w:w="1004" w:type="dxa"/>
            <w:vAlign w:val="center"/>
          </w:tcPr>
          <w:p>
            <w:pPr>
              <w:pStyle w:val="17"/>
            </w:pPr>
            <w:r>
              <w:t>1055.81</w:t>
            </w:r>
          </w:p>
        </w:tc>
        <w:tc>
          <w:tcPr>
            <w:tcW w:w="1002" w:type="dxa"/>
            <w:vAlign w:val="center"/>
          </w:tcPr>
          <w:p>
            <w:pPr>
              <w:pStyle w:val="17"/>
            </w:pPr>
            <w:r>
              <w:t>1055.81</w:t>
            </w:r>
          </w:p>
        </w:tc>
        <w:tc>
          <w:tcPr>
            <w:tcW w:w="1146" w:type="dxa"/>
            <w:vAlign w:val="center"/>
          </w:tcPr>
          <w:p>
            <w:pPr>
              <w:pStyle w:val="17"/>
            </w:pPr>
            <w:r>
              <w:t>1055.81</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9</w:t>
            </w:r>
          </w:p>
        </w:tc>
        <w:tc>
          <w:tcPr>
            <w:tcW w:w="1350" w:type="dxa"/>
            <w:vAlign w:val="center"/>
          </w:tcPr>
          <w:p>
            <w:pPr>
              <w:pStyle w:val="18"/>
            </w:pPr>
            <w:r>
              <w:t>21011</w:t>
            </w:r>
          </w:p>
        </w:tc>
        <w:tc>
          <w:tcPr>
            <w:tcW w:w="3676" w:type="dxa"/>
            <w:vAlign w:val="center"/>
          </w:tcPr>
          <w:p>
            <w:pPr>
              <w:pStyle w:val="18"/>
            </w:pPr>
            <w:r>
              <w:t>行政事业单位医疗</w:t>
            </w:r>
          </w:p>
        </w:tc>
        <w:tc>
          <w:tcPr>
            <w:tcW w:w="1004" w:type="dxa"/>
            <w:vAlign w:val="center"/>
          </w:tcPr>
          <w:p>
            <w:pPr>
              <w:pStyle w:val="17"/>
            </w:pPr>
            <w:r>
              <w:t>61.31</w:t>
            </w:r>
          </w:p>
        </w:tc>
        <w:tc>
          <w:tcPr>
            <w:tcW w:w="1002" w:type="dxa"/>
            <w:vAlign w:val="center"/>
          </w:tcPr>
          <w:p>
            <w:pPr>
              <w:pStyle w:val="17"/>
            </w:pPr>
            <w:r>
              <w:t>61.31</w:t>
            </w:r>
          </w:p>
        </w:tc>
        <w:tc>
          <w:tcPr>
            <w:tcW w:w="1146" w:type="dxa"/>
            <w:vAlign w:val="center"/>
          </w:tcPr>
          <w:p>
            <w:pPr>
              <w:pStyle w:val="17"/>
            </w:pPr>
            <w:r>
              <w:t>61.31</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10</w:t>
            </w:r>
          </w:p>
        </w:tc>
        <w:tc>
          <w:tcPr>
            <w:tcW w:w="1350" w:type="dxa"/>
            <w:vAlign w:val="center"/>
          </w:tcPr>
          <w:p>
            <w:pPr>
              <w:pStyle w:val="18"/>
            </w:pPr>
            <w:r>
              <w:t>2101101</w:t>
            </w:r>
          </w:p>
        </w:tc>
        <w:tc>
          <w:tcPr>
            <w:tcW w:w="3676" w:type="dxa"/>
            <w:vAlign w:val="center"/>
          </w:tcPr>
          <w:p>
            <w:pPr>
              <w:pStyle w:val="18"/>
            </w:pPr>
            <w:r>
              <w:t>行政单位医疗</w:t>
            </w:r>
          </w:p>
        </w:tc>
        <w:tc>
          <w:tcPr>
            <w:tcW w:w="1004" w:type="dxa"/>
            <w:vAlign w:val="center"/>
          </w:tcPr>
          <w:p>
            <w:pPr>
              <w:pStyle w:val="17"/>
            </w:pPr>
            <w:r>
              <w:t>28.34</w:t>
            </w:r>
          </w:p>
        </w:tc>
        <w:tc>
          <w:tcPr>
            <w:tcW w:w="1002" w:type="dxa"/>
            <w:vAlign w:val="center"/>
          </w:tcPr>
          <w:p>
            <w:pPr>
              <w:pStyle w:val="17"/>
            </w:pPr>
            <w:r>
              <w:t>28.34</w:t>
            </w:r>
          </w:p>
        </w:tc>
        <w:tc>
          <w:tcPr>
            <w:tcW w:w="1146" w:type="dxa"/>
            <w:vAlign w:val="center"/>
          </w:tcPr>
          <w:p>
            <w:pPr>
              <w:pStyle w:val="17"/>
            </w:pPr>
            <w:r>
              <w:t>28.34</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11</w:t>
            </w:r>
          </w:p>
        </w:tc>
        <w:tc>
          <w:tcPr>
            <w:tcW w:w="1350" w:type="dxa"/>
            <w:vAlign w:val="center"/>
          </w:tcPr>
          <w:p>
            <w:pPr>
              <w:pStyle w:val="18"/>
            </w:pPr>
            <w:r>
              <w:t>2101103</w:t>
            </w:r>
          </w:p>
        </w:tc>
        <w:tc>
          <w:tcPr>
            <w:tcW w:w="3676" w:type="dxa"/>
            <w:vAlign w:val="center"/>
          </w:tcPr>
          <w:p>
            <w:pPr>
              <w:pStyle w:val="18"/>
            </w:pPr>
            <w:r>
              <w:t>公务员医疗补助</w:t>
            </w:r>
          </w:p>
        </w:tc>
        <w:tc>
          <w:tcPr>
            <w:tcW w:w="1004" w:type="dxa"/>
            <w:vAlign w:val="center"/>
          </w:tcPr>
          <w:p>
            <w:pPr>
              <w:pStyle w:val="17"/>
            </w:pPr>
            <w:r>
              <w:t>32.97</w:t>
            </w:r>
          </w:p>
        </w:tc>
        <w:tc>
          <w:tcPr>
            <w:tcW w:w="1002" w:type="dxa"/>
            <w:vAlign w:val="center"/>
          </w:tcPr>
          <w:p>
            <w:pPr>
              <w:pStyle w:val="17"/>
            </w:pPr>
            <w:r>
              <w:t>32.97</w:t>
            </w:r>
          </w:p>
        </w:tc>
        <w:tc>
          <w:tcPr>
            <w:tcW w:w="1146" w:type="dxa"/>
            <w:vAlign w:val="center"/>
          </w:tcPr>
          <w:p>
            <w:pPr>
              <w:pStyle w:val="17"/>
            </w:pPr>
            <w:r>
              <w:t>32.97</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12</w:t>
            </w:r>
          </w:p>
        </w:tc>
        <w:tc>
          <w:tcPr>
            <w:tcW w:w="1350" w:type="dxa"/>
            <w:vAlign w:val="center"/>
          </w:tcPr>
          <w:p>
            <w:pPr>
              <w:pStyle w:val="18"/>
            </w:pPr>
            <w:r>
              <w:t>21013</w:t>
            </w:r>
          </w:p>
        </w:tc>
        <w:tc>
          <w:tcPr>
            <w:tcW w:w="3676" w:type="dxa"/>
            <w:vAlign w:val="center"/>
          </w:tcPr>
          <w:p>
            <w:pPr>
              <w:pStyle w:val="18"/>
            </w:pPr>
            <w:r>
              <w:t>医疗救助</w:t>
            </w:r>
          </w:p>
        </w:tc>
        <w:tc>
          <w:tcPr>
            <w:tcW w:w="1004" w:type="dxa"/>
            <w:vAlign w:val="center"/>
          </w:tcPr>
          <w:p>
            <w:pPr>
              <w:pStyle w:val="17"/>
            </w:pPr>
            <w:r>
              <w:t>935.00</w:t>
            </w:r>
          </w:p>
        </w:tc>
        <w:tc>
          <w:tcPr>
            <w:tcW w:w="1002" w:type="dxa"/>
            <w:vAlign w:val="center"/>
          </w:tcPr>
          <w:p>
            <w:pPr>
              <w:pStyle w:val="17"/>
            </w:pPr>
            <w:r>
              <w:t>935.00</w:t>
            </w:r>
          </w:p>
        </w:tc>
        <w:tc>
          <w:tcPr>
            <w:tcW w:w="1146" w:type="dxa"/>
            <w:vAlign w:val="center"/>
          </w:tcPr>
          <w:p>
            <w:pPr>
              <w:pStyle w:val="17"/>
            </w:pPr>
            <w:r>
              <w:t>935.00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13</w:t>
            </w:r>
          </w:p>
        </w:tc>
        <w:tc>
          <w:tcPr>
            <w:tcW w:w="1350" w:type="dxa"/>
            <w:vAlign w:val="center"/>
          </w:tcPr>
          <w:p>
            <w:pPr>
              <w:pStyle w:val="18"/>
            </w:pPr>
            <w:r>
              <w:t>2101301</w:t>
            </w:r>
          </w:p>
        </w:tc>
        <w:tc>
          <w:tcPr>
            <w:tcW w:w="3676" w:type="dxa"/>
            <w:vAlign w:val="center"/>
          </w:tcPr>
          <w:p>
            <w:pPr>
              <w:pStyle w:val="18"/>
            </w:pPr>
            <w:r>
              <w:t>城乡医疗救助</w:t>
            </w:r>
          </w:p>
        </w:tc>
        <w:tc>
          <w:tcPr>
            <w:tcW w:w="1004" w:type="dxa"/>
            <w:vAlign w:val="center"/>
          </w:tcPr>
          <w:p>
            <w:pPr>
              <w:pStyle w:val="17"/>
            </w:pPr>
            <w:r>
              <w:t>885.00</w:t>
            </w:r>
          </w:p>
        </w:tc>
        <w:tc>
          <w:tcPr>
            <w:tcW w:w="1002" w:type="dxa"/>
            <w:vAlign w:val="center"/>
          </w:tcPr>
          <w:p>
            <w:pPr>
              <w:pStyle w:val="17"/>
            </w:pPr>
            <w:r>
              <w:t>885.00</w:t>
            </w:r>
          </w:p>
        </w:tc>
        <w:tc>
          <w:tcPr>
            <w:tcW w:w="1146" w:type="dxa"/>
            <w:vAlign w:val="center"/>
          </w:tcPr>
          <w:p>
            <w:pPr>
              <w:pStyle w:val="17"/>
            </w:pPr>
            <w:r>
              <w:t>885.00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14</w:t>
            </w:r>
          </w:p>
        </w:tc>
        <w:tc>
          <w:tcPr>
            <w:tcW w:w="1350" w:type="dxa"/>
            <w:vAlign w:val="center"/>
          </w:tcPr>
          <w:p>
            <w:pPr>
              <w:pStyle w:val="18"/>
            </w:pPr>
            <w:r>
              <w:t>2101399</w:t>
            </w:r>
          </w:p>
        </w:tc>
        <w:tc>
          <w:tcPr>
            <w:tcW w:w="3676" w:type="dxa"/>
            <w:vAlign w:val="center"/>
          </w:tcPr>
          <w:p>
            <w:pPr>
              <w:pStyle w:val="18"/>
            </w:pPr>
            <w:r>
              <w:t>其他医疗救助支出</w:t>
            </w:r>
          </w:p>
        </w:tc>
        <w:tc>
          <w:tcPr>
            <w:tcW w:w="1004" w:type="dxa"/>
            <w:vAlign w:val="center"/>
          </w:tcPr>
          <w:p>
            <w:pPr>
              <w:pStyle w:val="17"/>
            </w:pPr>
            <w:r>
              <w:t>50.00</w:t>
            </w:r>
          </w:p>
        </w:tc>
        <w:tc>
          <w:tcPr>
            <w:tcW w:w="1002" w:type="dxa"/>
            <w:vAlign w:val="center"/>
          </w:tcPr>
          <w:p>
            <w:pPr>
              <w:pStyle w:val="17"/>
            </w:pPr>
            <w:r>
              <w:t>50.00</w:t>
            </w:r>
          </w:p>
        </w:tc>
        <w:tc>
          <w:tcPr>
            <w:tcW w:w="1146" w:type="dxa"/>
            <w:vAlign w:val="center"/>
          </w:tcPr>
          <w:p>
            <w:pPr>
              <w:pStyle w:val="17"/>
            </w:pPr>
            <w:r>
              <w:t>50.00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15</w:t>
            </w:r>
          </w:p>
        </w:tc>
        <w:tc>
          <w:tcPr>
            <w:tcW w:w="1350" w:type="dxa"/>
            <w:vAlign w:val="center"/>
          </w:tcPr>
          <w:p>
            <w:pPr>
              <w:pStyle w:val="18"/>
            </w:pPr>
            <w:r>
              <w:t>21015</w:t>
            </w:r>
          </w:p>
        </w:tc>
        <w:tc>
          <w:tcPr>
            <w:tcW w:w="3676" w:type="dxa"/>
            <w:vAlign w:val="center"/>
          </w:tcPr>
          <w:p>
            <w:pPr>
              <w:pStyle w:val="18"/>
            </w:pPr>
            <w:r>
              <w:t>医疗保障管理事务</w:t>
            </w:r>
          </w:p>
        </w:tc>
        <w:tc>
          <w:tcPr>
            <w:tcW w:w="1004" w:type="dxa"/>
            <w:vAlign w:val="center"/>
          </w:tcPr>
          <w:p>
            <w:pPr>
              <w:pStyle w:val="17"/>
            </w:pPr>
            <w:r>
              <w:t>59.50</w:t>
            </w:r>
          </w:p>
        </w:tc>
        <w:tc>
          <w:tcPr>
            <w:tcW w:w="1002" w:type="dxa"/>
            <w:vAlign w:val="center"/>
          </w:tcPr>
          <w:p>
            <w:pPr>
              <w:pStyle w:val="17"/>
            </w:pPr>
            <w:r>
              <w:t>59.50</w:t>
            </w:r>
          </w:p>
        </w:tc>
        <w:tc>
          <w:tcPr>
            <w:tcW w:w="1146" w:type="dxa"/>
            <w:vAlign w:val="center"/>
          </w:tcPr>
          <w:p>
            <w:pPr>
              <w:pStyle w:val="17"/>
            </w:pPr>
            <w:r>
              <w:t>59.50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16</w:t>
            </w:r>
          </w:p>
        </w:tc>
        <w:tc>
          <w:tcPr>
            <w:tcW w:w="1350" w:type="dxa"/>
            <w:vAlign w:val="center"/>
          </w:tcPr>
          <w:p>
            <w:pPr>
              <w:pStyle w:val="18"/>
            </w:pPr>
            <w:r>
              <w:t>2101505</w:t>
            </w:r>
          </w:p>
        </w:tc>
        <w:tc>
          <w:tcPr>
            <w:tcW w:w="3676" w:type="dxa"/>
            <w:vAlign w:val="center"/>
          </w:tcPr>
          <w:p>
            <w:pPr>
              <w:pStyle w:val="18"/>
            </w:pPr>
            <w:r>
              <w:t>医疗保障政策管理</w:t>
            </w:r>
          </w:p>
        </w:tc>
        <w:tc>
          <w:tcPr>
            <w:tcW w:w="1004" w:type="dxa"/>
            <w:vAlign w:val="center"/>
          </w:tcPr>
          <w:p>
            <w:pPr>
              <w:pStyle w:val="17"/>
            </w:pPr>
            <w:r>
              <w:t>40.00</w:t>
            </w:r>
          </w:p>
        </w:tc>
        <w:tc>
          <w:tcPr>
            <w:tcW w:w="1002" w:type="dxa"/>
            <w:vAlign w:val="center"/>
          </w:tcPr>
          <w:p>
            <w:pPr>
              <w:pStyle w:val="17"/>
            </w:pPr>
            <w:r>
              <w:t>40.00</w:t>
            </w:r>
          </w:p>
        </w:tc>
        <w:tc>
          <w:tcPr>
            <w:tcW w:w="1146" w:type="dxa"/>
            <w:vAlign w:val="center"/>
          </w:tcPr>
          <w:p>
            <w:pPr>
              <w:pStyle w:val="17"/>
            </w:pPr>
            <w:r>
              <w:t>40.00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17</w:t>
            </w:r>
          </w:p>
        </w:tc>
        <w:tc>
          <w:tcPr>
            <w:tcW w:w="1350" w:type="dxa"/>
            <w:vAlign w:val="center"/>
          </w:tcPr>
          <w:p>
            <w:pPr>
              <w:pStyle w:val="18"/>
            </w:pPr>
            <w:r>
              <w:t>2101599</w:t>
            </w:r>
          </w:p>
        </w:tc>
        <w:tc>
          <w:tcPr>
            <w:tcW w:w="3676" w:type="dxa"/>
            <w:vAlign w:val="center"/>
          </w:tcPr>
          <w:p>
            <w:pPr>
              <w:pStyle w:val="18"/>
            </w:pPr>
            <w:r>
              <w:t>其他医疗保障管理事务支出</w:t>
            </w:r>
          </w:p>
        </w:tc>
        <w:tc>
          <w:tcPr>
            <w:tcW w:w="1004" w:type="dxa"/>
            <w:vAlign w:val="center"/>
          </w:tcPr>
          <w:p>
            <w:pPr>
              <w:pStyle w:val="17"/>
            </w:pPr>
            <w:r>
              <w:t>19.50</w:t>
            </w:r>
          </w:p>
        </w:tc>
        <w:tc>
          <w:tcPr>
            <w:tcW w:w="1002" w:type="dxa"/>
            <w:vAlign w:val="center"/>
          </w:tcPr>
          <w:p>
            <w:pPr>
              <w:pStyle w:val="17"/>
            </w:pPr>
            <w:r>
              <w:t>19.50</w:t>
            </w:r>
          </w:p>
        </w:tc>
        <w:tc>
          <w:tcPr>
            <w:tcW w:w="1146" w:type="dxa"/>
            <w:vAlign w:val="center"/>
          </w:tcPr>
          <w:p>
            <w:pPr>
              <w:pStyle w:val="17"/>
            </w:pPr>
            <w:r>
              <w:t>19.50</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18</w:t>
            </w:r>
          </w:p>
        </w:tc>
        <w:tc>
          <w:tcPr>
            <w:tcW w:w="1350" w:type="dxa"/>
            <w:vAlign w:val="center"/>
          </w:tcPr>
          <w:p>
            <w:pPr>
              <w:pStyle w:val="18"/>
            </w:pPr>
            <w:r>
              <w:t>221</w:t>
            </w:r>
          </w:p>
        </w:tc>
        <w:tc>
          <w:tcPr>
            <w:tcW w:w="3676" w:type="dxa"/>
            <w:vAlign w:val="center"/>
          </w:tcPr>
          <w:p>
            <w:pPr>
              <w:pStyle w:val="18"/>
            </w:pPr>
            <w:r>
              <w:t>住房保障支出</w:t>
            </w:r>
          </w:p>
        </w:tc>
        <w:tc>
          <w:tcPr>
            <w:tcW w:w="1004" w:type="dxa"/>
            <w:vAlign w:val="center"/>
          </w:tcPr>
          <w:p>
            <w:pPr>
              <w:pStyle w:val="17"/>
            </w:pPr>
            <w:r>
              <w:t>36.05</w:t>
            </w:r>
          </w:p>
        </w:tc>
        <w:tc>
          <w:tcPr>
            <w:tcW w:w="1002" w:type="dxa"/>
            <w:vAlign w:val="center"/>
          </w:tcPr>
          <w:p>
            <w:pPr>
              <w:pStyle w:val="17"/>
            </w:pPr>
            <w:r>
              <w:t>36.05</w:t>
            </w:r>
          </w:p>
        </w:tc>
        <w:tc>
          <w:tcPr>
            <w:tcW w:w="1146" w:type="dxa"/>
            <w:vAlign w:val="center"/>
          </w:tcPr>
          <w:p>
            <w:pPr>
              <w:pStyle w:val="17"/>
            </w:pPr>
            <w:r>
              <w:t>36.05</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19</w:t>
            </w:r>
          </w:p>
        </w:tc>
        <w:tc>
          <w:tcPr>
            <w:tcW w:w="1350" w:type="dxa"/>
            <w:vAlign w:val="center"/>
          </w:tcPr>
          <w:p>
            <w:pPr>
              <w:pStyle w:val="18"/>
            </w:pPr>
            <w:r>
              <w:t>22102</w:t>
            </w:r>
          </w:p>
        </w:tc>
        <w:tc>
          <w:tcPr>
            <w:tcW w:w="3676" w:type="dxa"/>
            <w:vAlign w:val="center"/>
          </w:tcPr>
          <w:p>
            <w:pPr>
              <w:pStyle w:val="18"/>
            </w:pPr>
            <w:r>
              <w:t>住房改革支出</w:t>
            </w:r>
          </w:p>
        </w:tc>
        <w:tc>
          <w:tcPr>
            <w:tcW w:w="1004" w:type="dxa"/>
            <w:vAlign w:val="center"/>
          </w:tcPr>
          <w:p>
            <w:pPr>
              <w:pStyle w:val="17"/>
            </w:pPr>
            <w:r>
              <w:t>36.05</w:t>
            </w:r>
          </w:p>
        </w:tc>
        <w:tc>
          <w:tcPr>
            <w:tcW w:w="1002" w:type="dxa"/>
            <w:vAlign w:val="center"/>
          </w:tcPr>
          <w:p>
            <w:pPr>
              <w:pStyle w:val="17"/>
            </w:pPr>
            <w:r>
              <w:t>36.05</w:t>
            </w:r>
          </w:p>
        </w:tc>
        <w:tc>
          <w:tcPr>
            <w:tcW w:w="1146" w:type="dxa"/>
            <w:vAlign w:val="center"/>
          </w:tcPr>
          <w:p>
            <w:pPr>
              <w:pStyle w:val="17"/>
            </w:pPr>
            <w:r>
              <w:t>36.05</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3" w:type="dxa"/>
            <w:vAlign w:val="center"/>
          </w:tcPr>
          <w:p>
            <w:pPr>
              <w:pStyle w:val="19"/>
            </w:pPr>
            <w:r>
              <w:t>20</w:t>
            </w:r>
          </w:p>
        </w:tc>
        <w:tc>
          <w:tcPr>
            <w:tcW w:w="1350" w:type="dxa"/>
            <w:vAlign w:val="center"/>
          </w:tcPr>
          <w:p>
            <w:pPr>
              <w:pStyle w:val="18"/>
            </w:pPr>
            <w:r>
              <w:t>2210201</w:t>
            </w:r>
          </w:p>
        </w:tc>
        <w:tc>
          <w:tcPr>
            <w:tcW w:w="3676" w:type="dxa"/>
            <w:vAlign w:val="center"/>
          </w:tcPr>
          <w:p>
            <w:pPr>
              <w:pStyle w:val="18"/>
            </w:pPr>
            <w:r>
              <w:t>住房公积金</w:t>
            </w:r>
          </w:p>
        </w:tc>
        <w:tc>
          <w:tcPr>
            <w:tcW w:w="1004" w:type="dxa"/>
            <w:vAlign w:val="center"/>
          </w:tcPr>
          <w:p>
            <w:pPr>
              <w:pStyle w:val="17"/>
            </w:pPr>
            <w:r>
              <w:t>36.05</w:t>
            </w:r>
          </w:p>
        </w:tc>
        <w:tc>
          <w:tcPr>
            <w:tcW w:w="1002" w:type="dxa"/>
            <w:vAlign w:val="center"/>
          </w:tcPr>
          <w:p>
            <w:pPr>
              <w:pStyle w:val="17"/>
            </w:pPr>
            <w:r>
              <w:t>36.05</w:t>
            </w:r>
          </w:p>
        </w:tc>
        <w:tc>
          <w:tcPr>
            <w:tcW w:w="1146" w:type="dxa"/>
            <w:vAlign w:val="center"/>
          </w:tcPr>
          <w:p>
            <w:pPr>
              <w:pStyle w:val="17"/>
            </w:pPr>
            <w:r>
              <w:t>36.05</w:t>
            </w:r>
          </w:p>
        </w:tc>
        <w:tc>
          <w:tcPr>
            <w:tcW w:w="1020" w:type="dxa"/>
            <w:vAlign w:val="center"/>
          </w:tcPr>
          <w:p>
            <w:pPr>
              <w:pStyle w:val="17"/>
            </w:pPr>
          </w:p>
        </w:tc>
        <w:tc>
          <w:tcPr>
            <w:tcW w:w="735" w:type="dxa"/>
            <w:vAlign w:val="center"/>
          </w:tcPr>
          <w:p>
            <w:pPr>
              <w:pStyle w:val="17"/>
            </w:pPr>
          </w:p>
        </w:tc>
        <w:tc>
          <w:tcPr>
            <w:tcW w:w="690" w:type="dxa"/>
            <w:vAlign w:val="center"/>
          </w:tcPr>
          <w:p>
            <w:pPr>
              <w:pStyle w:val="17"/>
            </w:pPr>
          </w:p>
        </w:tc>
        <w:tc>
          <w:tcPr>
            <w:tcW w:w="675" w:type="dxa"/>
            <w:vAlign w:val="center"/>
          </w:tcPr>
          <w:p>
            <w:pPr>
              <w:pStyle w:val="17"/>
            </w:pPr>
          </w:p>
        </w:tc>
        <w:tc>
          <w:tcPr>
            <w:tcW w:w="810" w:type="dxa"/>
            <w:vAlign w:val="center"/>
          </w:tcPr>
          <w:p>
            <w:pPr>
              <w:pStyle w:val="17"/>
            </w:pPr>
          </w:p>
        </w:tc>
        <w:tc>
          <w:tcPr>
            <w:tcW w:w="645" w:type="dxa"/>
            <w:vAlign w:val="center"/>
          </w:tcPr>
          <w:p>
            <w:pPr>
              <w:pStyle w:val="17"/>
            </w:pPr>
          </w:p>
        </w:tc>
        <w:tc>
          <w:tcPr>
            <w:tcW w:w="819"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55"/>
        <w:gridCol w:w="386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9"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190"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6"/>
            </w:pPr>
            <w:r>
              <w:t>序号</w:t>
            </w:r>
          </w:p>
        </w:tc>
        <w:tc>
          <w:tcPr>
            <w:tcW w:w="5316" w:type="dxa"/>
            <w:gridSpan w:val="2"/>
            <w:vAlign w:val="center"/>
          </w:tcPr>
          <w:p>
            <w:pPr>
              <w:pStyle w:val="16"/>
            </w:pPr>
            <w:r>
              <w:t>功能分类科目</w:t>
            </w:r>
          </w:p>
        </w:tc>
        <w:tc>
          <w:tcPr>
            <w:tcW w:w="1095" w:type="dxa"/>
            <w:vMerge w:val="restart"/>
            <w:vAlign w:val="center"/>
          </w:tcPr>
          <w:p>
            <w:pPr>
              <w:pStyle w:val="16"/>
            </w:pPr>
            <w:r>
              <w:t>合计</w:t>
            </w:r>
          </w:p>
        </w:tc>
        <w:tc>
          <w:tcPr>
            <w:tcW w:w="1095" w:type="dxa"/>
            <w:vMerge w:val="restart"/>
            <w:vAlign w:val="center"/>
          </w:tcPr>
          <w:p>
            <w:pPr>
              <w:pStyle w:val="16"/>
            </w:pPr>
            <w:r>
              <w:t>基本支出</w:t>
            </w:r>
          </w:p>
        </w:tc>
        <w:tc>
          <w:tcPr>
            <w:tcW w:w="1095" w:type="dxa"/>
            <w:vMerge w:val="restart"/>
            <w:vAlign w:val="center"/>
          </w:tcPr>
          <w:p>
            <w:pPr>
              <w:pStyle w:val="16"/>
            </w:pPr>
            <w:r>
              <w:t>项目支出</w:t>
            </w:r>
          </w:p>
        </w:tc>
        <w:tc>
          <w:tcPr>
            <w:tcW w:w="1095" w:type="dxa"/>
            <w:vMerge w:val="restart"/>
            <w:vAlign w:val="center"/>
          </w:tcPr>
          <w:p>
            <w:pPr>
              <w:pStyle w:val="16"/>
            </w:pPr>
            <w:r>
              <w:t>经营支出</w:t>
            </w:r>
          </w:p>
        </w:tc>
        <w:tc>
          <w:tcPr>
            <w:tcW w:w="1095" w:type="dxa"/>
            <w:vMerge w:val="restart"/>
            <w:vAlign w:val="center"/>
          </w:tcPr>
          <w:p>
            <w:pPr>
              <w:pStyle w:val="16"/>
            </w:pPr>
            <w:r>
              <w:t>上解上级     支出</w:t>
            </w:r>
          </w:p>
        </w:tc>
        <w:tc>
          <w:tcPr>
            <w:tcW w:w="1095"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455" w:type="dxa"/>
            <w:vAlign w:val="center"/>
          </w:tcPr>
          <w:p>
            <w:pPr>
              <w:pStyle w:val="16"/>
            </w:pPr>
            <w:r>
              <w:t>科目    编码</w:t>
            </w:r>
          </w:p>
        </w:tc>
        <w:tc>
          <w:tcPr>
            <w:tcW w:w="3861" w:type="dxa"/>
            <w:vAlign w:val="center"/>
          </w:tcPr>
          <w:p>
            <w:pPr>
              <w:pStyle w:val="16"/>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6"/>
            </w:pPr>
            <w:r>
              <w:t>栏次</w:t>
            </w:r>
          </w:p>
        </w:tc>
        <w:tc>
          <w:tcPr>
            <w:tcW w:w="1455" w:type="dxa"/>
            <w:vAlign w:val="center"/>
          </w:tcPr>
          <w:p>
            <w:pPr>
              <w:pStyle w:val="16"/>
            </w:pPr>
            <w:r>
              <w:t>1</w:t>
            </w:r>
          </w:p>
        </w:tc>
        <w:tc>
          <w:tcPr>
            <w:tcW w:w="3861" w:type="dxa"/>
            <w:vAlign w:val="center"/>
          </w:tcPr>
          <w:p>
            <w:pPr>
              <w:pStyle w:val="16"/>
            </w:pPr>
            <w:r>
              <w:t>2</w:t>
            </w:r>
          </w:p>
        </w:tc>
        <w:tc>
          <w:tcPr>
            <w:tcW w:w="1095" w:type="dxa"/>
            <w:vAlign w:val="center"/>
          </w:tcPr>
          <w:p>
            <w:pPr>
              <w:pStyle w:val="16"/>
            </w:pPr>
            <w:r>
              <w:t>3</w:t>
            </w:r>
          </w:p>
        </w:tc>
        <w:tc>
          <w:tcPr>
            <w:tcW w:w="1095" w:type="dxa"/>
            <w:vAlign w:val="center"/>
          </w:tcPr>
          <w:p>
            <w:pPr>
              <w:pStyle w:val="16"/>
            </w:pPr>
            <w:r>
              <w:t>4</w:t>
            </w:r>
          </w:p>
        </w:tc>
        <w:tc>
          <w:tcPr>
            <w:tcW w:w="1095" w:type="dxa"/>
            <w:vAlign w:val="center"/>
          </w:tcPr>
          <w:p>
            <w:pPr>
              <w:pStyle w:val="16"/>
            </w:pPr>
            <w:r>
              <w:t>5</w:t>
            </w:r>
          </w:p>
        </w:tc>
        <w:tc>
          <w:tcPr>
            <w:tcW w:w="1095" w:type="dxa"/>
            <w:vAlign w:val="center"/>
          </w:tcPr>
          <w:p>
            <w:pPr>
              <w:pStyle w:val="16"/>
            </w:pPr>
            <w:r>
              <w:t>6</w:t>
            </w:r>
          </w:p>
        </w:tc>
        <w:tc>
          <w:tcPr>
            <w:tcW w:w="1095" w:type="dxa"/>
            <w:vAlign w:val="center"/>
          </w:tcPr>
          <w:p>
            <w:pPr>
              <w:pStyle w:val="16"/>
            </w:pPr>
            <w:r>
              <w:t>7</w:t>
            </w:r>
          </w:p>
        </w:tc>
        <w:tc>
          <w:tcPr>
            <w:tcW w:w="1095"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w:t>
            </w:r>
          </w:p>
        </w:tc>
        <w:tc>
          <w:tcPr>
            <w:tcW w:w="1455" w:type="dxa"/>
            <w:vAlign w:val="center"/>
          </w:tcPr>
          <w:p>
            <w:pPr>
              <w:pStyle w:val="22"/>
            </w:pPr>
          </w:p>
        </w:tc>
        <w:tc>
          <w:tcPr>
            <w:tcW w:w="3861" w:type="dxa"/>
            <w:vAlign w:val="center"/>
          </w:tcPr>
          <w:p>
            <w:pPr>
              <w:pStyle w:val="20"/>
            </w:pPr>
            <w:r>
              <w:t>合计</w:t>
            </w:r>
          </w:p>
        </w:tc>
        <w:tc>
          <w:tcPr>
            <w:tcW w:w="1095" w:type="dxa"/>
            <w:vAlign w:val="center"/>
          </w:tcPr>
          <w:p>
            <w:pPr>
              <w:pStyle w:val="21"/>
            </w:pPr>
            <w:r>
              <w:t>1743.17</w:t>
            </w:r>
          </w:p>
        </w:tc>
        <w:tc>
          <w:tcPr>
            <w:tcW w:w="1095" w:type="dxa"/>
            <w:vAlign w:val="center"/>
          </w:tcPr>
          <w:p>
            <w:pPr>
              <w:pStyle w:val="21"/>
            </w:pPr>
            <w:r>
              <w:t>748.67</w:t>
            </w:r>
          </w:p>
        </w:tc>
        <w:tc>
          <w:tcPr>
            <w:tcW w:w="1095" w:type="dxa"/>
            <w:vAlign w:val="center"/>
          </w:tcPr>
          <w:p>
            <w:pPr>
              <w:pStyle w:val="21"/>
            </w:pPr>
            <w:r>
              <w:t>994.50</w:t>
            </w:r>
          </w:p>
        </w:tc>
        <w:tc>
          <w:tcPr>
            <w:tcW w:w="1095" w:type="dxa"/>
            <w:vAlign w:val="center"/>
          </w:tcPr>
          <w:p>
            <w:pPr>
              <w:pStyle w:val="21"/>
            </w:pPr>
          </w:p>
        </w:tc>
        <w:tc>
          <w:tcPr>
            <w:tcW w:w="1095"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w:t>
            </w:r>
          </w:p>
        </w:tc>
        <w:tc>
          <w:tcPr>
            <w:tcW w:w="1455" w:type="dxa"/>
            <w:vAlign w:val="center"/>
          </w:tcPr>
          <w:p>
            <w:pPr>
              <w:pStyle w:val="18"/>
            </w:pPr>
            <w:r>
              <w:t>208</w:t>
            </w:r>
          </w:p>
        </w:tc>
        <w:tc>
          <w:tcPr>
            <w:tcW w:w="3861" w:type="dxa"/>
            <w:vAlign w:val="center"/>
          </w:tcPr>
          <w:p>
            <w:pPr>
              <w:pStyle w:val="18"/>
            </w:pPr>
            <w:r>
              <w:t>社会保障和就业支出</w:t>
            </w:r>
          </w:p>
        </w:tc>
        <w:tc>
          <w:tcPr>
            <w:tcW w:w="1095" w:type="dxa"/>
            <w:vAlign w:val="center"/>
          </w:tcPr>
          <w:p>
            <w:pPr>
              <w:pStyle w:val="17"/>
            </w:pPr>
            <w:r>
              <w:t>651.31</w:t>
            </w:r>
          </w:p>
        </w:tc>
        <w:tc>
          <w:tcPr>
            <w:tcW w:w="1095" w:type="dxa"/>
            <w:vAlign w:val="center"/>
          </w:tcPr>
          <w:p>
            <w:pPr>
              <w:pStyle w:val="17"/>
            </w:pPr>
            <w:r>
              <w:t>651.31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3</w:t>
            </w:r>
          </w:p>
        </w:tc>
        <w:tc>
          <w:tcPr>
            <w:tcW w:w="1455" w:type="dxa"/>
            <w:vAlign w:val="center"/>
          </w:tcPr>
          <w:p>
            <w:pPr>
              <w:pStyle w:val="18"/>
            </w:pPr>
            <w:r>
              <w:t>20801</w:t>
            </w:r>
          </w:p>
        </w:tc>
        <w:tc>
          <w:tcPr>
            <w:tcW w:w="3861" w:type="dxa"/>
            <w:vAlign w:val="center"/>
          </w:tcPr>
          <w:p>
            <w:pPr>
              <w:pStyle w:val="18"/>
            </w:pPr>
            <w:r>
              <w:t>人力资源和社会保障管理事务</w:t>
            </w:r>
          </w:p>
        </w:tc>
        <w:tc>
          <w:tcPr>
            <w:tcW w:w="1095" w:type="dxa"/>
            <w:vAlign w:val="center"/>
          </w:tcPr>
          <w:p>
            <w:pPr>
              <w:pStyle w:val="17"/>
            </w:pPr>
            <w:r>
              <w:t>550.48</w:t>
            </w:r>
          </w:p>
        </w:tc>
        <w:tc>
          <w:tcPr>
            <w:tcW w:w="1095" w:type="dxa"/>
            <w:vAlign w:val="center"/>
          </w:tcPr>
          <w:p>
            <w:pPr>
              <w:pStyle w:val="17"/>
            </w:pPr>
            <w:r>
              <w:t>550.48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4</w:t>
            </w:r>
          </w:p>
        </w:tc>
        <w:tc>
          <w:tcPr>
            <w:tcW w:w="1455" w:type="dxa"/>
            <w:vAlign w:val="center"/>
          </w:tcPr>
          <w:p>
            <w:pPr>
              <w:pStyle w:val="18"/>
            </w:pPr>
            <w:r>
              <w:t>2080109</w:t>
            </w:r>
          </w:p>
        </w:tc>
        <w:tc>
          <w:tcPr>
            <w:tcW w:w="3861" w:type="dxa"/>
            <w:vAlign w:val="center"/>
          </w:tcPr>
          <w:p>
            <w:pPr>
              <w:pStyle w:val="18"/>
            </w:pPr>
            <w:r>
              <w:t>社会保险经办机构</w:t>
            </w:r>
          </w:p>
        </w:tc>
        <w:tc>
          <w:tcPr>
            <w:tcW w:w="1095" w:type="dxa"/>
            <w:vAlign w:val="center"/>
          </w:tcPr>
          <w:p>
            <w:pPr>
              <w:pStyle w:val="17"/>
            </w:pPr>
            <w:r>
              <w:t>550.48</w:t>
            </w:r>
          </w:p>
        </w:tc>
        <w:tc>
          <w:tcPr>
            <w:tcW w:w="1095" w:type="dxa"/>
            <w:vAlign w:val="center"/>
          </w:tcPr>
          <w:p>
            <w:pPr>
              <w:pStyle w:val="17"/>
            </w:pPr>
            <w:r>
              <w:t>550.48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5</w:t>
            </w:r>
          </w:p>
        </w:tc>
        <w:tc>
          <w:tcPr>
            <w:tcW w:w="1455" w:type="dxa"/>
            <w:vAlign w:val="center"/>
          </w:tcPr>
          <w:p>
            <w:pPr>
              <w:pStyle w:val="18"/>
            </w:pPr>
            <w:r>
              <w:t>20805</w:t>
            </w:r>
          </w:p>
        </w:tc>
        <w:tc>
          <w:tcPr>
            <w:tcW w:w="3861" w:type="dxa"/>
            <w:vAlign w:val="center"/>
          </w:tcPr>
          <w:p>
            <w:pPr>
              <w:pStyle w:val="18"/>
            </w:pPr>
            <w:r>
              <w:t>行政事业单位养老支出</w:t>
            </w:r>
          </w:p>
        </w:tc>
        <w:tc>
          <w:tcPr>
            <w:tcW w:w="1095" w:type="dxa"/>
            <w:vAlign w:val="center"/>
          </w:tcPr>
          <w:p>
            <w:pPr>
              <w:pStyle w:val="17"/>
            </w:pPr>
            <w:r>
              <w:t>100.83</w:t>
            </w:r>
          </w:p>
        </w:tc>
        <w:tc>
          <w:tcPr>
            <w:tcW w:w="1095" w:type="dxa"/>
            <w:vAlign w:val="center"/>
          </w:tcPr>
          <w:p>
            <w:pPr>
              <w:pStyle w:val="17"/>
            </w:pPr>
            <w:r>
              <w:t>100.83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6</w:t>
            </w:r>
          </w:p>
        </w:tc>
        <w:tc>
          <w:tcPr>
            <w:tcW w:w="1455" w:type="dxa"/>
            <w:vAlign w:val="center"/>
          </w:tcPr>
          <w:p>
            <w:pPr>
              <w:pStyle w:val="18"/>
            </w:pPr>
            <w:r>
              <w:t>2080501</w:t>
            </w:r>
          </w:p>
        </w:tc>
        <w:tc>
          <w:tcPr>
            <w:tcW w:w="3861" w:type="dxa"/>
            <w:vAlign w:val="center"/>
          </w:tcPr>
          <w:p>
            <w:pPr>
              <w:pStyle w:val="18"/>
            </w:pPr>
            <w:r>
              <w:t>行政单位离退休</w:t>
            </w:r>
          </w:p>
        </w:tc>
        <w:tc>
          <w:tcPr>
            <w:tcW w:w="1095" w:type="dxa"/>
            <w:vAlign w:val="center"/>
          </w:tcPr>
          <w:p>
            <w:pPr>
              <w:pStyle w:val="17"/>
            </w:pPr>
            <w:r>
              <w:t>23.19</w:t>
            </w:r>
          </w:p>
        </w:tc>
        <w:tc>
          <w:tcPr>
            <w:tcW w:w="1095" w:type="dxa"/>
            <w:vAlign w:val="center"/>
          </w:tcPr>
          <w:p>
            <w:pPr>
              <w:pStyle w:val="17"/>
            </w:pPr>
            <w:r>
              <w:t>23.19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7</w:t>
            </w:r>
          </w:p>
        </w:tc>
        <w:tc>
          <w:tcPr>
            <w:tcW w:w="1455" w:type="dxa"/>
            <w:vAlign w:val="center"/>
          </w:tcPr>
          <w:p>
            <w:pPr>
              <w:pStyle w:val="18"/>
            </w:pPr>
            <w:r>
              <w:t>2080505</w:t>
            </w:r>
          </w:p>
        </w:tc>
        <w:tc>
          <w:tcPr>
            <w:tcW w:w="3861" w:type="dxa"/>
            <w:vAlign w:val="center"/>
          </w:tcPr>
          <w:p>
            <w:pPr>
              <w:pStyle w:val="18"/>
            </w:pPr>
            <w:r>
              <w:t>机关事业单位基本养老保险缴费支出</w:t>
            </w:r>
          </w:p>
        </w:tc>
        <w:tc>
          <w:tcPr>
            <w:tcW w:w="1095" w:type="dxa"/>
            <w:vAlign w:val="center"/>
          </w:tcPr>
          <w:p>
            <w:pPr>
              <w:pStyle w:val="17"/>
            </w:pPr>
            <w:r>
              <w:t>77.64</w:t>
            </w:r>
          </w:p>
        </w:tc>
        <w:tc>
          <w:tcPr>
            <w:tcW w:w="1095" w:type="dxa"/>
            <w:vAlign w:val="center"/>
          </w:tcPr>
          <w:p>
            <w:pPr>
              <w:pStyle w:val="17"/>
            </w:pPr>
            <w:r>
              <w:t>77.64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8</w:t>
            </w:r>
          </w:p>
        </w:tc>
        <w:tc>
          <w:tcPr>
            <w:tcW w:w="1455" w:type="dxa"/>
            <w:vAlign w:val="center"/>
          </w:tcPr>
          <w:p>
            <w:pPr>
              <w:pStyle w:val="18"/>
            </w:pPr>
            <w:r>
              <w:t>210</w:t>
            </w:r>
          </w:p>
        </w:tc>
        <w:tc>
          <w:tcPr>
            <w:tcW w:w="3861" w:type="dxa"/>
            <w:vAlign w:val="center"/>
          </w:tcPr>
          <w:p>
            <w:pPr>
              <w:pStyle w:val="18"/>
            </w:pPr>
            <w:r>
              <w:t>卫生健康支出</w:t>
            </w:r>
          </w:p>
        </w:tc>
        <w:tc>
          <w:tcPr>
            <w:tcW w:w="1095" w:type="dxa"/>
            <w:vAlign w:val="center"/>
          </w:tcPr>
          <w:p>
            <w:pPr>
              <w:pStyle w:val="17"/>
            </w:pPr>
            <w:r>
              <w:t>1055.81</w:t>
            </w:r>
          </w:p>
        </w:tc>
        <w:tc>
          <w:tcPr>
            <w:tcW w:w="1095" w:type="dxa"/>
            <w:vAlign w:val="center"/>
          </w:tcPr>
          <w:p>
            <w:pPr>
              <w:pStyle w:val="17"/>
            </w:pPr>
            <w:r>
              <w:t>61.31</w:t>
            </w:r>
          </w:p>
        </w:tc>
        <w:tc>
          <w:tcPr>
            <w:tcW w:w="1095" w:type="dxa"/>
            <w:vAlign w:val="center"/>
          </w:tcPr>
          <w:p>
            <w:pPr>
              <w:pStyle w:val="17"/>
            </w:pPr>
            <w:r>
              <w:t>994.50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9</w:t>
            </w:r>
          </w:p>
        </w:tc>
        <w:tc>
          <w:tcPr>
            <w:tcW w:w="1455" w:type="dxa"/>
            <w:vAlign w:val="center"/>
          </w:tcPr>
          <w:p>
            <w:pPr>
              <w:pStyle w:val="18"/>
            </w:pPr>
            <w:r>
              <w:t>21011</w:t>
            </w:r>
          </w:p>
        </w:tc>
        <w:tc>
          <w:tcPr>
            <w:tcW w:w="3861" w:type="dxa"/>
            <w:vAlign w:val="center"/>
          </w:tcPr>
          <w:p>
            <w:pPr>
              <w:pStyle w:val="18"/>
            </w:pPr>
            <w:r>
              <w:t>行政事业单位医疗</w:t>
            </w:r>
          </w:p>
        </w:tc>
        <w:tc>
          <w:tcPr>
            <w:tcW w:w="1095" w:type="dxa"/>
            <w:vAlign w:val="center"/>
          </w:tcPr>
          <w:p>
            <w:pPr>
              <w:pStyle w:val="17"/>
            </w:pPr>
            <w:r>
              <w:t>61.31</w:t>
            </w:r>
          </w:p>
        </w:tc>
        <w:tc>
          <w:tcPr>
            <w:tcW w:w="1095" w:type="dxa"/>
            <w:vAlign w:val="center"/>
          </w:tcPr>
          <w:p>
            <w:pPr>
              <w:pStyle w:val="17"/>
            </w:pPr>
            <w:r>
              <w:t>61.31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10</w:t>
            </w:r>
          </w:p>
        </w:tc>
        <w:tc>
          <w:tcPr>
            <w:tcW w:w="1455" w:type="dxa"/>
            <w:vAlign w:val="center"/>
          </w:tcPr>
          <w:p>
            <w:pPr>
              <w:pStyle w:val="18"/>
            </w:pPr>
            <w:r>
              <w:t>2101101</w:t>
            </w:r>
          </w:p>
        </w:tc>
        <w:tc>
          <w:tcPr>
            <w:tcW w:w="3861" w:type="dxa"/>
            <w:vAlign w:val="center"/>
          </w:tcPr>
          <w:p>
            <w:pPr>
              <w:pStyle w:val="18"/>
            </w:pPr>
            <w:r>
              <w:t>行政单位医疗</w:t>
            </w:r>
          </w:p>
        </w:tc>
        <w:tc>
          <w:tcPr>
            <w:tcW w:w="1095" w:type="dxa"/>
            <w:vAlign w:val="center"/>
          </w:tcPr>
          <w:p>
            <w:pPr>
              <w:pStyle w:val="17"/>
            </w:pPr>
            <w:r>
              <w:t>28.34</w:t>
            </w:r>
          </w:p>
        </w:tc>
        <w:tc>
          <w:tcPr>
            <w:tcW w:w="1095" w:type="dxa"/>
            <w:vAlign w:val="center"/>
          </w:tcPr>
          <w:p>
            <w:pPr>
              <w:pStyle w:val="17"/>
            </w:pPr>
            <w:r>
              <w:t>28.34</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11</w:t>
            </w:r>
          </w:p>
        </w:tc>
        <w:tc>
          <w:tcPr>
            <w:tcW w:w="1455" w:type="dxa"/>
            <w:vAlign w:val="center"/>
          </w:tcPr>
          <w:p>
            <w:pPr>
              <w:pStyle w:val="18"/>
            </w:pPr>
            <w:r>
              <w:t>2101103</w:t>
            </w:r>
          </w:p>
        </w:tc>
        <w:tc>
          <w:tcPr>
            <w:tcW w:w="3861" w:type="dxa"/>
            <w:vAlign w:val="center"/>
          </w:tcPr>
          <w:p>
            <w:pPr>
              <w:pStyle w:val="18"/>
            </w:pPr>
            <w:r>
              <w:t>公务员医疗补助</w:t>
            </w:r>
          </w:p>
        </w:tc>
        <w:tc>
          <w:tcPr>
            <w:tcW w:w="1095" w:type="dxa"/>
            <w:vAlign w:val="center"/>
          </w:tcPr>
          <w:p>
            <w:pPr>
              <w:pStyle w:val="17"/>
            </w:pPr>
            <w:r>
              <w:t>32.97</w:t>
            </w:r>
          </w:p>
        </w:tc>
        <w:tc>
          <w:tcPr>
            <w:tcW w:w="1095" w:type="dxa"/>
            <w:vAlign w:val="center"/>
          </w:tcPr>
          <w:p>
            <w:pPr>
              <w:pStyle w:val="17"/>
            </w:pPr>
            <w:r>
              <w:t>32.97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12</w:t>
            </w:r>
          </w:p>
        </w:tc>
        <w:tc>
          <w:tcPr>
            <w:tcW w:w="1455" w:type="dxa"/>
            <w:vAlign w:val="center"/>
          </w:tcPr>
          <w:p>
            <w:pPr>
              <w:pStyle w:val="18"/>
            </w:pPr>
            <w:r>
              <w:t>21013</w:t>
            </w:r>
          </w:p>
        </w:tc>
        <w:tc>
          <w:tcPr>
            <w:tcW w:w="3861" w:type="dxa"/>
            <w:vAlign w:val="center"/>
          </w:tcPr>
          <w:p>
            <w:pPr>
              <w:pStyle w:val="18"/>
            </w:pPr>
            <w:r>
              <w:t>医疗救助</w:t>
            </w:r>
          </w:p>
        </w:tc>
        <w:tc>
          <w:tcPr>
            <w:tcW w:w="1095" w:type="dxa"/>
            <w:vAlign w:val="center"/>
          </w:tcPr>
          <w:p>
            <w:pPr>
              <w:pStyle w:val="17"/>
            </w:pPr>
            <w:r>
              <w:t>935.00</w:t>
            </w:r>
          </w:p>
        </w:tc>
        <w:tc>
          <w:tcPr>
            <w:tcW w:w="1095" w:type="dxa"/>
            <w:vAlign w:val="center"/>
          </w:tcPr>
          <w:p>
            <w:pPr>
              <w:pStyle w:val="17"/>
            </w:pPr>
          </w:p>
        </w:tc>
        <w:tc>
          <w:tcPr>
            <w:tcW w:w="1095" w:type="dxa"/>
            <w:vAlign w:val="center"/>
          </w:tcPr>
          <w:p>
            <w:pPr>
              <w:pStyle w:val="17"/>
            </w:pPr>
            <w:r>
              <w:t>935.00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13</w:t>
            </w:r>
          </w:p>
        </w:tc>
        <w:tc>
          <w:tcPr>
            <w:tcW w:w="1455" w:type="dxa"/>
            <w:vAlign w:val="center"/>
          </w:tcPr>
          <w:p>
            <w:pPr>
              <w:pStyle w:val="18"/>
            </w:pPr>
            <w:r>
              <w:t>2101301</w:t>
            </w:r>
          </w:p>
        </w:tc>
        <w:tc>
          <w:tcPr>
            <w:tcW w:w="3861" w:type="dxa"/>
            <w:vAlign w:val="center"/>
          </w:tcPr>
          <w:p>
            <w:pPr>
              <w:pStyle w:val="18"/>
            </w:pPr>
            <w:r>
              <w:t>城乡医疗救助</w:t>
            </w:r>
          </w:p>
        </w:tc>
        <w:tc>
          <w:tcPr>
            <w:tcW w:w="1095" w:type="dxa"/>
            <w:vAlign w:val="center"/>
          </w:tcPr>
          <w:p>
            <w:pPr>
              <w:pStyle w:val="17"/>
            </w:pPr>
            <w:r>
              <w:t>885.00</w:t>
            </w:r>
          </w:p>
        </w:tc>
        <w:tc>
          <w:tcPr>
            <w:tcW w:w="1095" w:type="dxa"/>
            <w:vAlign w:val="center"/>
          </w:tcPr>
          <w:p>
            <w:pPr>
              <w:pStyle w:val="17"/>
            </w:pPr>
          </w:p>
        </w:tc>
        <w:tc>
          <w:tcPr>
            <w:tcW w:w="1095" w:type="dxa"/>
            <w:vAlign w:val="center"/>
          </w:tcPr>
          <w:p>
            <w:pPr>
              <w:pStyle w:val="17"/>
            </w:pPr>
            <w:r>
              <w:t>885.00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14</w:t>
            </w:r>
          </w:p>
        </w:tc>
        <w:tc>
          <w:tcPr>
            <w:tcW w:w="1455" w:type="dxa"/>
            <w:vAlign w:val="center"/>
          </w:tcPr>
          <w:p>
            <w:pPr>
              <w:pStyle w:val="18"/>
            </w:pPr>
            <w:r>
              <w:t>2101399</w:t>
            </w:r>
          </w:p>
        </w:tc>
        <w:tc>
          <w:tcPr>
            <w:tcW w:w="3861" w:type="dxa"/>
            <w:vAlign w:val="center"/>
          </w:tcPr>
          <w:p>
            <w:pPr>
              <w:pStyle w:val="18"/>
            </w:pPr>
            <w:r>
              <w:t>其他医疗救助支出</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15</w:t>
            </w:r>
          </w:p>
        </w:tc>
        <w:tc>
          <w:tcPr>
            <w:tcW w:w="1455" w:type="dxa"/>
            <w:vAlign w:val="center"/>
          </w:tcPr>
          <w:p>
            <w:pPr>
              <w:pStyle w:val="18"/>
            </w:pPr>
            <w:r>
              <w:t>21015</w:t>
            </w:r>
          </w:p>
        </w:tc>
        <w:tc>
          <w:tcPr>
            <w:tcW w:w="3861" w:type="dxa"/>
            <w:vAlign w:val="center"/>
          </w:tcPr>
          <w:p>
            <w:pPr>
              <w:pStyle w:val="18"/>
            </w:pPr>
            <w:r>
              <w:t>医疗保障管理事务</w:t>
            </w:r>
          </w:p>
        </w:tc>
        <w:tc>
          <w:tcPr>
            <w:tcW w:w="1095" w:type="dxa"/>
            <w:vAlign w:val="center"/>
          </w:tcPr>
          <w:p>
            <w:pPr>
              <w:pStyle w:val="17"/>
            </w:pPr>
            <w:r>
              <w:t>59.50</w:t>
            </w:r>
          </w:p>
        </w:tc>
        <w:tc>
          <w:tcPr>
            <w:tcW w:w="1095" w:type="dxa"/>
            <w:vAlign w:val="center"/>
          </w:tcPr>
          <w:p>
            <w:pPr>
              <w:pStyle w:val="17"/>
            </w:pPr>
          </w:p>
        </w:tc>
        <w:tc>
          <w:tcPr>
            <w:tcW w:w="1095" w:type="dxa"/>
            <w:vAlign w:val="center"/>
          </w:tcPr>
          <w:p>
            <w:pPr>
              <w:pStyle w:val="17"/>
            </w:pPr>
            <w:r>
              <w:t>59.50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16</w:t>
            </w:r>
          </w:p>
        </w:tc>
        <w:tc>
          <w:tcPr>
            <w:tcW w:w="1455" w:type="dxa"/>
            <w:vAlign w:val="center"/>
          </w:tcPr>
          <w:p>
            <w:pPr>
              <w:pStyle w:val="18"/>
            </w:pPr>
            <w:r>
              <w:t>2101505</w:t>
            </w:r>
          </w:p>
        </w:tc>
        <w:tc>
          <w:tcPr>
            <w:tcW w:w="3861" w:type="dxa"/>
            <w:vAlign w:val="center"/>
          </w:tcPr>
          <w:p>
            <w:pPr>
              <w:pStyle w:val="18"/>
            </w:pPr>
            <w:r>
              <w:t>医疗保障政策管理</w:t>
            </w:r>
          </w:p>
        </w:tc>
        <w:tc>
          <w:tcPr>
            <w:tcW w:w="1095" w:type="dxa"/>
            <w:vAlign w:val="center"/>
          </w:tcPr>
          <w:p>
            <w:pPr>
              <w:pStyle w:val="17"/>
            </w:pPr>
            <w:r>
              <w:t>40.00</w:t>
            </w:r>
          </w:p>
        </w:tc>
        <w:tc>
          <w:tcPr>
            <w:tcW w:w="1095" w:type="dxa"/>
            <w:vAlign w:val="center"/>
          </w:tcPr>
          <w:p>
            <w:pPr>
              <w:pStyle w:val="17"/>
            </w:pPr>
          </w:p>
        </w:tc>
        <w:tc>
          <w:tcPr>
            <w:tcW w:w="1095" w:type="dxa"/>
            <w:vAlign w:val="center"/>
          </w:tcPr>
          <w:p>
            <w:pPr>
              <w:pStyle w:val="17"/>
            </w:pPr>
            <w:r>
              <w:t>40.00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17</w:t>
            </w:r>
          </w:p>
        </w:tc>
        <w:tc>
          <w:tcPr>
            <w:tcW w:w="1455" w:type="dxa"/>
            <w:vAlign w:val="center"/>
          </w:tcPr>
          <w:p>
            <w:pPr>
              <w:pStyle w:val="18"/>
            </w:pPr>
            <w:r>
              <w:t>2101599</w:t>
            </w:r>
          </w:p>
        </w:tc>
        <w:tc>
          <w:tcPr>
            <w:tcW w:w="3861" w:type="dxa"/>
            <w:vAlign w:val="center"/>
          </w:tcPr>
          <w:p>
            <w:pPr>
              <w:pStyle w:val="18"/>
            </w:pPr>
            <w:r>
              <w:t>其他医疗保障管理事务支出</w:t>
            </w:r>
          </w:p>
        </w:tc>
        <w:tc>
          <w:tcPr>
            <w:tcW w:w="1095" w:type="dxa"/>
            <w:vAlign w:val="center"/>
          </w:tcPr>
          <w:p>
            <w:pPr>
              <w:pStyle w:val="17"/>
            </w:pPr>
            <w:r>
              <w:t>19.50</w:t>
            </w:r>
          </w:p>
        </w:tc>
        <w:tc>
          <w:tcPr>
            <w:tcW w:w="1095" w:type="dxa"/>
            <w:vAlign w:val="center"/>
          </w:tcPr>
          <w:p>
            <w:pPr>
              <w:pStyle w:val="17"/>
            </w:pPr>
          </w:p>
        </w:tc>
        <w:tc>
          <w:tcPr>
            <w:tcW w:w="1095" w:type="dxa"/>
            <w:vAlign w:val="center"/>
          </w:tcPr>
          <w:p>
            <w:pPr>
              <w:pStyle w:val="17"/>
            </w:pPr>
            <w:r>
              <w:t>19.50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18</w:t>
            </w:r>
          </w:p>
        </w:tc>
        <w:tc>
          <w:tcPr>
            <w:tcW w:w="1455" w:type="dxa"/>
            <w:vAlign w:val="center"/>
          </w:tcPr>
          <w:p>
            <w:pPr>
              <w:pStyle w:val="18"/>
            </w:pPr>
            <w:r>
              <w:t>221</w:t>
            </w:r>
          </w:p>
        </w:tc>
        <w:tc>
          <w:tcPr>
            <w:tcW w:w="3861" w:type="dxa"/>
            <w:vAlign w:val="center"/>
          </w:tcPr>
          <w:p>
            <w:pPr>
              <w:pStyle w:val="18"/>
            </w:pPr>
            <w:r>
              <w:t>住房保障支出</w:t>
            </w:r>
          </w:p>
        </w:tc>
        <w:tc>
          <w:tcPr>
            <w:tcW w:w="1095" w:type="dxa"/>
            <w:vAlign w:val="center"/>
          </w:tcPr>
          <w:p>
            <w:pPr>
              <w:pStyle w:val="17"/>
            </w:pPr>
            <w:r>
              <w:t>36.05</w:t>
            </w:r>
          </w:p>
        </w:tc>
        <w:tc>
          <w:tcPr>
            <w:tcW w:w="1095" w:type="dxa"/>
            <w:vAlign w:val="center"/>
          </w:tcPr>
          <w:p>
            <w:pPr>
              <w:pStyle w:val="17"/>
            </w:pPr>
            <w:r>
              <w:t>36.05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19</w:t>
            </w:r>
          </w:p>
        </w:tc>
        <w:tc>
          <w:tcPr>
            <w:tcW w:w="1455" w:type="dxa"/>
            <w:vAlign w:val="center"/>
          </w:tcPr>
          <w:p>
            <w:pPr>
              <w:pStyle w:val="18"/>
            </w:pPr>
            <w:r>
              <w:t>22102</w:t>
            </w:r>
          </w:p>
        </w:tc>
        <w:tc>
          <w:tcPr>
            <w:tcW w:w="3861" w:type="dxa"/>
            <w:vAlign w:val="center"/>
          </w:tcPr>
          <w:p>
            <w:pPr>
              <w:pStyle w:val="18"/>
            </w:pPr>
            <w:r>
              <w:t>住房改革支出</w:t>
            </w:r>
          </w:p>
        </w:tc>
        <w:tc>
          <w:tcPr>
            <w:tcW w:w="1095" w:type="dxa"/>
            <w:vAlign w:val="center"/>
          </w:tcPr>
          <w:p>
            <w:pPr>
              <w:pStyle w:val="17"/>
            </w:pPr>
            <w:r>
              <w:t>36.05</w:t>
            </w:r>
          </w:p>
        </w:tc>
        <w:tc>
          <w:tcPr>
            <w:tcW w:w="1095" w:type="dxa"/>
            <w:vAlign w:val="center"/>
          </w:tcPr>
          <w:p>
            <w:pPr>
              <w:pStyle w:val="17"/>
            </w:pPr>
            <w:r>
              <w:t>36.05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9"/>
            </w:pPr>
            <w:r>
              <w:t>20</w:t>
            </w:r>
          </w:p>
        </w:tc>
        <w:tc>
          <w:tcPr>
            <w:tcW w:w="1455" w:type="dxa"/>
            <w:vAlign w:val="center"/>
          </w:tcPr>
          <w:p>
            <w:pPr>
              <w:pStyle w:val="18"/>
            </w:pPr>
            <w:r>
              <w:t>2210201</w:t>
            </w:r>
          </w:p>
        </w:tc>
        <w:tc>
          <w:tcPr>
            <w:tcW w:w="3861" w:type="dxa"/>
            <w:vAlign w:val="center"/>
          </w:tcPr>
          <w:p>
            <w:pPr>
              <w:pStyle w:val="18"/>
            </w:pPr>
            <w:r>
              <w:t>住房公积金</w:t>
            </w:r>
          </w:p>
        </w:tc>
        <w:tc>
          <w:tcPr>
            <w:tcW w:w="1095" w:type="dxa"/>
            <w:vAlign w:val="center"/>
          </w:tcPr>
          <w:p>
            <w:pPr>
              <w:pStyle w:val="17"/>
            </w:pPr>
            <w:r>
              <w:t>36.05</w:t>
            </w:r>
          </w:p>
        </w:tc>
        <w:tc>
          <w:tcPr>
            <w:tcW w:w="1095" w:type="dxa"/>
            <w:vAlign w:val="center"/>
          </w:tcPr>
          <w:p>
            <w:pPr>
              <w:pStyle w:val="17"/>
            </w:pPr>
            <w:r>
              <w:t>36.05</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3"/>
        <w:gridCol w:w="3000"/>
        <w:gridCol w:w="1287"/>
        <w:gridCol w:w="3465"/>
        <w:gridCol w:w="1185"/>
        <w:gridCol w:w="1185"/>
        <w:gridCol w:w="1455"/>
        <w:gridCol w:w="1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0"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3465" w:type="dxa"/>
            <w:tcBorders>
              <w:top w:val="single" w:color="FFFFFF" w:sz="6" w:space="0"/>
              <w:left w:val="single" w:color="FFFFFF" w:sz="6" w:space="0"/>
              <w:right w:val="single" w:color="FFFFFF" w:sz="6" w:space="0"/>
            </w:tcBorders>
            <w:vAlign w:val="center"/>
          </w:tcPr>
          <w:p>
            <w:pPr>
              <w:pStyle w:val="14"/>
            </w:pPr>
            <w:r>
              <w:t>预算年度：2023</w:t>
            </w:r>
          </w:p>
        </w:tc>
        <w:tc>
          <w:tcPr>
            <w:tcW w:w="505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restart"/>
            <w:vAlign w:val="center"/>
          </w:tcPr>
          <w:p>
            <w:pPr>
              <w:pStyle w:val="16"/>
            </w:pPr>
            <w:r>
              <w:t>序号</w:t>
            </w:r>
          </w:p>
        </w:tc>
        <w:tc>
          <w:tcPr>
            <w:tcW w:w="4287" w:type="dxa"/>
            <w:gridSpan w:val="2"/>
            <w:vAlign w:val="center"/>
          </w:tcPr>
          <w:p>
            <w:pPr>
              <w:pStyle w:val="16"/>
            </w:pPr>
            <w:r>
              <w:t>收入</w:t>
            </w:r>
          </w:p>
        </w:tc>
        <w:tc>
          <w:tcPr>
            <w:tcW w:w="8523"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Merge w:val="continue"/>
          </w:tcPr>
          <w:p/>
        </w:tc>
        <w:tc>
          <w:tcPr>
            <w:tcW w:w="3000" w:type="dxa"/>
            <w:vAlign w:val="center"/>
          </w:tcPr>
          <w:p>
            <w:pPr>
              <w:pStyle w:val="16"/>
            </w:pPr>
            <w:r>
              <w:t>项  目</w:t>
            </w:r>
          </w:p>
        </w:tc>
        <w:tc>
          <w:tcPr>
            <w:tcW w:w="1287" w:type="dxa"/>
            <w:vAlign w:val="center"/>
          </w:tcPr>
          <w:p>
            <w:pPr>
              <w:pStyle w:val="16"/>
            </w:pPr>
            <w:r>
              <w:t>金额</w:t>
            </w:r>
          </w:p>
        </w:tc>
        <w:tc>
          <w:tcPr>
            <w:tcW w:w="3465" w:type="dxa"/>
            <w:vAlign w:val="center"/>
          </w:tcPr>
          <w:p>
            <w:pPr>
              <w:pStyle w:val="16"/>
            </w:pPr>
            <w:r>
              <w:t>项  目</w:t>
            </w:r>
          </w:p>
        </w:tc>
        <w:tc>
          <w:tcPr>
            <w:tcW w:w="1185" w:type="dxa"/>
            <w:vAlign w:val="center"/>
          </w:tcPr>
          <w:p>
            <w:pPr>
              <w:pStyle w:val="16"/>
            </w:pPr>
            <w:r>
              <w:t>合计</w:t>
            </w:r>
          </w:p>
        </w:tc>
        <w:tc>
          <w:tcPr>
            <w:tcW w:w="1185" w:type="dxa"/>
            <w:vAlign w:val="center"/>
          </w:tcPr>
          <w:p>
            <w:pPr>
              <w:pStyle w:val="16"/>
            </w:pPr>
            <w:r>
              <w:t>一般公共预算财政拨款</w:t>
            </w:r>
          </w:p>
        </w:tc>
        <w:tc>
          <w:tcPr>
            <w:tcW w:w="1455" w:type="dxa"/>
            <w:vAlign w:val="center"/>
          </w:tcPr>
          <w:p>
            <w:pPr>
              <w:pStyle w:val="16"/>
            </w:pPr>
            <w:r>
              <w:t>政府性基金预算财政    拨款</w:t>
            </w:r>
          </w:p>
        </w:tc>
        <w:tc>
          <w:tcPr>
            <w:tcW w:w="1233"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3" w:type="dxa"/>
            <w:vAlign w:val="center"/>
          </w:tcPr>
          <w:p>
            <w:pPr>
              <w:pStyle w:val="16"/>
            </w:pPr>
            <w:r>
              <w:t>栏次</w:t>
            </w:r>
          </w:p>
        </w:tc>
        <w:tc>
          <w:tcPr>
            <w:tcW w:w="3000" w:type="dxa"/>
            <w:vAlign w:val="center"/>
          </w:tcPr>
          <w:p>
            <w:pPr>
              <w:pStyle w:val="16"/>
            </w:pPr>
            <w:r>
              <w:t>1</w:t>
            </w:r>
          </w:p>
        </w:tc>
        <w:tc>
          <w:tcPr>
            <w:tcW w:w="1287" w:type="dxa"/>
            <w:vAlign w:val="center"/>
          </w:tcPr>
          <w:p>
            <w:pPr>
              <w:pStyle w:val="16"/>
            </w:pPr>
            <w:r>
              <w:t>2</w:t>
            </w:r>
          </w:p>
        </w:tc>
        <w:tc>
          <w:tcPr>
            <w:tcW w:w="3465" w:type="dxa"/>
            <w:vAlign w:val="center"/>
          </w:tcPr>
          <w:p>
            <w:pPr>
              <w:pStyle w:val="16"/>
            </w:pPr>
            <w:r>
              <w:t>3</w:t>
            </w:r>
          </w:p>
        </w:tc>
        <w:tc>
          <w:tcPr>
            <w:tcW w:w="1185" w:type="dxa"/>
            <w:vAlign w:val="center"/>
          </w:tcPr>
          <w:p>
            <w:pPr>
              <w:pStyle w:val="16"/>
            </w:pPr>
            <w:r>
              <w:t>4</w:t>
            </w:r>
          </w:p>
        </w:tc>
        <w:tc>
          <w:tcPr>
            <w:tcW w:w="1185" w:type="dxa"/>
            <w:vAlign w:val="center"/>
          </w:tcPr>
          <w:p>
            <w:pPr>
              <w:pStyle w:val="16"/>
            </w:pPr>
            <w:r>
              <w:t>5</w:t>
            </w:r>
          </w:p>
        </w:tc>
        <w:tc>
          <w:tcPr>
            <w:tcW w:w="1455" w:type="dxa"/>
            <w:vAlign w:val="center"/>
          </w:tcPr>
          <w:p>
            <w:pPr>
              <w:pStyle w:val="16"/>
            </w:pPr>
            <w:r>
              <w:t>6</w:t>
            </w:r>
          </w:p>
        </w:tc>
        <w:tc>
          <w:tcPr>
            <w:tcW w:w="1233"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w:t>
            </w:r>
          </w:p>
        </w:tc>
        <w:tc>
          <w:tcPr>
            <w:tcW w:w="3000" w:type="dxa"/>
            <w:vAlign w:val="center"/>
          </w:tcPr>
          <w:p>
            <w:pPr>
              <w:pStyle w:val="18"/>
            </w:pPr>
            <w:r>
              <w:t>一、一般公共预算拨款</w:t>
            </w:r>
          </w:p>
        </w:tc>
        <w:tc>
          <w:tcPr>
            <w:tcW w:w="1287" w:type="dxa"/>
            <w:vAlign w:val="center"/>
          </w:tcPr>
          <w:p>
            <w:pPr>
              <w:pStyle w:val="17"/>
            </w:pPr>
            <w:r>
              <w:t>1743.17</w:t>
            </w:r>
          </w:p>
        </w:tc>
        <w:tc>
          <w:tcPr>
            <w:tcW w:w="3465" w:type="dxa"/>
            <w:vAlign w:val="center"/>
          </w:tcPr>
          <w:p>
            <w:pPr>
              <w:pStyle w:val="18"/>
            </w:pPr>
            <w:r>
              <w:t>一、一般公共服务支出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w:t>
            </w:r>
          </w:p>
        </w:tc>
        <w:tc>
          <w:tcPr>
            <w:tcW w:w="3000" w:type="dxa"/>
            <w:vAlign w:val="center"/>
          </w:tcPr>
          <w:p>
            <w:pPr>
              <w:pStyle w:val="18"/>
            </w:pPr>
            <w:r>
              <w:t>二、政府性基金预算拨款</w:t>
            </w:r>
          </w:p>
        </w:tc>
        <w:tc>
          <w:tcPr>
            <w:tcW w:w="1287" w:type="dxa"/>
            <w:vAlign w:val="center"/>
          </w:tcPr>
          <w:p>
            <w:pPr>
              <w:pStyle w:val="17"/>
            </w:pPr>
          </w:p>
        </w:tc>
        <w:tc>
          <w:tcPr>
            <w:tcW w:w="3465" w:type="dxa"/>
            <w:vAlign w:val="center"/>
          </w:tcPr>
          <w:p>
            <w:pPr>
              <w:pStyle w:val="18"/>
            </w:pPr>
            <w:r>
              <w:t>二、外交支出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w:t>
            </w:r>
          </w:p>
        </w:tc>
        <w:tc>
          <w:tcPr>
            <w:tcW w:w="3000" w:type="dxa"/>
            <w:vAlign w:val="center"/>
          </w:tcPr>
          <w:p>
            <w:pPr>
              <w:pStyle w:val="18"/>
            </w:pPr>
            <w:r>
              <w:t>三、国有资本经营预算拨款</w:t>
            </w:r>
          </w:p>
        </w:tc>
        <w:tc>
          <w:tcPr>
            <w:tcW w:w="1287" w:type="dxa"/>
            <w:vAlign w:val="center"/>
          </w:tcPr>
          <w:p>
            <w:pPr>
              <w:pStyle w:val="17"/>
            </w:pPr>
          </w:p>
        </w:tc>
        <w:tc>
          <w:tcPr>
            <w:tcW w:w="3465" w:type="dxa"/>
            <w:vAlign w:val="center"/>
          </w:tcPr>
          <w:p>
            <w:pPr>
              <w:pStyle w:val="18"/>
            </w:pPr>
            <w:r>
              <w:t>三、国防支出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4</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四、公共安全支出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5</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五、教育支出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6</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六、科学技术支出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7</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七、文化旅游体育与传媒支出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8</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八、社会保障和就业支出</w:t>
            </w:r>
          </w:p>
        </w:tc>
        <w:tc>
          <w:tcPr>
            <w:tcW w:w="1185" w:type="dxa"/>
            <w:vAlign w:val="center"/>
          </w:tcPr>
          <w:p>
            <w:pPr>
              <w:pStyle w:val="17"/>
            </w:pPr>
            <w:r>
              <w:t>651.31</w:t>
            </w:r>
          </w:p>
        </w:tc>
        <w:tc>
          <w:tcPr>
            <w:tcW w:w="1185" w:type="dxa"/>
            <w:vAlign w:val="center"/>
          </w:tcPr>
          <w:p>
            <w:pPr>
              <w:pStyle w:val="17"/>
            </w:pPr>
            <w:r>
              <w:t>651.31</w:t>
            </w: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9</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九、社会保险基金支出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10</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十、卫生健康支出</w:t>
            </w:r>
          </w:p>
        </w:tc>
        <w:tc>
          <w:tcPr>
            <w:tcW w:w="1185" w:type="dxa"/>
            <w:vAlign w:val="center"/>
          </w:tcPr>
          <w:p>
            <w:pPr>
              <w:pStyle w:val="17"/>
            </w:pPr>
            <w:r>
              <w:t>1055.81</w:t>
            </w:r>
          </w:p>
        </w:tc>
        <w:tc>
          <w:tcPr>
            <w:tcW w:w="1185" w:type="dxa"/>
            <w:vAlign w:val="center"/>
          </w:tcPr>
          <w:p>
            <w:pPr>
              <w:pStyle w:val="17"/>
            </w:pPr>
            <w:r>
              <w:t>1055.81</w:t>
            </w: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11</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十一、节能环保支出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12</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十二、城乡社区支出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13</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十三、农林水支出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14</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十四、交通运输支出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15</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十五、资源勘探工业信息等支出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16</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十六、商业服务业等支出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17</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十七、金融支出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18</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十八、援助其他地区支出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19</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十九、自然资源海洋气象等支出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20</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二十、住房保障支出</w:t>
            </w:r>
          </w:p>
        </w:tc>
        <w:tc>
          <w:tcPr>
            <w:tcW w:w="1185" w:type="dxa"/>
            <w:vAlign w:val="center"/>
          </w:tcPr>
          <w:p>
            <w:pPr>
              <w:pStyle w:val="17"/>
            </w:pPr>
            <w:r>
              <w:t>36.05</w:t>
            </w:r>
          </w:p>
        </w:tc>
        <w:tc>
          <w:tcPr>
            <w:tcW w:w="1185" w:type="dxa"/>
            <w:vAlign w:val="center"/>
          </w:tcPr>
          <w:p>
            <w:pPr>
              <w:pStyle w:val="17"/>
            </w:pPr>
            <w:r>
              <w:t>36.05</w:t>
            </w: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21</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二十一、粮油物资储备支出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22</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二十二、国有资本经营预算支出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23</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二十三、灾害防治及应急管理支出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24</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二十四、预备费</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25</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二十五、其他支出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26</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二十六、转移性支出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27</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二十七、债务还本支出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28</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二十八、债务付息支出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29</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二十九、债务发行费用支出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30</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三十、抗疫特别国债安排的支出</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31</w:t>
            </w:r>
          </w:p>
        </w:tc>
        <w:tc>
          <w:tcPr>
            <w:tcW w:w="3000" w:type="dxa"/>
            <w:vAlign w:val="center"/>
          </w:tcPr>
          <w:p>
            <w:pPr>
              <w:pStyle w:val="18"/>
            </w:pPr>
          </w:p>
        </w:tc>
        <w:tc>
          <w:tcPr>
            <w:tcW w:w="1287" w:type="dxa"/>
            <w:vAlign w:val="center"/>
          </w:tcPr>
          <w:p>
            <w:pPr>
              <w:pStyle w:val="17"/>
            </w:pPr>
          </w:p>
        </w:tc>
        <w:tc>
          <w:tcPr>
            <w:tcW w:w="3465" w:type="dxa"/>
            <w:vAlign w:val="center"/>
          </w:tcPr>
          <w:p>
            <w:pPr>
              <w:pStyle w:val="18"/>
            </w:pPr>
            <w:r>
              <w:t>三十一、人行科目</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32</w:t>
            </w:r>
          </w:p>
        </w:tc>
        <w:tc>
          <w:tcPr>
            <w:tcW w:w="3000" w:type="dxa"/>
            <w:vAlign w:val="center"/>
          </w:tcPr>
          <w:p>
            <w:pPr>
              <w:pStyle w:val="20"/>
            </w:pPr>
            <w:r>
              <w:t>本年收入合计</w:t>
            </w:r>
          </w:p>
        </w:tc>
        <w:tc>
          <w:tcPr>
            <w:tcW w:w="1287" w:type="dxa"/>
            <w:vAlign w:val="center"/>
          </w:tcPr>
          <w:p>
            <w:pPr>
              <w:pStyle w:val="21"/>
            </w:pPr>
            <w:r>
              <w:t>1743.17</w:t>
            </w:r>
          </w:p>
        </w:tc>
        <w:tc>
          <w:tcPr>
            <w:tcW w:w="3465" w:type="dxa"/>
            <w:vAlign w:val="center"/>
          </w:tcPr>
          <w:p>
            <w:pPr>
              <w:pStyle w:val="20"/>
            </w:pPr>
            <w:r>
              <w:t>本年支出合计</w:t>
            </w:r>
          </w:p>
        </w:tc>
        <w:tc>
          <w:tcPr>
            <w:tcW w:w="1185" w:type="dxa"/>
            <w:vAlign w:val="center"/>
          </w:tcPr>
          <w:p>
            <w:pPr>
              <w:pStyle w:val="21"/>
            </w:pPr>
            <w:r>
              <w:t>1743.17</w:t>
            </w:r>
          </w:p>
        </w:tc>
        <w:tc>
          <w:tcPr>
            <w:tcW w:w="1185" w:type="dxa"/>
            <w:vAlign w:val="center"/>
          </w:tcPr>
          <w:p>
            <w:pPr>
              <w:pStyle w:val="21"/>
            </w:pPr>
            <w:r>
              <w:t>1743.17</w:t>
            </w:r>
          </w:p>
        </w:tc>
        <w:tc>
          <w:tcPr>
            <w:tcW w:w="1455" w:type="dxa"/>
            <w:vAlign w:val="center"/>
          </w:tcPr>
          <w:p>
            <w:pPr>
              <w:pStyle w:val="21"/>
            </w:pPr>
          </w:p>
        </w:tc>
        <w:tc>
          <w:tcPr>
            <w:tcW w:w="123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33</w:t>
            </w:r>
          </w:p>
        </w:tc>
        <w:tc>
          <w:tcPr>
            <w:tcW w:w="3000" w:type="dxa"/>
            <w:vAlign w:val="center"/>
          </w:tcPr>
          <w:p>
            <w:pPr>
              <w:pStyle w:val="18"/>
            </w:pPr>
            <w:r>
              <w:t>年初财政拨款结转和结余</w:t>
            </w:r>
          </w:p>
        </w:tc>
        <w:tc>
          <w:tcPr>
            <w:tcW w:w="1287" w:type="dxa"/>
            <w:vAlign w:val="center"/>
          </w:tcPr>
          <w:p>
            <w:pPr>
              <w:pStyle w:val="17"/>
            </w:pPr>
          </w:p>
        </w:tc>
        <w:tc>
          <w:tcPr>
            <w:tcW w:w="3465" w:type="dxa"/>
            <w:vAlign w:val="center"/>
          </w:tcPr>
          <w:p>
            <w:pPr>
              <w:pStyle w:val="18"/>
            </w:pPr>
            <w:r>
              <w:t>年末财政拨款结转和结余</w:t>
            </w: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34</w:t>
            </w:r>
          </w:p>
        </w:tc>
        <w:tc>
          <w:tcPr>
            <w:tcW w:w="3000" w:type="dxa"/>
            <w:vAlign w:val="center"/>
          </w:tcPr>
          <w:p>
            <w:pPr>
              <w:pStyle w:val="18"/>
            </w:pPr>
            <w:r>
              <w:t>一、一般公共预算拨款</w:t>
            </w:r>
          </w:p>
        </w:tc>
        <w:tc>
          <w:tcPr>
            <w:tcW w:w="1287" w:type="dxa"/>
            <w:vAlign w:val="center"/>
          </w:tcPr>
          <w:p>
            <w:pPr>
              <w:pStyle w:val="17"/>
            </w:pPr>
          </w:p>
        </w:tc>
        <w:tc>
          <w:tcPr>
            <w:tcW w:w="3465" w:type="dxa"/>
            <w:vAlign w:val="center"/>
          </w:tcPr>
          <w:p>
            <w:pPr>
              <w:pStyle w:val="18"/>
            </w:pP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35</w:t>
            </w:r>
          </w:p>
        </w:tc>
        <w:tc>
          <w:tcPr>
            <w:tcW w:w="3000" w:type="dxa"/>
            <w:vAlign w:val="center"/>
          </w:tcPr>
          <w:p>
            <w:pPr>
              <w:pStyle w:val="18"/>
            </w:pPr>
            <w:r>
              <w:t>二、政府性基金预算拨款</w:t>
            </w:r>
          </w:p>
        </w:tc>
        <w:tc>
          <w:tcPr>
            <w:tcW w:w="1287" w:type="dxa"/>
            <w:vAlign w:val="center"/>
          </w:tcPr>
          <w:p>
            <w:pPr>
              <w:pStyle w:val="17"/>
            </w:pPr>
          </w:p>
        </w:tc>
        <w:tc>
          <w:tcPr>
            <w:tcW w:w="3465" w:type="dxa"/>
            <w:vAlign w:val="center"/>
          </w:tcPr>
          <w:p>
            <w:pPr>
              <w:pStyle w:val="18"/>
            </w:pP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36</w:t>
            </w:r>
          </w:p>
        </w:tc>
        <w:tc>
          <w:tcPr>
            <w:tcW w:w="3000" w:type="dxa"/>
            <w:vAlign w:val="center"/>
          </w:tcPr>
          <w:p>
            <w:pPr>
              <w:pStyle w:val="18"/>
            </w:pPr>
            <w:r>
              <w:t>三、国有资本经营预算拨款</w:t>
            </w:r>
          </w:p>
        </w:tc>
        <w:tc>
          <w:tcPr>
            <w:tcW w:w="1287" w:type="dxa"/>
            <w:vAlign w:val="center"/>
          </w:tcPr>
          <w:p>
            <w:pPr>
              <w:pStyle w:val="17"/>
            </w:pPr>
          </w:p>
        </w:tc>
        <w:tc>
          <w:tcPr>
            <w:tcW w:w="3465" w:type="dxa"/>
            <w:vAlign w:val="center"/>
          </w:tcPr>
          <w:p>
            <w:pPr>
              <w:pStyle w:val="18"/>
            </w:pPr>
          </w:p>
        </w:tc>
        <w:tc>
          <w:tcPr>
            <w:tcW w:w="1185" w:type="dxa"/>
            <w:vAlign w:val="center"/>
          </w:tcPr>
          <w:p>
            <w:pPr>
              <w:pStyle w:val="17"/>
            </w:pPr>
          </w:p>
        </w:tc>
        <w:tc>
          <w:tcPr>
            <w:tcW w:w="1185" w:type="dxa"/>
            <w:vAlign w:val="center"/>
          </w:tcPr>
          <w:p>
            <w:pPr>
              <w:pStyle w:val="17"/>
            </w:pPr>
          </w:p>
        </w:tc>
        <w:tc>
          <w:tcPr>
            <w:tcW w:w="1455" w:type="dxa"/>
            <w:vAlign w:val="center"/>
          </w:tcPr>
          <w:p>
            <w:pPr>
              <w:pStyle w:val="17"/>
            </w:pPr>
          </w:p>
        </w:tc>
        <w:tc>
          <w:tcPr>
            <w:tcW w:w="12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3" w:type="dxa"/>
            <w:vAlign w:val="center"/>
          </w:tcPr>
          <w:p>
            <w:pPr>
              <w:pStyle w:val="19"/>
            </w:pPr>
            <w:r>
              <w:t>37</w:t>
            </w:r>
          </w:p>
        </w:tc>
        <w:tc>
          <w:tcPr>
            <w:tcW w:w="3000" w:type="dxa"/>
            <w:vAlign w:val="center"/>
          </w:tcPr>
          <w:p>
            <w:pPr>
              <w:pStyle w:val="20"/>
            </w:pPr>
            <w:r>
              <w:t>收入总计</w:t>
            </w:r>
          </w:p>
        </w:tc>
        <w:tc>
          <w:tcPr>
            <w:tcW w:w="1287" w:type="dxa"/>
            <w:vAlign w:val="center"/>
          </w:tcPr>
          <w:p>
            <w:pPr>
              <w:pStyle w:val="21"/>
            </w:pPr>
            <w:r>
              <w:t>1743.17</w:t>
            </w:r>
          </w:p>
        </w:tc>
        <w:tc>
          <w:tcPr>
            <w:tcW w:w="3465" w:type="dxa"/>
            <w:vAlign w:val="center"/>
          </w:tcPr>
          <w:p>
            <w:pPr>
              <w:pStyle w:val="20"/>
            </w:pPr>
            <w:r>
              <w:t>支出总计</w:t>
            </w:r>
          </w:p>
        </w:tc>
        <w:tc>
          <w:tcPr>
            <w:tcW w:w="1185" w:type="dxa"/>
            <w:vAlign w:val="center"/>
          </w:tcPr>
          <w:p>
            <w:pPr>
              <w:pStyle w:val="21"/>
            </w:pPr>
            <w:r>
              <w:t>1743.17</w:t>
            </w:r>
          </w:p>
        </w:tc>
        <w:tc>
          <w:tcPr>
            <w:tcW w:w="1185" w:type="dxa"/>
            <w:vAlign w:val="center"/>
          </w:tcPr>
          <w:p>
            <w:pPr>
              <w:pStyle w:val="21"/>
            </w:pPr>
            <w:r>
              <w:t>1743.17</w:t>
            </w:r>
          </w:p>
        </w:tc>
        <w:tc>
          <w:tcPr>
            <w:tcW w:w="1455" w:type="dxa"/>
            <w:vAlign w:val="center"/>
          </w:tcPr>
          <w:p>
            <w:pPr>
              <w:pStyle w:val="21"/>
            </w:pPr>
          </w:p>
        </w:tc>
        <w:tc>
          <w:tcPr>
            <w:tcW w:w="1233"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500"/>
        <w:gridCol w:w="4260"/>
        <w:gridCol w:w="2475"/>
        <w:gridCol w:w="2265"/>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2"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475" w:type="dxa"/>
            <w:tcBorders>
              <w:top w:val="single" w:color="FFFFFF" w:sz="6" w:space="0"/>
              <w:left w:val="single" w:color="FFFFFF" w:sz="6" w:space="0"/>
              <w:right w:val="single" w:color="FFFFFF" w:sz="6" w:space="0"/>
            </w:tcBorders>
            <w:vAlign w:val="center"/>
          </w:tcPr>
          <w:p>
            <w:pPr>
              <w:pStyle w:val="14"/>
            </w:pPr>
            <w:r>
              <w:t>预算年度：2023</w:t>
            </w:r>
          </w:p>
        </w:tc>
        <w:tc>
          <w:tcPr>
            <w:tcW w:w="4150"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restart"/>
            <w:vAlign w:val="center"/>
          </w:tcPr>
          <w:p>
            <w:pPr>
              <w:pStyle w:val="16"/>
            </w:pPr>
            <w:r>
              <w:t>序号</w:t>
            </w:r>
          </w:p>
        </w:tc>
        <w:tc>
          <w:tcPr>
            <w:tcW w:w="5760" w:type="dxa"/>
            <w:gridSpan w:val="2"/>
            <w:vAlign w:val="center"/>
          </w:tcPr>
          <w:p>
            <w:pPr>
              <w:pStyle w:val="16"/>
            </w:pPr>
            <w:r>
              <w:t>功能分类科目</w:t>
            </w:r>
          </w:p>
        </w:tc>
        <w:tc>
          <w:tcPr>
            <w:tcW w:w="2475" w:type="dxa"/>
            <w:vMerge w:val="restart"/>
            <w:vAlign w:val="center"/>
          </w:tcPr>
          <w:p>
            <w:pPr>
              <w:pStyle w:val="16"/>
            </w:pPr>
            <w:r>
              <w:t>合计</w:t>
            </w:r>
          </w:p>
        </w:tc>
        <w:tc>
          <w:tcPr>
            <w:tcW w:w="2265" w:type="dxa"/>
            <w:vMerge w:val="restart"/>
            <w:vAlign w:val="center"/>
          </w:tcPr>
          <w:p>
            <w:pPr>
              <w:pStyle w:val="16"/>
            </w:pPr>
            <w:r>
              <w:t>基本支出</w:t>
            </w:r>
          </w:p>
        </w:tc>
        <w:tc>
          <w:tcPr>
            <w:tcW w:w="1885"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Merge w:val="continue"/>
          </w:tcPr>
          <w:p/>
        </w:tc>
        <w:tc>
          <w:tcPr>
            <w:tcW w:w="1500" w:type="dxa"/>
            <w:vAlign w:val="center"/>
          </w:tcPr>
          <w:p>
            <w:pPr>
              <w:pStyle w:val="16"/>
            </w:pPr>
            <w:r>
              <w:t>科目编码</w:t>
            </w:r>
          </w:p>
        </w:tc>
        <w:tc>
          <w:tcPr>
            <w:tcW w:w="4260" w:type="dxa"/>
            <w:vAlign w:val="center"/>
          </w:tcPr>
          <w:p>
            <w:pPr>
              <w:pStyle w:val="16"/>
            </w:pPr>
            <w:r>
              <w:t>科目名称</w:t>
            </w:r>
          </w:p>
        </w:tc>
        <w:tc>
          <w:tcPr>
            <w:tcW w:w="2475" w:type="dxa"/>
            <w:vMerge w:val="continue"/>
          </w:tcPr>
          <w:p/>
        </w:tc>
        <w:tc>
          <w:tcPr>
            <w:tcW w:w="2265" w:type="dxa"/>
            <w:vMerge w:val="continue"/>
          </w:tcPr>
          <w:p/>
        </w:tc>
        <w:tc>
          <w:tcPr>
            <w:tcW w:w="18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2" w:type="dxa"/>
            <w:vAlign w:val="center"/>
          </w:tcPr>
          <w:p>
            <w:pPr>
              <w:pStyle w:val="16"/>
            </w:pPr>
            <w:r>
              <w:t>栏次</w:t>
            </w:r>
          </w:p>
        </w:tc>
        <w:tc>
          <w:tcPr>
            <w:tcW w:w="1500" w:type="dxa"/>
            <w:vAlign w:val="center"/>
          </w:tcPr>
          <w:p>
            <w:pPr>
              <w:pStyle w:val="16"/>
            </w:pPr>
            <w:r>
              <w:t>1</w:t>
            </w:r>
          </w:p>
        </w:tc>
        <w:tc>
          <w:tcPr>
            <w:tcW w:w="4260" w:type="dxa"/>
            <w:vAlign w:val="center"/>
          </w:tcPr>
          <w:p>
            <w:pPr>
              <w:pStyle w:val="16"/>
            </w:pPr>
            <w:r>
              <w:t>2</w:t>
            </w:r>
          </w:p>
        </w:tc>
        <w:tc>
          <w:tcPr>
            <w:tcW w:w="2475" w:type="dxa"/>
            <w:vAlign w:val="center"/>
          </w:tcPr>
          <w:p>
            <w:pPr>
              <w:pStyle w:val="16"/>
            </w:pPr>
            <w:r>
              <w:t>3</w:t>
            </w:r>
          </w:p>
        </w:tc>
        <w:tc>
          <w:tcPr>
            <w:tcW w:w="2265" w:type="dxa"/>
            <w:vAlign w:val="center"/>
          </w:tcPr>
          <w:p>
            <w:pPr>
              <w:pStyle w:val="16"/>
            </w:pPr>
            <w:r>
              <w:t>4</w:t>
            </w:r>
          </w:p>
        </w:tc>
        <w:tc>
          <w:tcPr>
            <w:tcW w:w="1885"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w:t>
            </w:r>
          </w:p>
        </w:tc>
        <w:tc>
          <w:tcPr>
            <w:tcW w:w="1500" w:type="dxa"/>
            <w:vAlign w:val="center"/>
          </w:tcPr>
          <w:p>
            <w:pPr>
              <w:pStyle w:val="22"/>
            </w:pPr>
          </w:p>
        </w:tc>
        <w:tc>
          <w:tcPr>
            <w:tcW w:w="4260" w:type="dxa"/>
            <w:vAlign w:val="center"/>
          </w:tcPr>
          <w:p>
            <w:pPr>
              <w:pStyle w:val="20"/>
            </w:pPr>
            <w:r>
              <w:t>合计</w:t>
            </w:r>
          </w:p>
        </w:tc>
        <w:tc>
          <w:tcPr>
            <w:tcW w:w="2475" w:type="dxa"/>
            <w:vAlign w:val="center"/>
          </w:tcPr>
          <w:p>
            <w:pPr>
              <w:pStyle w:val="21"/>
            </w:pPr>
            <w:r>
              <w:t>1743.17</w:t>
            </w:r>
          </w:p>
        </w:tc>
        <w:tc>
          <w:tcPr>
            <w:tcW w:w="2265" w:type="dxa"/>
            <w:vAlign w:val="center"/>
          </w:tcPr>
          <w:p>
            <w:pPr>
              <w:pStyle w:val="21"/>
            </w:pPr>
            <w:r>
              <w:t>748.67</w:t>
            </w:r>
          </w:p>
        </w:tc>
        <w:tc>
          <w:tcPr>
            <w:tcW w:w="1885" w:type="dxa"/>
            <w:vAlign w:val="center"/>
          </w:tcPr>
          <w:p>
            <w:pPr>
              <w:pStyle w:val="21"/>
            </w:pPr>
            <w:r>
              <w:t>994.50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2</w:t>
            </w:r>
          </w:p>
        </w:tc>
        <w:tc>
          <w:tcPr>
            <w:tcW w:w="1500" w:type="dxa"/>
            <w:vAlign w:val="center"/>
          </w:tcPr>
          <w:p>
            <w:pPr>
              <w:pStyle w:val="18"/>
            </w:pPr>
            <w:r>
              <w:t>208</w:t>
            </w:r>
          </w:p>
        </w:tc>
        <w:tc>
          <w:tcPr>
            <w:tcW w:w="4260" w:type="dxa"/>
            <w:vAlign w:val="center"/>
          </w:tcPr>
          <w:p>
            <w:pPr>
              <w:pStyle w:val="18"/>
            </w:pPr>
            <w:r>
              <w:t>社会保障和就业支出</w:t>
            </w:r>
          </w:p>
        </w:tc>
        <w:tc>
          <w:tcPr>
            <w:tcW w:w="2475" w:type="dxa"/>
            <w:vAlign w:val="center"/>
          </w:tcPr>
          <w:p>
            <w:pPr>
              <w:pStyle w:val="17"/>
            </w:pPr>
            <w:r>
              <w:t>651.31</w:t>
            </w:r>
          </w:p>
        </w:tc>
        <w:tc>
          <w:tcPr>
            <w:tcW w:w="2265" w:type="dxa"/>
            <w:vAlign w:val="center"/>
          </w:tcPr>
          <w:p>
            <w:pPr>
              <w:pStyle w:val="17"/>
            </w:pPr>
            <w:r>
              <w:t>651.31</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3</w:t>
            </w:r>
          </w:p>
        </w:tc>
        <w:tc>
          <w:tcPr>
            <w:tcW w:w="1500" w:type="dxa"/>
            <w:vAlign w:val="center"/>
          </w:tcPr>
          <w:p>
            <w:pPr>
              <w:pStyle w:val="18"/>
            </w:pPr>
            <w:r>
              <w:t>20801</w:t>
            </w:r>
          </w:p>
        </w:tc>
        <w:tc>
          <w:tcPr>
            <w:tcW w:w="4260" w:type="dxa"/>
            <w:vAlign w:val="center"/>
          </w:tcPr>
          <w:p>
            <w:pPr>
              <w:pStyle w:val="18"/>
            </w:pPr>
            <w:r>
              <w:t>人力资源和社会保障管理事务</w:t>
            </w:r>
          </w:p>
        </w:tc>
        <w:tc>
          <w:tcPr>
            <w:tcW w:w="2475" w:type="dxa"/>
            <w:vAlign w:val="center"/>
          </w:tcPr>
          <w:p>
            <w:pPr>
              <w:pStyle w:val="17"/>
            </w:pPr>
            <w:r>
              <w:t>550.48</w:t>
            </w:r>
          </w:p>
        </w:tc>
        <w:tc>
          <w:tcPr>
            <w:tcW w:w="2265" w:type="dxa"/>
            <w:vAlign w:val="center"/>
          </w:tcPr>
          <w:p>
            <w:pPr>
              <w:pStyle w:val="17"/>
            </w:pPr>
            <w:r>
              <w:t>550.48</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4</w:t>
            </w:r>
          </w:p>
        </w:tc>
        <w:tc>
          <w:tcPr>
            <w:tcW w:w="1500" w:type="dxa"/>
            <w:vAlign w:val="center"/>
          </w:tcPr>
          <w:p>
            <w:pPr>
              <w:pStyle w:val="18"/>
            </w:pPr>
            <w:r>
              <w:t>2080109</w:t>
            </w:r>
          </w:p>
        </w:tc>
        <w:tc>
          <w:tcPr>
            <w:tcW w:w="4260" w:type="dxa"/>
            <w:vAlign w:val="center"/>
          </w:tcPr>
          <w:p>
            <w:pPr>
              <w:pStyle w:val="18"/>
            </w:pPr>
            <w:r>
              <w:t>社会保险经办机构</w:t>
            </w:r>
          </w:p>
        </w:tc>
        <w:tc>
          <w:tcPr>
            <w:tcW w:w="2475" w:type="dxa"/>
            <w:vAlign w:val="center"/>
          </w:tcPr>
          <w:p>
            <w:pPr>
              <w:pStyle w:val="17"/>
            </w:pPr>
            <w:r>
              <w:t>550.48</w:t>
            </w:r>
          </w:p>
        </w:tc>
        <w:tc>
          <w:tcPr>
            <w:tcW w:w="2265" w:type="dxa"/>
            <w:vAlign w:val="center"/>
          </w:tcPr>
          <w:p>
            <w:pPr>
              <w:pStyle w:val="17"/>
            </w:pPr>
            <w:r>
              <w:t>550.48</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5</w:t>
            </w:r>
          </w:p>
        </w:tc>
        <w:tc>
          <w:tcPr>
            <w:tcW w:w="1500" w:type="dxa"/>
            <w:vAlign w:val="center"/>
          </w:tcPr>
          <w:p>
            <w:pPr>
              <w:pStyle w:val="18"/>
            </w:pPr>
            <w:r>
              <w:t>20805</w:t>
            </w:r>
          </w:p>
        </w:tc>
        <w:tc>
          <w:tcPr>
            <w:tcW w:w="4260" w:type="dxa"/>
            <w:vAlign w:val="center"/>
          </w:tcPr>
          <w:p>
            <w:pPr>
              <w:pStyle w:val="18"/>
            </w:pPr>
            <w:r>
              <w:t>行政事业单位养老支出</w:t>
            </w:r>
          </w:p>
        </w:tc>
        <w:tc>
          <w:tcPr>
            <w:tcW w:w="2475" w:type="dxa"/>
            <w:vAlign w:val="center"/>
          </w:tcPr>
          <w:p>
            <w:pPr>
              <w:pStyle w:val="17"/>
            </w:pPr>
            <w:r>
              <w:t>100.83</w:t>
            </w:r>
          </w:p>
        </w:tc>
        <w:tc>
          <w:tcPr>
            <w:tcW w:w="2265" w:type="dxa"/>
            <w:vAlign w:val="center"/>
          </w:tcPr>
          <w:p>
            <w:pPr>
              <w:pStyle w:val="17"/>
            </w:pPr>
            <w:r>
              <w:t>100.83</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6</w:t>
            </w:r>
          </w:p>
        </w:tc>
        <w:tc>
          <w:tcPr>
            <w:tcW w:w="1500" w:type="dxa"/>
            <w:vAlign w:val="center"/>
          </w:tcPr>
          <w:p>
            <w:pPr>
              <w:pStyle w:val="18"/>
            </w:pPr>
            <w:r>
              <w:t>2080501</w:t>
            </w:r>
          </w:p>
        </w:tc>
        <w:tc>
          <w:tcPr>
            <w:tcW w:w="4260" w:type="dxa"/>
            <w:vAlign w:val="center"/>
          </w:tcPr>
          <w:p>
            <w:pPr>
              <w:pStyle w:val="18"/>
            </w:pPr>
            <w:r>
              <w:t>行政单位离退休</w:t>
            </w:r>
          </w:p>
        </w:tc>
        <w:tc>
          <w:tcPr>
            <w:tcW w:w="2475" w:type="dxa"/>
            <w:vAlign w:val="center"/>
          </w:tcPr>
          <w:p>
            <w:pPr>
              <w:pStyle w:val="17"/>
            </w:pPr>
            <w:r>
              <w:t>23.19</w:t>
            </w:r>
          </w:p>
        </w:tc>
        <w:tc>
          <w:tcPr>
            <w:tcW w:w="2265" w:type="dxa"/>
            <w:vAlign w:val="center"/>
          </w:tcPr>
          <w:p>
            <w:pPr>
              <w:pStyle w:val="17"/>
            </w:pPr>
            <w:r>
              <w:t>23.19</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7</w:t>
            </w:r>
          </w:p>
        </w:tc>
        <w:tc>
          <w:tcPr>
            <w:tcW w:w="1500" w:type="dxa"/>
            <w:vAlign w:val="center"/>
          </w:tcPr>
          <w:p>
            <w:pPr>
              <w:pStyle w:val="18"/>
            </w:pPr>
            <w:r>
              <w:t>2080505</w:t>
            </w:r>
          </w:p>
        </w:tc>
        <w:tc>
          <w:tcPr>
            <w:tcW w:w="4260" w:type="dxa"/>
            <w:vAlign w:val="center"/>
          </w:tcPr>
          <w:p>
            <w:pPr>
              <w:pStyle w:val="18"/>
            </w:pPr>
            <w:r>
              <w:t>机关事业单位基本养老保险缴费支出</w:t>
            </w:r>
          </w:p>
        </w:tc>
        <w:tc>
          <w:tcPr>
            <w:tcW w:w="2475" w:type="dxa"/>
            <w:vAlign w:val="center"/>
          </w:tcPr>
          <w:p>
            <w:pPr>
              <w:pStyle w:val="17"/>
            </w:pPr>
            <w:r>
              <w:t>77.64</w:t>
            </w:r>
          </w:p>
        </w:tc>
        <w:tc>
          <w:tcPr>
            <w:tcW w:w="2265" w:type="dxa"/>
            <w:vAlign w:val="center"/>
          </w:tcPr>
          <w:p>
            <w:pPr>
              <w:pStyle w:val="17"/>
            </w:pPr>
            <w:r>
              <w:t>77.64</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8</w:t>
            </w:r>
          </w:p>
        </w:tc>
        <w:tc>
          <w:tcPr>
            <w:tcW w:w="1500" w:type="dxa"/>
            <w:vAlign w:val="center"/>
          </w:tcPr>
          <w:p>
            <w:pPr>
              <w:pStyle w:val="18"/>
            </w:pPr>
            <w:r>
              <w:t>210</w:t>
            </w:r>
          </w:p>
        </w:tc>
        <w:tc>
          <w:tcPr>
            <w:tcW w:w="4260" w:type="dxa"/>
            <w:vAlign w:val="center"/>
          </w:tcPr>
          <w:p>
            <w:pPr>
              <w:pStyle w:val="18"/>
            </w:pPr>
            <w:r>
              <w:t>卫生健康支出</w:t>
            </w:r>
          </w:p>
        </w:tc>
        <w:tc>
          <w:tcPr>
            <w:tcW w:w="2475" w:type="dxa"/>
            <w:vAlign w:val="center"/>
          </w:tcPr>
          <w:p>
            <w:pPr>
              <w:pStyle w:val="17"/>
            </w:pPr>
            <w:r>
              <w:t>1055.81</w:t>
            </w:r>
          </w:p>
        </w:tc>
        <w:tc>
          <w:tcPr>
            <w:tcW w:w="2265" w:type="dxa"/>
            <w:vAlign w:val="center"/>
          </w:tcPr>
          <w:p>
            <w:pPr>
              <w:pStyle w:val="17"/>
            </w:pPr>
            <w:r>
              <w:t>61.31</w:t>
            </w:r>
          </w:p>
        </w:tc>
        <w:tc>
          <w:tcPr>
            <w:tcW w:w="1885" w:type="dxa"/>
            <w:vAlign w:val="center"/>
          </w:tcPr>
          <w:p>
            <w:pPr>
              <w:pStyle w:val="17"/>
            </w:pPr>
            <w:r>
              <w:t>994.50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9</w:t>
            </w:r>
          </w:p>
        </w:tc>
        <w:tc>
          <w:tcPr>
            <w:tcW w:w="1500" w:type="dxa"/>
            <w:vAlign w:val="center"/>
          </w:tcPr>
          <w:p>
            <w:pPr>
              <w:pStyle w:val="18"/>
            </w:pPr>
            <w:r>
              <w:t>21011</w:t>
            </w:r>
          </w:p>
        </w:tc>
        <w:tc>
          <w:tcPr>
            <w:tcW w:w="4260" w:type="dxa"/>
            <w:vAlign w:val="center"/>
          </w:tcPr>
          <w:p>
            <w:pPr>
              <w:pStyle w:val="18"/>
            </w:pPr>
            <w:r>
              <w:t>行政事业单位医疗</w:t>
            </w:r>
          </w:p>
        </w:tc>
        <w:tc>
          <w:tcPr>
            <w:tcW w:w="2475" w:type="dxa"/>
            <w:vAlign w:val="center"/>
          </w:tcPr>
          <w:p>
            <w:pPr>
              <w:pStyle w:val="17"/>
            </w:pPr>
            <w:r>
              <w:t>61.31</w:t>
            </w:r>
          </w:p>
        </w:tc>
        <w:tc>
          <w:tcPr>
            <w:tcW w:w="2265" w:type="dxa"/>
            <w:vAlign w:val="center"/>
          </w:tcPr>
          <w:p>
            <w:pPr>
              <w:pStyle w:val="17"/>
            </w:pPr>
            <w:r>
              <w:t>61.31</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10</w:t>
            </w:r>
          </w:p>
        </w:tc>
        <w:tc>
          <w:tcPr>
            <w:tcW w:w="1500" w:type="dxa"/>
            <w:vAlign w:val="center"/>
          </w:tcPr>
          <w:p>
            <w:pPr>
              <w:pStyle w:val="18"/>
            </w:pPr>
            <w:r>
              <w:t>2101101</w:t>
            </w:r>
          </w:p>
        </w:tc>
        <w:tc>
          <w:tcPr>
            <w:tcW w:w="4260" w:type="dxa"/>
            <w:vAlign w:val="center"/>
          </w:tcPr>
          <w:p>
            <w:pPr>
              <w:pStyle w:val="18"/>
            </w:pPr>
            <w:r>
              <w:t>行政单位医疗</w:t>
            </w:r>
          </w:p>
        </w:tc>
        <w:tc>
          <w:tcPr>
            <w:tcW w:w="2475" w:type="dxa"/>
            <w:vAlign w:val="center"/>
          </w:tcPr>
          <w:p>
            <w:pPr>
              <w:pStyle w:val="17"/>
            </w:pPr>
            <w:r>
              <w:t>28.34</w:t>
            </w:r>
          </w:p>
        </w:tc>
        <w:tc>
          <w:tcPr>
            <w:tcW w:w="2265" w:type="dxa"/>
            <w:vAlign w:val="center"/>
          </w:tcPr>
          <w:p>
            <w:pPr>
              <w:pStyle w:val="17"/>
            </w:pPr>
            <w:r>
              <w:t>28.34</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11</w:t>
            </w:r>
          </w:p>
        </w:tc>
        <w:tc>
          <w:tcPr>
            <w:tcW w:w="1500" w:type="dxa"/>
            <w:vAlign w:val="center"/>
          </w:tcPr>
          <w:p>
            <w:pPr>
              <w:pStyle w:val="18"/>
            </w:pPr>
            <w:r>
              <w:t>2101103</w:t>
            </w:r>
          </w:p>
        </w:tc>
        <w:tc>
          <w:tcPr>
            <w:tcW w:w="4260" w:type="dxa"/>
            <w:vAlign w:val="center"/>
          </w:tcPr>
          <w:p>
            <w:pPr>
              <w:pStyle w:val="18"/>
            </w:pPr>
            <w:r>
              <w:t>公务员医疗补助</w:t>
            </w:r>
          </w:p>
        </w:tc>
        <w:tc>
          <w:tcPr>
            <w:tcW w:w="2475" w:type="dxa"/>
            <w:vAlign w:val="center"/>
          </w:tcPr>
          <w:p>
            <w:pPr>
              <w:pStyle w:val="17"/>
            </w:pPr>
            <w:r>
              <w:t>32.97</w:t>
            </w:r>
          </w:p>
        </w:tc>
        <w:tc>
          <w:tcPr>
            <w:tcW w:w="2265" w:type="dxa"/>
            <w:vAlign w:val="center"/>
          </w:tcPr>
          <w:p>
            <w:pPr>
              <w:pStyle w:val="17"/>
            </w:pPr>
            <w:r>
              <w:t>32.97</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12</w:t>
            </w:r>
          </w:p>
        </w:tc>
        <w:tc>
          <w:tcPr>
            <w:tcW w:w="1500" w:type="dxa"/>
            <w:vAlign w:val="center"/>
          </w:tcPr>
          <w:p>
            <w:pPr>
              <w:pStyle w:val="18"/>
            </w:pPr>
            <w:r>
              <w:t>21013</w:t>
            </w:r>
          </w:p>
        </w:tc>
        <w:tc>
          <w:tcPr>
            <w:tcW w:w="4260" w:type="dxa"/>
            <w:vAlign w:val="center"/>
          </w:tcPr>
          <w:p>
            <w:pPr>
              <w:pStyle w:val="18"/>
            </w:pPr>
            <w:r>
              <w:t>医疗救助</w:t>
            </w:r>
          </w:p>
        </w:tc>
        <w:tc>
          <w:tcPr>
            <w:tcW w:w="2475" w:type="dxa"/>
            <w:vAlign w:val="center"/>
          </w:tcPr>
          <w:p>
            <w:pPr>
              <w:pStyle w:val="17"/>
            </w:pPr>
            <w:r>
              <w:t>935.00</w:t>
            </w:r>
          </w:p>
        </w:tc>
        <w:tc>
          <w:tcPr>
            <w:tcW w:w="2265" w:type="dxa"/>
            <w:vAlign w:val="center"/>
          </w:tcPr>
          <w:p>
            <w:pPr>
              <w:pStyle w:val="17"/>
            </w:pPr>
          </w:p>
        </w:tc>
        <w:tc>
          <w:tcPr>
            <w:tcW w:w="1885" w:type="dxa"/>
            <w:vAlign w:val="center"/>
          </w:tcPr>
          <w:p>
            <w:pPr>
              <w:pStyle w:val="17"/>
            </w:pPr>
            <w:r>
              <w:t>935.00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13</w:t>
            </w:r>
          </w:p>
        </w:tc>
        <w:tc>
          <w:tcPr>
            <w:tcW w:w="1500" w:type="dxa"/>
            <w:vAlign w:val="center"/>
          </w:tcPr>
          <w:p>
            <w:pPr>
              <w:pStyle w:val="18"/>
            </w:pPr>
            <w:r>
              <w:t>2101301</w:t>
            </w:r>
          </w:p>
        </w:tc>
        <w:tc>
          <w:tcPr>
            <w:tcW w:w="4260" w:type="dxa"/>
            <w:vAlign w:val="center"/>
          </w:tcPr>
          <w:p>
            <w:pPr>
              <w:pStyle w:val="18"/>
            </w:pPr>
            <w:r>
              <w:t>城乡医疗救助</w:t>
            </w:r>
          </w:p>
        </w:tc>
        <w:tc>
          <w:tcPr>
            <w:tcW w:w="2475" w:type="dxa"/>
            <w:vAlign w:val="center"/>
          </w:tcPr>
          <w:p>
            <w:pPr>
              <w:pStyle w:val="17"/>
            </w:pPr>
            <w:r>
              <w:t>885.00</w:t>
            </w:r>
          </w:p>
        </w:tc>
        <w:tc>
          <w:tcPr>
            <w:tcW w:w="2265" w:type="dxa"/>
            <w:vAlign w:val="center"/>
          </w:tcPr>
          <w:p>
            <w:pPr>
              <w:pStyle w:val="17"/>
            </w:pPr>
          </w:p>
        </w:tc>
        <w:tc>
          <w:tcPr>
            <w:tcW w:w="1885" w:type="dxa"/>
            <w:vAlign w:val="center"/>
          </w:tcPr>
          <w:p>
            <w:pPr>
              <w:pStyle w:val="17"/>
            </w:pPr>
            <w:r>
              <w:t>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14</w:t>
            </w:r>
          </w:p>
        </w:tc>
        <w:tc>
          <w:tcPr>
            <w:tcW w:w="1500" w:type="dxa"/>
            <w:vAlign w:val="center"/>
          </w:tcPr>
          <w:p>
            <w:pPr>
              <w:pStyle w:val="18"/>
            </w:pPr>
            <w:r>
              <w:t>2101399</w:t>
            </w:r>
          </w:p>
        </w:tc>
        <w:tc>
          <w:tcPr>
            <w:tcW w:w="4260" w:type="dxa"/>
            <w:vAlign w:val="center"/>
          </w:tcPr>
          <w:p>
            <w:pPr>
              <w:pStyle w:val="18"/>
            </w:pPr>
            <w:r>
              <w:t>其他医疗救助支出</w:t>
            </w:r>
          </w:p>
        </w:tc>
        <w:tc>
          <w:tcPr>
            <w:tcW w:w="2475" w:type="dxa"/>
            <w:vAlign w:val="center"/>
          </w:tcPr>
          <w:p>
            <w:pPr>
              <w:pStyle w:val="17"/>
            </w:pPr>
            <w:r>
              <w:t>50.00</w:t>
            </w:r>
          </w:p>
        </w:tc>
        <w:tc>
          <w:tcPr>
            <w:tcW w:w="2265" w:type="dxa"/>
            <w:vAlign w:val="center"/>
          </w:tcPr>
          <w:p>
            <w:pPr>
              <w:pStyle w:val="17"/>
            </w:pPr>
          </w:p>
        </w:tc>
        <w:tc>
          <w:tcPr>
            <w:tcW w:w="1885"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15</w:t>
            </w:r>
          </w:p>
        </w:tc>
        <w:tc>
          <w:tcPr>
            <w:tcW w:w="1500" w:type="dxa"/>
            <w:vAlign w:val="center"/>
          </w:tcPr>
          <w:p>
            <w:pPr>
              <w:pStyle w:val="18"/>
            </w:pPr>
            <w:r>
              <w:t>21015</w:t>
            </w:r>
          </w:p>
        </w:tc>
        <w:tc>
          <w:tcPr>
            <w:tcW w:w="4260" w:type="dxa"/>
            <w:vAlign w:val="center"/>
          </w:tcPr>
          <w:p>
            <w:pPr>
              <w:pStyle w:val="18"/>
            </w:pPr>
            <w:r>
              <w:t>医疗保障管理事务</w:t>
            </w:r>
          </w:p>
        </w:tc>
        <w:tc>
          <w:tcPr>
            <w:tcW w:w="2475" w:type="dxa"/>
            <w:vAlign w:val="center"/>
          </w:tcPr>
          <w:p>
            <w:pPr>
              <w:pStyle w:val="17"/>
            </w:pPr>
            <w:r>
              <w:t>59.50</w:t>
            </w:r>
          </w:p>
        </w:tc>
        <w:tc>
          <w:tcPr>
            <w:tcW w:w="2265" w:type="dxa"/>
            <w:vAlign w:val="center"/>
          </w:tcPr>
          <w:p>
            <w:pPr>
              <w:pStyle w:val="17"/>
            </w:pPr>
          </w:p>
        </w:tc>
        <w:tc>
          <w:tcPr>
            <w:tcW w:w="1885" w:type="dxa"/>
            <w:vAlign w:val="center"/>
          </w:tcPr>
          <w:p>
            <w:pPr>
              <w:pStyle w:val="17"/>
            </w:pPr>
            <w:r>
              <w:t>59.50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16</w:t>
            </w:r>
          </w:p>
        </w:tc>
        <w:tc>
          <w:tcPr>
            <w:tcW w:w="1500" w:type="dxa"/>
            <w:vAlign w:val="center"/>
          </w:tcPr>
          <w:p>
            <w:pPr>
              <w:pStyle w:val="18"/>
            </w:pPr>
            <w:r>
              <w:t>2101505</w:t>
            </w:r>
          </w:p>
        </w:tc>
        <w:tc>
          <w:tcPr>
            <w:tcW w:w="4260" w:type="dxa"/>
            <w:vAlign w:val="center"/>
          </w:tcPr>
          <w:p>
            <w:pPr>
              <w:pStyle w:val="18"/>
            </w:pPr>
            <w:r>
              <w:t>医疗保障政策管理</w:t>
            </w:r>
          </w:p>
        </w:tc>
        <w:tc>
          <w:tcPr>
            <w:tcW w:w="2475" w:type="dxa"/>
            <w:vAlign w:val="center"/>
          </w:tcPr>
          <w:p>
            <w:pPr>
              <w:pStyle w:val="17"/>
            </w:pPr>
            <w:r>
              <w:t>40.00</w:t>
            </w:r>
          </w:p>
        </w:tc>
        <w:tc>
          <w:tcPr>
            <w:tcW w:w="2265" w:type="dxa"/>
            <w:vAlign w:val="center"/>
          </w:tcPr>
          <w:p>
            <w:pPr>
              <w:pStyle w:val="17"/>
            </w:pPr>
          </w:p>
        </w:tc>
        <w:tc>
          <w:tcPr>
            <w:tcW w:w="1885"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17</w:t>
            </w:r>
          </w:p>
        </w:tc>
        <w:tc>
          <w:tcPr>
            <w:tcW w:w="1500" w:type="dxa"/>
            <w:vAlign w:val="center"/>
          </w:tcPr>
          <w:p>
            <w:pPr>
              <w:pStyle w:val="18"/>
            </w:pPr>
            <w:r>
              <w:t>2101599</w:t>
            </w:r>
          </w:p>
        </w:tc>
        <w:tc>
          <w:tcPr>
            <w:tcW w:w="4260" w:type="dxa"/>
            <w:vAlign w:val="center"/>
          </w:tcPr>
          <w:p>
            <w:pPr>
              <w:pStyle w:val="18"/>
            </w:pPr>
            <w:r>
              <w:t>其他医疗保障管理事务支出</w:t>
            </w:r>
          </w:p>
        </w:tc>
        <w:tc>
          <w:tcPr>
            <w:tcW w:w="2475" w:type="dxa"/>
            <w:vAlign w:val="center"/>
          </w:tcPr>
          <w:p>
            <w:pPr>
              <w:pStyle w:val="17"/>
            </w:pPr>
            <w:r>
              <w:t>19.50</w:t>
            </w:r>
          </w:p>
        </w:tc>
        <w:tc>
          <w:tcPr>
            <w:tcW w:w="2265" w:type="dxa"/>
            <w:vAlign w:val="center"/>
          </w:tcPr>
          <w:p>
            <w:pPr>
              <w:pStyle w:val="17"/>
            </w:pPr>
          </w:p>
        </w:tc>
        <w:tc>
          <w:tcPr>
            <w:tcW w:w="1885" w:type="dxa"/>
            <w:vAlign w:val="center"/>
          </w:tcPr>
          <w:p>
            <w:pPr>
              <w:pStyle w:val="17"/>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18</w:t>
            </w:r>
          </w:p>
        </w:tc>
        <w:tc>
          <w:tcPr>
            <w:tcW w:w="1500" w:type="dxa"/>
            <w:vAlign w:val="center"/>
          </w:tcPr>
          <w:p>
            <w:pPr>
              <w:pStyle w:val="18"/>
            </w:pPr>
            <w:r>
              <w:t>221</w:t>
            </w:r>
          </w:p>
        </w:tc>
        <w:tc>
          <w:tcPr>
            <w:tcW w:w="4260" w:type="dxa"/>
            <w:vAlign w:val="center"/>
          </w:tcPr>
          <w:p>
            <w:pPr>
              <w:pStyle w:val="18"/>
            </w:pPr>
            <w:r>
              <w:t>住房保障支出</w:t>
            </w:r>
          </w:p>
        </w:tc>
        <w:tc>
          <w:tcPr>
            <w:tcW w:w="2475" w:type="dxa"/>
            <w:vAlign w:val="center"/>
          </w:tcPr>
          <w:p>
            <w:pPr>
              <w:pStyle w:val="17"/>
            </w:pPr>
            <w:r>
              <w:t>36.05</w:t>
            </w:r>
          </w:p>
        </w:tc>
        <w:tc>
          <w:tcPr>
            <w:tcW w:w="2265" w:type="dxa"/>
            <w:vAlign w:val="center"/>
          </w:tcPr>
          <w:p>
            <w:pPr>
              <w:pStyle w:val="17"/>
            </w:pPr>
            <w:r>
              <w:t>36.05</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19</w:t>
            </w:r>
          </w:p>
        </w:tc>
        <w:tc>
          <w:tcPr>
            <w:tcW w:w="1500" w:type="dxa"/>
            <w:vAlign w:val="center"/>
          </w:tcPr>
          <w:p>
            <w:pPr>
              <w:pStyle w:val="18"/>
            </w:pPr>
            <w:r>
              <w:t>22102</w:t>
            </w:r>
          </w:p>
        </w:tc>
        <w:tc>
          <w:tcPr>
            <w:tcW w:w="4260" w:type="dxa"/>
            <w:vAlign w:val="center"/>
          </w:tcPr>
          <w:p>
            <w:pPr>
              <w:pStyle w:val="18"/>
            </w:pPr>
            <w:r>
              <w:t>住房改革支出</w:t>
            </w:r>
          </w:p>
        </w:tc>
        <w:tc>
          <w:tcPr>
            <w:tcW w:w="2475" w:type="dxa"/>
            <w:vAlign w:val="center"/>
          </w:tcPr>
          <w:p>
            <w:pPr>
              <w:pStyle w:val="17"/>
            </w:pPr>
            <w:r>
              <w:t>36.05</w:t>
            </w:r>
          </w:p>
        </w:tc>
        <w:tc>
          <w:tcPr>
            <w:tcW w:w="2265" w:type="dxa"/>
            <w:vAlign w:val="center"/>
          </w:tcPr>
          <w:p>
            <w:pPr>
              <w:pStyle w:val="17"/>
            </w:pPr>
            <w:r>
              <w:t>36.05</w:t>
            </w:r>
          </w:p>
        </w:tc>
        <w:tc>
          <w:tcPr>
            <w:tcW w:w="18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2" w:type="dxa"/>
            <w:vAlign w:val="center"/>
          </w:tcPr>
          <w:p>
            <w:pPr>
              <w:pStyle w:val="19"/>
            </w:pPr>
            <w:r>
              <w:t>20</w:t>
            </w:r>
          </w:p>
        </w:tc>
        <w:tc>
          <w:tcPr>
            <w:tcW w:w="1500" w:type="dxa"/>
            <w:vAlign w:val="center"/>
          </w:tcPr>
          <w:p>
            <w:pPr>
              <w:pStyle w:val="18"/>
            </w:pPr>
            <w:r>
              <w:t>2210201</w:t>
            </w:r>
          </w:p>
        </w:tc>
        <w:tc>
          <w:tcPr>
            <w:tcW w:w="4260" w:type="dxa"/>
            <w:vAlign w:val="center"/>
          </w:tcPr>
          <w:p>
            <w:pPr>
              <w:pStyle w:val="18"/>
            </w:pPr>
            <w:r>
              <w:t>住房公积金</w:t>
            </w:r>
          </w:p>
        </w:tc>
        <w:tc>
          <w:tcPr>
            <w:tcW w:w="2475" w:type="dxa"/>
            <w:vAlign w:val="center"/>
          </w:tcPr>
          <w:p>
            <w:pPr>
              <w:pStyle w:val="17"/>
            </w:pPr>
            <w:r>
              <w:t>36.05</w:t>
            </w:r>
          </w:p>
        </w:tc>
        <w:tc>
          <w:tcPr>
            <w:tcW w:w="2265" w:type="dxa"/>
            <w:vAlign w:val="center"/>
          </w:tcPr>
          <w:p>
            <w:pPr>
              <w:pStyle w:val="17"/>
            </w:pPr>
            <w:r>
              <w:t>36.05</w:t>
            </w:r>
          </w:p>
        </w:tc>
        <w:tc>
          <w:tcPr>
            <w:tcW w:w="1885"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1515"/>
        <w:gridCol w:w="3315"/>
        <w:gridCol w:w="239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1"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399"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restart"/>
            <w:vAlign w:val="center"/>
          </w:tcPr>
          <w:p>
            <w:pPr>
              <w:pStyle w:val="16"/>
            </w:pPr>
            <w:r>
              <w:t>序号</w:t>
            </w:r>
          </w:p>
        </w:tc>
        <w:tc>
          <w:tcPr>
            <w:tcW w:w="4830" w:type="dxa"/>
            <w:gridSpan w:val="2"/>
            <w:vAlign w:val="center"/>
          </w:tcPr>
          <w:p>
            <w:pPr>
              <w:pStyle w:val="16"/>
            </w:pPr>
            <w:r>
              <w:t>支出部门经济分类科目</w:t>
            </w:r>
          </w:p>
        </w:tc>
        <w:tc>
          <w:tcPr>
            <w:tcW w:w="5685"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Merge w:val="continue"/>
          </w:tcPr>
          <w:p/>
        </w:tc>
        <w:tc>
          <w:tcPr>
            <w:tcW w:w="1515" w:type="dxa"/>
            <w:vAlign w:val="center"/>
          </w:tcPr>
          <w:p>
            <w:pPr>
              <w:pStyle w:val="16"/>
            </w:pPr>
            <w:r>
              <w:t>科目编码</w:t>
            </w:r>
          </w:p>
        </w:tc>
        <w:tc>
          <w:tcPr>
            <w:tcW w:w="3315" w:type="dxa"/>
            <w:vAlign w:val="center"/>
          </w:tcPr>
          <w:p>
            <w:pPr>
              <w:pStyle w:val="16"/>
            </w:pPr>
            <w:r>
              <w:t>科目名称</w:t>
            </w:r>
          </w:p>
        </w:tc>
        <w:tc>
          <w:tcPr>
            <w:tcW w:w="2399" w:type="dxa"/>
            <w:vAlign w:val="center"/>
          </w:tcPr>
          <w:p>
            <w:pPr>
              <w:pStyle w:val="16"/>
            </w:pPr>
            <w:r>
              <w:t>合计</w:t>
            </w:r>
          </w:p>
        </w:tc>
        <w:tc>
          <w:tcPr>
            <w:tcW w:w="1643" w:type="dxa"/>
            <w:vAlign w:val="center"/>
          </w:tcPr>
          <w:p>
            <w:pPr>
              <w:pStyle w:val="16"/>
            </w:pPr>
            <w:r>
              <w:t>人员经费</w:t>
            </w:r>
          </w:p>
        </w:tc>
        <w:tc>
          <w:tcPr>
            <w:tcW w:w="164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71" w:type="dxa"/>
            <w:vAlign w:val="center"/>
          </w:tcPr>
          <w:p>
            <w:pPr>
              <w:pStyle w:val="16"/>
            </w:pPr>
            <w:r>
              <w:t>栏次</w:t>
            </w:r>
          </w:p>
        </w:tc>
        <w:tc>
          <w:tcPr>
            <w:tcW w:w="1515" w:type="dxa"/>
            <w:vAlign w:val="center"/>
          </w:tcPr>
          <w:p>
            <w:pPr>
              <w:pStyle w:val="16"/>
            </w:pPr>
            <w:r>
              <w:t>1</w:t>
            </w:r>
          </w:p>
        </w:tc>
        <w:tc>
          <w:tcPr>
            <w:tcW w:w="3315" w:type="dxa"/>
            <w:vAlign w:val="center"/>
          </w:tcPr>
          <w:p>
            <w:pPr>
              <w:pStyle w:val="16"/>
            </w:pPr>
            <w:r>
              <w:t>2</w:t>
            </w:r>
          </w:p>
        </w:tc>
        <w:tc>
          <w:tcPr>
            <w:tcW w:w="2399"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w:t>
            </w:r>
          </w:p>
        </w:tc>
        <w:tc>
          <w:tcPr>
            <w:tcW w:w="1515" w:type="dxa"/>
            <w:vAlign w:val="center"/>
          </w:tcPr>
          <w:p>
            <w:pPr>
              <w:pStyle w:val="22"/>
            </w:pPr>
          </w:p>
        </w:tc>
        <w:tc>
          <w:tcPr>
            <w:tcW w:w="3315" w:type="dxa"/>
            <w:vAlign w:val="center"/>
          </w:tcPr>
          <w:p>
            <w:pPr>
              <w:pStyle w:val="20"/>
            </w:pPr>
            <w:r>
              <w:t>合计</w:t>
            </w:r>
          </w:p>
        </w:tc>
        <w:tc>
          <w:tcPr>
            <w:tcW w:w="2399" w:type="dxa"/>
            <w:vAlign w:val="center"/>
          </w:tcPr>
          <w:p>
            <w:pPr>
              <w:pStyle w:val="21"/>
            </w:pPr>
            <w:r>
              <w:t>748.67</w:t>
            </w:r>
          </w:p>
        </w:tc>
        <w:tc>
          <w:tcPr>
            <w:tcW w:w="1643" w:type="dxa"/>
            <w:vAlign w:val="center"/>
          </w:tcPr>
          <w:p>
            <w:pPr>
              <w:pStyle w:val="21"/>
            </w:pPr>
            <w:r>
              <w:t>699.88</w:t>
            </w:r>
          </w:p>
        </w:tc>
        <w:tc>
          <w:tcPr>
            <w:tcW w:w="1643" w:type="dxa"/>
            <w:vAlign w:val="center"/>
          </w:tcPr>
          <w:p>
            <w:pPr>
              <w:pStyle w:val="21"/>
            </w:pPr>
            <w:r>
              <w:t>48.79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w:t>
            </w:r>
          </w:p>
        </w:tc>
        <w:tc>
          <w:tcPr>
            <w:tcW w:w="1515" w:type="dxa"/>
            <w:vAlign w:val="center"/>
          </w:tcPr>
          <w:p>
            <w:pPr>
              <w:pStyle w:val="18"/>
            </w:pPr>
            <w:r>
              <w:t>301</w:t>
            </w:r>
          </w:p>
        </w:tc>
        <w:tc>
          <w:tcPr>
            <w:tcW w:w="3315" w:type="dxa"/>
            <w:vAlign w:val="center"/>
          </w:tcPr>
          <w:p>
            <w:pPr>
              <w:pStyle w:val="18"/>
            </w:pPr>
            <w:r>
              <w:t>工资福利支出</w:t>
            </w:r>
          </w:p>
        </w:tc>
        <w:tc>
          <w:tcPr>
            <w:tcW w:w="2399" w:type="dxa"/>
            <w:vAlign w:val="center"/>
          </w:tcPr>
          <w:p>
            <w:pPr>
              <w:pStyle w:val="17"/>
            </w:pPr>
            <w:r>
              <w:t>660.93</w:t>
            </w:r>
          </w:p>
        </w:tc>
        <w:tc>
          <w:tcPr>
            <w:tcW w:w="1643" w:type="dxa"/>
            <w:vAlign w:val="center"/>
          </w:tcPr>
          <w:p>
            <w:pPr>
              <w:pStyle w:val="17"/>
            </w:pPr>
            <w:r>
              <w:t>660.93</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3</w:t>
            </w:r>
          </w:p>
        </w:tc>
        <w:tc>
          <w:tcPr>
            <w:tcW w:w="1515" w:type="dxa"/>
            <w:vAlign w:val="center"/>
          </w:tcPr>
          <w:p>
            <w:pPr>
              <w:pStyle w:val="18"/>
            </w:pPr>
            <w:r>
              <w:t>30101</w:t>
            </w:r>
          </w:p>
        </w:tc>
        <w:tc>
          <w:tcPr>
            <w:tcW w:w="3315" w:type="dxa"/>
            <w:vAlign w:val="center"/>
          </w:tcPr>
          <w:p>
            <w:pPr>
              <w:pStyle w:val="18"/>
            </w:pPr>
            <w:r>
              <w:t>基本工资</w:t>
            </w:r>
          </w:p>
        </w:tc>
        <w:tc>
          <w:tcPr>
            <w:tcW w:w="2399" w:type="dxa"/>
            <w:vAlign w:val="center"/>
          </w:tcPr>
          <w:p>
            <w:pPr>
              <w:pStyle w:val="17"/>
            </w:pPr>
            <w:r>
              <w:t>176.15</w:t>
            </w:r>
          </w:p>
        </w:tc>
        <w:tc>
          <w:tcPr>
            <w:tcW w:w="1643" w:type="dxa"/>
            <w:vAlign w:val="center"/>
          </w:tcPr>
          <w:p>
            <w:pPr>
              <w:pStyle w:val="17"/>
            </w:pPr>
            <w:r>
              <w:t>176.15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4</w:t>
            </w:r>
          </w:p>
        </w:tc>
        <w:tc>
          <w:tcPr>
            <w:tcW w:w="1515" w:type="dxa"/>
            <w:vAlign w:val="center"/>
          </w:tcPr>
          <w:p>
            <w:pPr>
              <w:pStyle w:val="18"/>
            </w:pPr>
            <w:r>
              <w:t>30102</w:t>
            </w:r>
          </w:p>
        </w:tc>
        <w:tc>
          <w:tcPr>
            <w:tcW w:w="3315" w:type="dxa"/>
            <w:vAlign w:val="center"/>
          </w:tcPr>
          <w:p>
            <w:pPr>
              <w:pStyle w:val="18"/>
            </w:pPr>
            <w:r>
              <w:t>津贴补贴</w:t>
            </w:r>
          </w:p>
        </w:tc>
        <w:tc>
          <w:tcPr>
            <w:tcW w:w="2399" w:type="dxa"/>
            <w:vAlign w:val="center"/>
          </w:tcPr>
          <w:p>
            <w:pPr>
              <w:pStyle w:val="17"/>
            </w:pPr>
            <w:r>
              <w:t>47.69</w:t>
            </w:r>
          </w:p>
        </w:tc>
        <w:tc>
          <w:tcPr>
            <w:tcW w:w="1643" w:type="dxa"/>
            <w:vAlign w:val="center"/>
          </w:tcPr>
          <w:p>
            <w:pPr>
              <w:pStyle w:val="17"/>
            </w:pPr>
            <w:r>
              <w:t>47.69</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5</w:t>
            </w:r>
          </w:p>
        </w:tc>
        <w:tc>
          <w:tcPr>
            <w:tcW w:w="1515" w:type="dxa"/>
            <w:vAlign w:val="center"/>
          </w:tcPr>
          <w:p>
            <w:pPr>
              <w:pStyle w:val="18"/>
            </w:pPr>
            <w:r>
              <w:t>30103</w:t>
            </w:r>
          </w:p>
        </w:tc>
        <w:tc>
          <w:tcPr>
            <w:tcW w:w="3315" w:type="dxa"/>
            <w:vAlign w:val="center"/>
          </w:tcPr>
          <w:p>
            <w:pPr>
              <w:pStyle w:val="18"/>
            </w:pPr>
            <w:r>
              <w:t>奖金</w:t>
            </w:r>
          </w:p>
        </w:tc>
        <w:tc>
          <w:tcPr>
            <w:tcW w:w="2399" w:type="dxa"/>
            <w:vAlign w:val="center"/>
          </w:tcPr>
          <w:p>
            <w:pPr>
              <w:pStyle w:val="17"/>
            </w:pPr>
            <w:r>
              <w:t>49.82</w:t>
            </w:r>
          </w:p>
        </w:tc>
        <w:tc>
          <w:tcPr>
            <w:tcW w:w="1643" w:type="dxa"/>
            <w:vAlign w:val="center"/>
          </w:tcPr>
          <w:p>
            <w:pPr>
              <w:pStyle w:val="17"/>
            </w:pPr>
            <w:r>
              <w:t>49.82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6</w:t>
            </w:r>
          </w:p>
        </w:tc>
        <w:tc>
          <w:tcPr>
            <w:tcW w:w="1515" w:type="dxa"/>
            <w:vAlign w:val="center"/>
          </w:tcPr>
          <w:p>
            <w:pPr>
              <w:pStyle w:val="18"/>
            </w:pPr>
            <w:r>
              <w:t>30107</w:t>
            </w:r>
          </w:p>
        </w:tc>
        <w:tc>
          <w:tcPr>
            <w:tcW w:w="3315" w:type="dxa"/>
            <w:vAlign w:val="center"/>
          </w:tcPr>
          <w:p>
            <w:pPr>
              <w:pStyle w:val="18"/>
            </w:pPr>
            <w:r>
              <w:t>绩效工资</w:t>
            </w:r>
          </w:p>
        </w:tc>
        <w:tc>
          <w:tcPr>
            <w:tcW w:w="2399" w:type="dxa"/>
            <w:vAlign w:val="center"/>
          </w:tcPr>
          <w:p>
            <w:pPr>
              <w:pStyle w:val="17"/>
            </w:pPr>
            <w:r>
              <w:t>207.42</w:t>
            </w:r>
          </w:p>
        </w:tc>
        <w:tc>
          <w:tcPr>
            <w:tcW w:w="1643" w:type="dxa"/>
            <w:vAlign w:val="center"/>
          </w:tcPr>
          <w:p>
            <w:pPr>
              <w:pStyle w:val="17"/>
            </w:pPr>
            <w:r>
              <w:t>207.42</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7</w:t>
            </w:r>
          </w:p>
        </w:tc>
        <w:tc>
          <w:tcPr>
            <w:tcW w:w="1515" w:type="dxa"/>
            <w:vAlign w:val="center"/>
          </w:tcPr>
          <w:p>
            <w:pPr>
              <w:pStyle w:val="18"/>
            </w:pPr>
            <w:r>
              <w:t>30108</w:t>
            </w:r>
          </w:p>
        </w:tc>
        <w:tc>
          <w:tcPr>
            <w:tcW w:w="3315" w:type="dxa"/>
            <w:vAlign w:val="center"/>
          </w:tcPr>
          <w:p>
            <w:pPr>
              <w:pStyle w:val="18"/>
            </w:pPr>
            <w:r>
              <w:t>机关事业单位基本养老保险缴费</w:t>
            </w:r>
          </w:p>
        </w:tc>
        <w:tc>
          <w:tcPr>
            <w:tcW w:w="2399" w:type="dxa"/>
            <w:vAlign w:val="center"/>
          </w:tcPr>
          <w:p>
            <w:pPr>
              <w:pStyle w:val="17"/>
            </w:pPr>
            <w:r>
              <w:t>77.64</w:t>
            </w:r>
          </w:p>
        </w:tc>
        <w:tc>
          <w:tcPr>
            <w:tcW w:w="1643" w:type="dxa"/>
            <w:vAlign w:val="center"/>
          </w:tcPr>
          <w:p>
            <w:pPr>
              <w:pStyle w:val="17"/>
            </w:pPr>
            <w:r>
              <w:t>77.64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8</w:t>
            </w:r>
          </w:p>
        </w:tc>
        <w:tc>
          <w:tcPr>
            <w:tcW w:w="1515" w:type="dxa"/>
            <w:vAlign w:val="center"/>
          </w:tcPr>
          <w:p>
            <w:pPr>
              <w:pStyle w:val="18"/>
            </w:pPr>
            <w:r>
              <w:t>30110</w:t>
            </w:r>
          </w:p>
        </w:tc>
        <w:tc>
          <w:tcPr>
            <w:tcW w:w="3315" w:type="dxa"/>
            <w:vAlign w:val="center"/>
          </w:tcPr>
          <w:p>
            <w:pPr>
              <w:pStyle w:val="18"/>
            </w:pPr>
            <w:r>
              <w:t>职工基本医疗保险缴费</w:t>
            </w:r>
          </w:p>
        </w:tc>
        <w:tc>
          <w:tcPr>
            <w:tcW w:w="2399" w:type="dxa"/>
            <w:vAlign w:val="center"/>
          </w:tcPr>
          <w:p>
            <w:pPr>
              <w:pStyle w:val="17"/>
            </w:pPr>
            <w:r>
              <w:t>28.34</w:t>
            </w:r>
          </w:p>
        </w:tc>
        <w:tc>
          <w:tcPr>
            <w:tcW w:w="1643" w:type="dxa"/>
            <w:vAlign w:val="center"/>
          </w:tcPr>
          <w:p>
            <w:pPr>
              <w:pStyle w:val="17"/>
            </w:pPr>
            <w:r>
              <w:t>28.34</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9</w:t>
            </w:r>
          </w:p>
        </w:tc>
        <w:tc>
          <w:tcPr>
            <w:tcW w:w="1515" w:type="dxa"/>
            <w:vAlign w:val="center"/>
          </w:tcPr>
          <w:p>
            <w:pPr>
              <w:pStyle w:val="18"/>
            </w:pPr>
            <w:r>
              <w:t>30111</w:t>
            </w:r>
          </w:p>
        </w:tc>
        <w:tc>
          <w:tcPr>
            <w:tcW w:w="3315" w:type="dxa"/>
            <w:vAlign w:val="center"/>
          </w:tcPr>
          <w:p>
            <w:pPr>
              <w:pStyle w:val="18"/>
            </w:pPr>
            <w:r>
              <w:t>公务员医疗补助缴费</w:t>
            </w:r>
          </w:p>
        </w:tc>
        <w:tc>
          <w:tcPr>
            <w:tcW w:w="2399" w:type="dxa"/>
            <w:vAlign w:val="center"/>
          </w:tcPr>
          <w:p>
            <w:pPr>
              <w:pStyle w:val="17"/>
            </w:pPr>
            <w:r>
              <w:t>32.97</w:t>
            </w:r>
          </w:p>
        </w:tc>
        <w:tc>
          <w:tcPr>
            <w:tcW w:w="1643" w:type="dxa"/>
            <w:vAlign w:val="center"/>
          </w:tcPr>
          <w:p>
            <w:pPr>
              <w:pStyle w:val="17"/>
            </w:pPr>
            <w:r>
              <w:t>32.97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10</w:t>
            </w:r>
          </w:p>
        </w:tc>
        <w:tc>
          <w:tcPr>
            <w:tcW w:w="1515" w:type="dxa"/>
            <w:vAlign w:val="center"/>
          </w:tcPr>
          <w:p>
            <w:pPr>
              <w:pStyle w:val="18"/>
            </w:pPr>
            <w:r>
              <w:t>30112</w:t>
            </w:r>
          </w:p>
        </w:tc>
        <w:tc>
          <w:tcPr>
            <w:tcW w:w="3315" w:type="dxa"/>
            <w:vAlign w:val="center"/>
          </w:tcPr>
          <w:p>
            <w:pPr>
              <w:pStyle w:val="18"/>
            </w:pPr>
            <w:r>
              <w:t>其他社会保障缴费</w:t>
            </w:r>
          </w:p>
        </w:tc>
        <w:tc>
          <w:tcPr>
            <w:tcW w:w="2399" w:type="dxa"/>
            <w:vAlign w:val="center"/>
          </w:tcPr>
          <w:p>
            <w:pPr>
              <w:pStyle w:val="17"/>
            </w:pPr>
            <w:r>
              <w:t>4.85</w:t>
            </w:r>
          </w:p>
        </w:tc>
        <w:tc>
          <w:tcPr>
            <w:tcW w:w="1643" w:type="dxa"/>
            <w:vAlign w:val="center"/>
          </w:tcPr>
          <w:p>
            <w:pPr>
              <w:pStyle w:val="17"/>
            </w:pPr>
            <w:r>
              <w:t>4.85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11</w:t>
            </w:r>
          </w:p>
        </w:tc>
        <w:tc>
          <w:tcPr>
            <w:tcW w:w="1515" w:type="dxa"/>
            <w:vAlign w:val="center"/>
          </w:tcPr>
          <w:p>
            <w:pPr>
              <w:pStyle w:val="18"/>
            </w:pPr>
            <w:r>
              <w:t>30113</w:t>
            </w:r>
          </w:p>
        </w:tc>
        <w:tc>
          <w:tcPr>
            <w:tcW w:w="3315" w:type="dxa"/>
            <w:vAlign w:val="center"/>
          </w:tcPr>
          <w:p>
            <w:pPr>
              <w:pStyle w:val="18"/>
            </w:pPr>
            <w:r>
              <w:t>住房公积金</w:t>
            </w:r>
          </w:p>
        </w:tc>
        <w:tc>
          <w:tcPr>
            <w:tcW w:w="2399" w:type="dxa"/>
            <w:vAlign w:val="center"/>
          </w:tcPr>
          <w:p>
            <w:pPr>
              <w:pStyle w:val="17"/>
            </w:pPr>
            <w:r>
              <w:t>36.05</w:t>
            </w:r>
          </w:p>
        </w:tc>
        <w:tc>
          <w:tcPr>
            <w:tcW w:w="1643" w:type="dxa"/>
            <w:vAlign w:val="center"/>
          </w:tcPr>
          <w:p>
            <w:pPr>
              <w:pStyle w:val="17"/>
            </w:pPr>
            <w:r>
              <w:t>36.05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12</w:t>
            </w:r>
          </w:p>
        </w:tc>
        <w:tc>
          <w:tcPr>
            <w:tcW w:w="1515" w:type="dxa"/>
            <w:vAlign w:val="center"/>
          </w:tcPr>
          <w:p>
            <w:pPr>
              <w:pStyle w:val="18"/>
            </w:pPr>
            <w:r>
              <w:t>302</w:t>
            </w:r>
          </w:p>
        </w:tc>
        <w:tc>
          <w:tcPr>
            <w:tcW w:w="3315" w:type="dxa"/>
            <w:vAlign w:val="center"/>
          </w:tcPr>
          <w:p>
            <w:pPr>
              <w:pStyle w:val="18"/>
            </w:pPr>
            <w:r>
              <w:t>商品和服务支出</w:t>
            </w:r>
          </w:p>
        </w:tc>
        <w:tc>
          <w:tcPr>
            <w:tcW w:w="2399" w:type="dxa"/>
            <w:vAlign w:val="center"/>
          </w:tcPr>
          <w:p>
            <w:pPr>
              <w:pStyle w:val="17"/>
            </w:pPr>
            <w:r>
              <w:t>48.79</w:t>
            </w:r>
          </w:p>
        </w:tc>
        <w:tc>
          <w:tcPr>
            <w:tcW w:w="1643" w:type="dxa"/>
            <w:vAlign w:val="center"/>
          </w:tcPr>
          <w:p>
            <w:pPr>
              <w:pStyle w:val="17"/>
            </w:pPr>
          </w:p>
        </w:tc>
        <w:tc>
          <w:tcPr>
            <w:tcW w:w="1643" w:type="dxa"/>
            <w:vAlign w:val="center"/>
          </w:tcPr>
          <w:p>
            <w:pPr>
              <w:pStyle w:val="17"/>
            </w:pPr>
            <w:r>
              <w:t>48.79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13</w:t>
            </w:r>
          </w:p>
        </w:tc>
        <w:tc>
          <w:tcPr>
            <w:tcW w:w="1515" w:type="dxa"/>
            <w:vAlign w:val="center"/>
          </w:tcPr>
          <w:p>
            <w:pPr>
              <w:pStyle w:val="18"/>
            </w:pPr>
            <w:r>
              <w:t>30201</w:t>
            </w:r>
          </w:p>
        </w:tc>
        <w:tc>
          <w:tcPr>
            <w:tcW w:w="3315" w:type="dxa"/>
            <w:vAlign w:val="center"/>
          </w:tcPr>
          <w:p>
            <w:pPr>
              <w:pStyle w:val="18"/>
            </w:pPr>
            <w:r>
              <w:t>办公费</w:t>
            </w:r>
          </w:p>
        </w:tc>
        <w:tc>
          <w:tcPr>
            <w:tcW w:w="2399" w:type="dxa"/>
            <w:vAlign w:val="center"/>
          </w:tcPr>
          <w:p>
            <w:pPr>
              <w:pStyle w:val="17"/>
            </w:pPr>
            <w:r>
              <w:t>10.50</w:t>
            </w:r>
          </w:p>
        </w:tc>
        <w:tc>
          <w:tcPr>
            <w:tcW w:w="1643" w:type="dxa"/>
            <w:vAlign w:val="center"/>
          </w:tcPr>
          <w:p>
            <w:pPr>
              <w:pStyle w:val="17"/>
            </w:pPr>
          </w:p>
        </w:tc>
        <w:tc>
          <w:tcPr>
            <w:tcW w:w="1643" w:type="dxa"/>
            <w:vAlign w:val="center"/>
          </w:tcPr>
          <w:p>
            <w:pPr>
              <w:pStyle w:val="17"/>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14</w:t>
            </w:r>
          </w:p>
        </w:tc>
        <w:tc>
          <w:tcPr>
            <w:tcW w:w="1515" w:type="dxa"/>
            <w:vAlign w:val="center"/>
          </w:tcPr>
          <w:p>
            <w:pPr>
              <w:pStyle w:val="18"/>
            </w:pPr>
            <w:r>
              <w:t>30207</w:t>
            </w:r>
          </w:p>
        </w:tc>
        <w:tc>
          <w:tcPr>
            <w:tcW w:w="3315" w:type="dxa"/>
            <w:vAlign w:val="center"/>
          </w:tcPr>
          <w:p>
            <w:pPr>
              <w:pStyle w:val="18"/>
            </w:pPr>
            <w:r>
              <w:t>邮电费</w:t>
            </w:r>
          </w:p>
        </w:tc>
        <w:tc>
          <w:tcPr>
            <w:tcW w:w="2399" w:type="dxa"/>
            <w:vAlign w:val="center"/>
          </w:tcPr>
          <w:p>
            <w:pPr>
              <w:pStyle w:val="17"/>
            </w:pPr>
            <w:r>
              <w:t>2.22</w:t>
            </w:r>
          </w:p>
        </w:tc>
        <w:tc>
          <w:tcPr>
            <w:tcW w:w="1643" w:type="dxa"/>
            <w:vAlign w:val="center"/>
          </w:tcPr>
          <w:p>
            <w:pPr>
              <w:pStyle w:val="17"/>
            </w:pPr>
          </w:p>
        </w:tc>
        <w:tc>
          <w:tcPr>
            <w:tcW w:w="1643" w:type="dxa"/>
            <w:vAlign w:val="center"/>
          </w:tcPr>
          <w:p>
            <w:pPr>
              <w:pStyle w:val="17"/>
            </w:pPr>
            <w:r>
              <w:t>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15</w:t>
            </w:r>
          </w:p>
        </w:tc>
        <w:tc>
          <w:tcPr>
            <w:tcW w:w="1515" w:type="dxa"/>
            <w:vAlign w:val="center"/>
          </w:tcPr>
          <w:p>
            <w:pPr>
              <w:pStyle w:val="18"/>
            </w:pPr>
            <w:r>
              <w:t>30214</w:t>
            </w:r>
          </w:p>
        </w:tc>
        <w:tc>
          <w:tcPr>
            <w:tcW w:w="3315" w:type="dxa"/>
            <w:vAlign w:val="center"/>
          </w:tcPr>
          <w:p>
            <w:pPr>
              <w:pStyle w:val="18"/>
            </w:pPr>
            <w:r>
              <w:t>租赁费</w:t>
            </w:r>
          </w:p>
        </w:tc>
        <w:tc>
          <w:tcPr>
            <w:tcW w:w="2399" w:type="dxa"/>
            <w:vAlign w:val="center"/>
          </w:tcPr>
          <w:p>
            <w:pPr>
              <w:pStyle w:val="17"/>
            </w:pPr>
            <w:r>
              <w:t>17.00</w:t>
            </w:r>
          </w:p>
        </w:tc>
        <w:tc>
          <w:tcPr>
            <w:tcW w:w="1643" w:type="dxa"/>
            <w:vAlign w:val="center"/>
          </w:tcPr>
          <w:p>
            <w:pPr>
              <w:pStyle w:val="17"/>
            </w:pPr>
          </w:p>
        </w:tc>
        <w:tc>
          <w:tcPr>
            <w:tcW w:w="1643" w:type="dxa"/>
            <w:vAlign w:val="center"/>
          </w:tcPr>
          <w:p>
            <w:pPr>
              <w:pStyle w:val="17"/>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16</w:t>
            </w:r>
          </w:p>
        </w:tc>
        <w:tc>
          <w:tcPr>
            <w:tcW w:w="1515" w:type="dxa"/>
            <w:vAlign w:val="center"/>
          </w:tcPr>
          <w:p>
            <w:pPr>
              <w:pStyle w:val="18"/>
            </w:pPr>
            <w:r>
              <w:t>30217</w:t>
            </w:r>
          </w:p>
        </w:tc>
        <w:tc>
          <w:tcPr>
            <w:tcW w:w="3315" w:type="dxa"/>
            <w:vAlign w:val="center"/>
          </w:tcPr>
          <w:p>
            <w:pPr>
              <w:pStyle w:val="18"/>
            </w:pPr>
            <w:r>
              <w:t>公务接待费</w:t>
            </w:r>
          </w:p>
        </w:tc>
        <w:tc>
          <w:tcPr>
            <w:tcW w:w="2399" w:type="dxa"/>
            <w:vAlign w:val="center"/>
          </w:tcPr>
          <w:p>
            <w:pPr>
              <w:pStyle w:val="17"/>
            </w:pPr>
            <w:r>
              <w:t>0.02</w:t>
            </w:r>
          </w:p>
        </w:tc>
        <w:tc>
          <w:tcPr>
            <w:tcW w:w="1643" w:type="dxa"/>
            <w:vAlign w:val="center"/>
          </w:tcPr>
          <w:p>
            <w:pPr>
              <w:pStyle w:val="17"/>
            </w:pPr>
          </w:p>
        </w:tc>
        <w:tc>
          <w:tcPr>
            <w:tcW w:w="1643" w:type="dxa"/>
            <w:vAlign w:val="center"/>
          </w:tcPr>
          <w:p>
            <w:pPr>
              <w:pStyle w:val="17"/>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17</w:t>
            </w:r>
          </w:p>
        </w:tc>
        <w:tc>
          <w:tcPr>
            <w:tcW w:w="1515" w:type="dxa"/>
            <w:vAlign w:val="center"/>
          </w:tcPr>
          <w:p>
            <w:pPr>
              <w:pStyle w:val="18"/>
            </w:pPr>
            <w:r>
              <w:t>30228</w:t>
            </w:r>
          </w:p>
        </w:tc>
        <w:tc>
          <w:tcPr>
            <w:tcW w:w="3315" w:type="dxa"/>
            <w:vAlign w:val="center"/>
          </w:tcPr>
          <w:p>
            <w:pPr>
              <w:pStyle w:val="18"/>
            </w:pPr>
            <w:r>
              <w:t>工会经费</w:t>
            </w:r>
          </w:p>
        </w:tc>
        <w:tc>
          <w:tcPr>
            <w:tcW w:w="2399" w:type="dxa"/>
            <w:vAlign w:val="center"/>
          </w:tcPr>
          <w:p>
            <w:pPr>
              <w:pStyle w:val="17"/>
            </w:pPr>
            <w:r>
              <w:t>8.10</w:t>
            </w:r>
          </w:p>
        </w:tc>
        <w:tc>
          <w:tcPr>
            <w:tcW w:w="1643" w:type="dxa"/>
            <w:vAlign w:val="center"/>
          </w:tcPr>
          <w:p>
            <w:pPr>
              <w:pStyle w:val="17"/>
            </w:pPr>
          </w:p>
        </w:tc>
        <w:tc>
          <w:tcPr>
            <w:tcW w:w="1643" w:type="dxa"/>
            <w:vAlign w:val="center"/>
          </w:tcPr>
          <w:p>
            <w:pPr>
              <w:pStyle w:val="17"/>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18</w:t>
            </w:r>
          </w:p>
        </w:tc>
        <w:tc>
          <w:tcPr>
            <w:tcW w:w="1515" w:type="dxa"/>
            <w:vAlign w:val="center"/>
          </w:tcPr>
          <w:p>
            <w:pPr>
              <w:pStyle w:val="18"/>
            </w:pPr>
            <w:r>
              <w:t>30229</w:t>
            </w:r>
          </w:p>
        </w:tc>
        <w:tc>
          <w:tcPr>
            <w:tcW w:w="3315" w:type="dxa"/>
            <w:vAlign w:val="center"/>
          </w:tcPr>
          <w:p>
            <w:pPr>
              <w:pStyle w:val="18"/>
            </w:pPr>
            <w:r>
              <w:t>福利费</w:t>
            </w:r>
          </w:p>
        </w:tc>
        <w:tc>
          <w:tcPr>
            <w:tcW w:w="2399" w:type="dxa"/>
            <w:vAlign w:val="center"/>
          </w:tcPr>
          <w:p>
            <w:pPr>
              <w:pStyle w:val="17"/>
            </w:pPr>
            <w:r>
              <w:t>5.27</w:t>
            </w:r>
          </w:p>
        </w:tc>
        <w:tc>
          <w:tcPr>
            <w:tcW w:w="1643" w:type="dxa"/>
            <w:vAlign w:val="center"/>
          </w:tcPr>
          <w:p>
            <w:pPr>
              <w:pStyle w:val="17"/>
            </w:pPr>
          </w:p>
        </w:tc>
        <w:tc>
          <w:tcPr>
            <w:tcW w:w="1643" w:type="dxa"/>
            <w:vAlign w:val="center"/>
          </w:tcPr>
          <w:p>
            <w:pPr>
              <w:pStyle w:val="17"/>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19</w:t>
            </w:r>
          </w:p>
        </w:tc>
        <w:tc>
          <w:tcPr>
            <w:tcW w:w="1515" w:type="dxa"/>
            <w:vAlign w:val="center"/>
          </w:tcPr>
          <w:p>
            <w:pPr>
              <w:pStyle w:val="18"/>
            </w:pPr>
            <w:r>
              <w:t>30231</w:t>
            </w:r>
          </w:p>
        </w:tc>
        <w:tc>
          <w:tcPr>
            <w:tcW w:w="3315" w:type="dxa"/>
            <w:vAlign w:val="center"/>
          </w:tcPr>
          <w:p>
            <w:pPr>
              <w:pStyle w:val="18"/>
            </w:pPr>
            <w:r>
              <w:t>公务用车运行维护费</w:t>
            </w:r>
          </w:p>
        </w:tc>
        <w:tc>
          <w:tcPr>
            <w:tcW w:w="2399" w:type="dxa"/>
            <w:vAlign w:val="center"/>
          </w:tcPr>
          <w:p>
            <w:pPr>
              <w:pStyle w:val="17"/>
            </w:pPr>
            <w:r>
              <w:t>2.25</w:t>
            </w:r>
          </w:p>
        </w:tc>
        <w:tc>
          <w:tcPr>
            <w:tcW w:w="1643" w:type="dxa"/>
            <w:vAlign w:val="center"/>
          </w:tcPr>
          <w:p>
            <w:pPr>
              <w:pStyle w:val="17"/>
            </w:pPr>
          </w:p>
        </w:tc>
        <w:tc>
          <w:tcPr>
            <w:tcW w:w="1643" w:type="dxa"/>
            <w:vAlign w:val="center"/>
          </w:tcPr>
          <w:p>
            <w:pPr>
              <w:pStyle w:val="17"/>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20</w:t>
            </w:r>
          </w:p>
        </w:tc>
        <w:tc>
          <w:tcPr>
            <w:tcW w:w="1515" w:type="dxa"/>
            <w:vAlign w:val="center"/>
          </w:tcPr>
          <w:p>
            <w:pPr>
              <w:pStyle w:val="18"/>
            </w:pPr>
            <w:r>
              <w:t>30239</w:t>
            </w:r>
          </w:p>
        </w:tc>
        <w:tc>
          <w:tcPr>
            <w:tcW w:w="3315" w:type="dxa"/>
            <w:vAlign w:val="center"/>
          </w:tcPr>
          <w:p>
            <w:pPr>
              <w:pStyle w:val="18"/>
            </w:pPr>
            <w:r>
              <w:t>其他交通费用</w:t>
            </w:r>
          </w:p>
        </w:tc>
        <w:tc>
          <w:tcPr>
            <w:tcW w:w="2399" w:type="dxa"/>
            <w:vAlign w:val="center"/>
          </w:tcPr>
          <w:p>
            <w:pPr>
              <w:pStyle w:val="17"/>
            </w:pPr>
            <w:r>
              <w:t>2.64</w:t>
            </w:r>
          </w:p>
        </w:tc>
        <w:tc>
          <w:tcPr>
            <w:tcW w:w="1643" w:type="dxa"/>
            <w:vAlign w:val="center"/>
          </w:tcPr>
          <w:p>
            <w:pPr>
              <w:pStyle w:val="17"/>
            </w:pPr>
          </w:p>
        </w:tc>
        <w:tc>
          <w:tcPr>
            <w:tcW w:w="1643" w:type="dxa"/>
            <w:vAlign w:val="center"/>
          </w:tcPr>
          <w:p>
            <w:pPr>
              <w:pStyle w:val="17"/>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21</w:t>
            </w:r>
          </w:p>
        </w:tc>
        <w:tc>
          <w:tcPr>
            <w:tcW w:w="1515" w:type="dxa"/>
            <w:vAlign w:val="center"/>
          </w:tcPr>
          <w:p>
            <w:pPr>
              <w:pStyle w:val="18"/>
            </w:pPr>
            <w:r>
              <w:t>30299</w:t>
            </w:r>
          </w:p>
        </w:tc>
        <w:tc>
          <w:tcPr>
            <w:tcW w:w="3315" w:type="dxa"/>
            <w:vAlign w:val="center"/>
          </w:tcPr>
          <w:p>
            <w:pPr>
              <w:pStyle w:val="18"/>
            </w:pPr>
            <w:r>
              <w:t>其他商品和服务支出</w:t>
            </w:r>
          </w:p>
        </w:tc>
        <w:tc>
          <w:tcPr>
            <w:tcW w:w="2399" w:type="dxa"/>
            <w:vAlign w:val="center"/>
          </w:tcPr>
          <w:p>
            <w:pPr>
              <w:pStyle w:val="17"/>
            </w:pPr>
            <w:r>
              <w:t>0.79</w:t>
            </w:r>
          </w:p>
        </w:tc>
        <w:tc>
          <w:tcPr>
            <w:tcW w:w="1643" w:type="dxa"/>
            <w:vAlign w:val="center"/>
          </w:tcPr>
          <w:p>
            <w:pPr>
              <w:pStyle w:val="17"/>
            </w:pPr>
          </w:p>
        </w:tc>
        <w:tc>
          <w:tcPr>
            <w:tcW w:w="1643" w:type="dxa"/>
            <w:vAlign w:val="center"/>
          </w:tcPr>
          <w:p>
            <w:pPr>
              <w:pStyle w:val="17"/>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22</w:t>
            </w:r>
          </w:p>
        </w:tc>
        <w:tc>
          <w:tcPr>
            <w:tcW w:w="1515" w:type="dxa"/>
            <w:vAlign w:val="center"/>
          </w:tcPr>
          <w:p>
            <w:pPr>
              <w:pStyle w:val="18"/>
            </w:pPr>
            <w:r>
              <w:t>303</w:t>
            </w:r>
          </w:p>
        </w:tc>
        <w:tc>
          <w:tcPr>
            <w:tcW w:w="3315" w:type="dxa"/>
            <w:vAlign w:val="center"/>
          </w:tcPr>
          <w:p>
            <w:pPr>
              <w:pStyle w:val="18"/>
            </w:pPr>
            <w:r>
              <w:t>对个人和家庭的补助</w:t>
            </w:r>
          </w:p>
        </w:tc>
        <w:tc>
          <w:tcPr>
            <w:tcW w:w="2399" w:type="dxa"/>
            <w:vAlign w:val="center"/>
          </w:tcPr>
          <w:p>
            <w:pPr>
              <w:pStyle w:val="17"/>
            </w:pPr>
            <w:r>
              <w:t>38.95</w:t>
            </w:r>
          </w:p>
        </w:tc>
        <w:tc>
          <w:tcPr>
            <w:tcW w:w="1643" w:type="dxa"/>
            <w:vAlign w:val="center"/>
          </w:tcPr>
          <w:p>
            <w:pPr>
              <w:pStyle w:val="17"/>
            </w:pPr>
            <w:r>
              <w:t>38.95</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23</w:t>
            </w:r>
          </w:p>
        </w:tc>
        <w:tc>
          <w:tcPr>
            <w:tcW w:w="1515" w:type="dxa"/>
            <w:vAlign w:val="center"/>
          </w:tcPr>
          <w:p>
            <w:pPr>
              <w:pStyle w:val="18"/>
            </w:pPr>
            <w:r>
              <w:t>30302</w:t>
            </w:r>
          </w:p>
        </w:tc>
        <w:tc>
          <w:tcPr>
            <w:tcW w:w="3315" w:type="dxa"/>
            <w:vAlign w:val="center"/>
          </w:tcPr>
          <w:p>
            <w:pPr>
              <w:pStyle w:val="18"/>
            </w:pPr>
            <w:r>
              <w:t>退休费</w:t>
            </w:r>
          </w:p>
        </w:tc>
        <w:tc>
          <w:tcPr>
            <w:tcW w:w="2399" w:type="dxa"/>
            <w:vAlign w:val="center"/>
          </w:tcPr>
          <w:p>
            <w:pPr>
              <w:pStyle w:val="17"/>
            </w:pPr>
            <w:r>
              <w:t>22.77</w:t>
            </w:r>
          </w:p>
        </w:tc>
        <w:tc>
          <w:tcPr>
            <w:tcW w:w="1643" w:type="dxa"/>
            <w:vAlign w:val="center"/>
          </w:tcPr>
          <w:p>
            <w:pPr>
              <w:pStyle w:val="17"/>
            </w:pPr>
            <w:r>
              <w:t>22.77</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71" w:type="dxa"/>
            <w:vAlign w:val="center"/>
          </w:tcPr>
          <w:p>
            <w:pPr>
              <w:pStyle w:val="19"/>
            </w:pPr>
            <w:r>
              <w:t>24</w:t>
            </w:r>
          </w:p>
        </w:tc>
        <w:tc>
          <w:tcPr>
            <w:tcW w:w="1515" w:type="dxa"/>
            <w:vAlign w:val="center"/>
          </w:tcPr>
          <w:p>
            <w:pPr>
              <w:pStyle w:val="18"/>
            </w:pPr>
            <w:r>
              <w:t>30309</w:t>
            </w:r>
          </w:p>
        </w:tc>
        <w:tc>
          <w:tcPr>
            <w:tcW w:w="3315" w:type="dxa"/>
            <w:vAlign w:val="center"/>
          </w:tcPr>
          <w:p>
            <w:pPr>
              <w:pStyle w:val="18"/>
            </w:pPr>
            <w:r>
              <w:t>奖励金</w:t>
            </w:r>
          </w:p>
        </w:tc>
        <w:tc>
          <w:tcPr>
            <w:tcW w:w="2399" w:type="dxa"/>
            <w:vAlign w:val="center"/>
          </w:tcPr>
          <w:p>
            <w:pPr>
              <w:pStyle w:val="17"/>
            </w:pPr>
            <w:r>
              <w:t>16.18</w:t>
            </w:r>
          </w:p>
        </w:tc>
        <w:tc>
          <w:tcPr>
            <w:tcW w:w="1643" w:type="dxa"/>
            <w:vAlign w:val="center"/>
          </w:tcPr>
          <w:p>
            <w:pPr>
              <w:pStyle w:val="17"/>
            </w:pPr>
            <w:r>
              <w:t>16.18</w:t>
            </w:r>
          </w:p>
        </w:tc>
        <w:tc>
          <w:tcPr>
            <w:tcW w:w="1643"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9"/>
        <w:gridCol w:w="314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2" w:type="dxa"/>
            <w:gridSpan w:val="3"/>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1643" w:type="dxa"/>
            <w:tcBorders>
              <w:top w:val="single" w:color="FFFFFF" w:sz="6" w:space="0"/>
              <w:left w:val="single" w:color="FFFFFF" w:sz="6" w:space="0"/>
              <w:right w:val="single" w:color="FFFFFF" w:sz="6" w:space="0"/>
            </w:tcBorders>
            <w:vAlign w:val="center"/>
          </w:tcPr>
          <w:p>
            <w:pPr>
              <w:pStyle w:val="14"/>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9" w:type="dxa"/>
            <w:vMerge w:val="restart"/>
            <w:vAlign w:val="center"/>
          </w:tcPr>
          <w:p>
            <w:pPr>
              <w:pStyle w:val="16"/>
            </w:pPr>
            <w:r>
              <w:t>序号</w:t>
            </w:r>
          </w:p>
        </w:tc>
        <w:tc>
          <w:tcPr>
            <w:tcW w:w="3140" w:type="dxa"/>
            <w:vMerge w:val="restart"/>
            <w:vAlign w:val="center"/>
          </w:tcPr>
          <w:p>
            <w:pPr>
              <w:pStyle w:val="16"/>
            </w:pPr>
            <w:r>
              <w:t>项  目</w:t>
            </w:r>
          </w:p>
        </w:tc>
        <w:tc>
          <w:tcPr>
            <w:tcW w:w="6572"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9" w:type="dxa"/>
            <w:vMerge w:val="continue"/>
          </w:tcPr>
          <w:p/>
        </w:tc>
        <w:tc>
          <w:tcPr>
            <w:tcW w:w="3140" w:type="dxa"/>
            <w:vMerge w:val="continue"/>
          </w:tcPr>
          <w:p/>
        </w:tc>
        <w:tc>
          <w:tcPr>
            <w:tcW w:w="1643" w:type="dxa"/>
            <w:vAlign w:val="center"/>
          </w:tcPr>
          <w:p>
            <w:pPr>
              <w:pStyle w:val="16"/>
            </w:pPr>
            <w:r>
              <w:t>合计</w:t>
            </w:r>
          </w:p>
        </w:tc>
        <w:tc>
          <w:tcPr>
            <w:tcW w:w="1643" w:type="dxa"/>
            <w:vAlign w:val="center"/>
          </w:tcPr>
          <w:p>
            <w:pPr>
              <w:pStyle w:val="16"/>
            </w:pPr>
            <w:r>
              <w:t>一般公共预算              财政拨款</w:t>
            </w:r>
          </w:p>
        </w:tc>
        <w:tc>
          <w:tcPr>
            <w:tcW w:w="1643" w:type="dxa"/>
            <w:vAlign w:val="center"/>
          </w:tcPr>
          <w:p>
            <w:pPr>
              <w:pStyle w:val="16"/>
            </w:pPr>
            <w:r>
              <w:t>政府性基金                  预算拨款</w:t>
            </w:r>
          </w:p>
        </w:tc>
        <w:tc>
          <w:tcPr>
            <w:tcW w:w="164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749" w:type="dxa"/>
            <w:vAlign w:val="center"/>
          </w:tcPr>
          <w:p>
            <w:pPr>
              <w:pStyle w:val="16"/>
            </w:pPr>
            <w:r>
              <w:t>栏次</w:t>
            </w:r>
          </w:p>
        </w:tc>
        <w:tc>
          <w:tcPr>
            <w:tcW w:w="3140" w:type="dxa"/>
            <w:vAlign w:val="center"/>
          </w:tcPr>
          <w:p>
            <w:pPr>
              <w:pStyle w:val="16"/>
            </w:pPr>
            <w:r>
              <w:t>1</w:t>
            </w:r>
          </w:p>
        </w:tc>
        <w:tc>
          <w:tcPr>
            <w:tcW w:w="1643" w:type="dxa"/>
            <w:vAlign w:val="center"/>
          </w:tcPr>
          <w:p>
            <w:pPr>
              <w:pStyle w:val="16"/>
            </w:pPr>
            <w:r>
              <w:t>2</w:t>
            </w:r>
          </w:p>
        </w:tc>
        <w:tc>
          <w:tcPr>
            <w:tcW w:w="1643" w:type="dxa"/>
            <w:vAlign w:val="center"/>
          </w:tcPr>
          <w:p>
            <w:pPr>
              <w:pStyle w:val="16"/>
            </w:pPr>
            <w:r>
              <w:t>3</w:t>
            </w:r>
          </w:p>
        </w:tc>
        <w:tc>
          <w:tcPr>
            <w:tcW w:w="1643" w:type="dxa"/>
            <w:vAlign w:val="center"/>
          </w:tcPr>
          <w:p>
            <w:pPr>
              <w:pStyle w:val="16"/>
            </w:pPr>
            <w:r>
              <w:t>4</w:t>
            </w:r>
          </w:p>
        </w:tc>
        <w:tc>
          <w:tcPr>
            <w:tcW w:w="164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vAlign w:val="center"/>
          </w:tcPr>
          <w:p>
            <w:pPr>
              <w:pStyle w:val="19"/>
            </w:pPr>
            <w:r>
              <w:rPr>
                <w:rFonts w:hint="eastAsia" w:ascii="宋体" w:hAnsi="宋体" w:eastAsia="宋体" w:cs="宋体"/>
                <w:color w:val="000000"/>
                <w:sz w:val="22"/>
                <w:szCs w:val="22"/>
                <w:lang w:eastAsia="zh-CN"/>
              </w:rPr>
              <w:t>一、</w:t>
            </w: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因公出国（境）费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其中：教学科研人员因公出国（境）费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pStyle w:val="17"/>
            </w:pPr>
          </w:p>
        </w:tc>
        <w:tc>
          <w:tcPr>
            <w:tcW w:w="1643"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其他因公出国（境）费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pStyle w:val="17"/>
            </w:pPr>
          </w:p>
        </w:tc>
        <w:tc>
          <w:tcPr>
            <w:tcW w:w="1643"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r>
              <w:rPr>
                <w:rFonts w:hint="eastAsia" w:ascii="宋体" w:hAnsi="宋体" w:eastAsia="宋体" w:cs="宋体"/>
                <w:color w:val="000000"/>
                <w:sz w:val="22"/>
                <w:szCs w:val="22"/>
                <w:lang w:eastAsia="zh-CN"/>
              </w:rPr>
              <w:t>二、</w:t>
            </w: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公务用车购置及运维费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pPr>
              <w:pStyle w:val="17"/>
            </w:pPr>
          </w:p>
        </w:tc>
        <w:tc>
          <w:tcPr>
            <w:tcW w:w="1643"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其中：公务用车购置费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w:t>
            </w:r>
          </w:p>
        </w:tc>
        <w:tc>
          <w:tcPr>
            <w:tcW w:w="1643" w:type="dxa"/>
          </w:tcPr>
          <w:p>
            <w:pPr>
              <w:pStyle w:val="17"/>
            </w:pPr>
          </w:p>
        </w:tc>
        <w:tc>
          <w:tcPr>
            <w:tcW w:w="1643"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公务用车运行维护费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2.250000</w:t>
            </w:r>
          </w:p>
        </w:tc>
        <w:tc>
          <w:tcPr>
            <w:tcW w:w="1643" w:type="dxa"/>
          </w:tcPr>
          <w:p>
            <w:pPr>
              <w:pStyle w:val="17"/>
            </w:pPr>
          </w:p>
        </w:tc>
        <w:tc>
          <w:tcPr>
            <w:tcW w:w="1643"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49" w:type="dxa"/>
          </w:tcPr>
          <w:p>
            <w:pPr>
              <w:pStyle w:val="19"/>
            </w:pPr>
            <w:r>
              <w:rPr>
                <w:rFonts w:hint="eastAsia" w:ascii="宋体" w:hAnsi="宋体" w:eastAsia="宋体" w:cs="宋体"/>
                <w:color w:val="000000"/>
                <w:sz w:val="22"/>
                <w:szCs w:val="22"/>
                <w:lang w:eastAsia="zh-CN"/>
              </w:rPr>
              <w:t>三、</w:t>
            </w:r>
          </w:p>
        </w:tc>
        <w:tc>
          <w:tcPr>
            <w:tcW w:w="3140" w:type="dxa"/>
          </w:tcPr>
          <w:p>
            <w:pPr>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公务接待费</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1643" w:type="dxa"/>
          </w:tcPr>
          <w:p>
            <w:pPr>
              <w:jc w:val="right"/>
              <w:textAlignment w:val="top"/>
              <w:rPr>
                <w:rFonts w:ascii="宋体" w:hAnsi="宋体" w:eastAsia="宋体" w:cs="宋体"/>
                <w:color w:val="000000"/>
                <w:sz w:val="22"/>
                <w:szCs w:val="22"/>
              </w:rPr>
            </w:pPr>
            <w:r>
              <w:rPr>
                <w:rFonts w:hint="eastAsia" w:ascii="宋体" w:hAnsi="宋体" w:eastAsia="宋体" w:cs="宋体"/>
                <w:color w:val="000000"/>
                <w:sz w:val="22"/>
                <w:szCs w:val="22"/>
                <w:lang w:eastAsia="zh-CN"/>
              </w:rPr>
              <w:t>0.020000</w:t>
            </w:r>
          </w:p>
        </w:tc>
        <w:tc>
          <w:tcPr>
            <w:tcW w:w="1643" w:type="dxa"/>
          </w:tcPr>
          <w:p>
            <w:pPr>
              <w:pStyle w:val="17"/>
            </w:pPr>
          </w:p>
        </w:tc>
        <w:tc>
          <w:tcPr>
            <w:tcW w:w="1643" w:type="dxa"/>
          </w:tcPr>
          <w:p>
            <w:pPr>
              <w:pStyle w:val="17"/>
            </w:pPr>
          </w:p>
        </w:tc>
      </w:tr>
    </w:tbl>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秦皇岛市海港区医疗保障局本级2023年单位预算信息公开情况说明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、《地方预决算公开操作规程》和《关于进一步推进预算公开工作的实施意见》规定，现将秦皇岛市海港区医疗保障局本级2023年单位预算公开如下：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3"/>
      </w:pPr>
      <w:r>
        <w:t>贯彻落实全市城镇职工和城乡居民医疗保险、生育保险、医疗救助等医疗保障政策、制度、规划和标准。贯彻完善全市医疗保障基金监督管理办法，建立健全医疗保障基金安全防控机制，组织建设智能监控平台，推进医疗保障基金支付方式改革，并组织实施。贯彻落实全市城镇职工、城乡居民参保筹资和保障待遇政策，统筹城乡医疗保障政策标准，建立健全与筹资水平相适应的待遇调整机制。落实长期护理保险制度方案及政策标准并组织实施。负责医疗保障经办管理、公共服务体系和信息化建设。组织制度和完善异地就医管理和费用结算政策并组织实施。建立健全医疗保障关系转移接续制度。对符合城乡居民医疗救助条件的居民实行医疗救助，降低困难居民医疗负担，优抚对象的医疗困难得到解决。</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9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93"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93" w:type="dxa"/>
            <w:vAlign w:val="center"/>
          </w:tcPr>
          <w:p>
            <w:pPr>
              <w:pStyle w:val="18"/>
            </w:pPr>
            <w:r>
              <w:t>秦皇岛市海港区医疗保障局本级</w:t>
            </w:r>
          </w:p>
        </w:tc>
        <w:tc>
          <w:tcPr>
            <w:tcW w:w="2464" w:type="dxa"/>
            <w:vAlign w:val="center"/>
          </w:tcPr>
          <w:p>
            <w:pPr>
              <w:pStyle w:val="19"/>
            </w:pPr>
            <w:r>
              <w:t>行政</w:t>
            </w:r>
          </w:p>
        </w:tc>
        <w:tc>
          <w:tcPr>
            <w:tcW w:w="2464" w:type="dxa"/>
            <w:vAlign w:val="center"/>
          </w:tcPr>
          <w:p>
            <w:pPr>
              <w:pStyle w:val="19"/>
            </w:pPr>
            <w:r>
              <w:t>正科级</w:t>
            </w:r>
          </w:p>
        </w:tc>
        <w:tc>
          <w:tcPr>
            <w:tcW w:w="2464" w:type="dxa"/>
            <w:vAlign w:val="center"/>
          </w:tcPr>
          <w:p>
            <w:pPr>
              <w:pStyle w:val="1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2"/>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rPr>
          <w:rFonts w:eastAsia="方正仿宋_GBK"/>
          <w:color w:val="000000"/>
          <w:sz w:val="28"/>
        </w:rPr>
      </w:pPr>
      <w:r>
        <w:rPr>
          <w:rFonts w:hint="eastAsia" w:eastAsia="方正仿宋_GBK"/>
          <w:color w:val="000000"/>
          <w:sz w:val="28"/>
          <w:lang w:eastAsia="zh-CN"/>
        </w:rPr>
        <w:t>机关运行经费共计安排</w:t>
      </w:r>
      <w:r>
        <w:rPr>
          <w:rFonts w:hint="eastAsia" w:eastAsia="方正仿宋_GBK"/>
          <w:color w:val="000000"/>
          <w:sz w:val="28"/>
        </w:rPr>
        <w:t>支出48.79</w:t>
      </w:r>
      <w:r>
        <w:rPr>
          <w:rFonts w:hint="eastAsia" w:eastAsia="方正仿宋_GBK"/>
          <w:color w:val="000000"/>
          <w:sz w:val="28"/>
          <w:lang w:eastAsia="zh-CN"/>
        </w:rPr>
        <w:t>万元。主要用于单位日常办公运转所需支出。包括：</w:t>
      </w:r>
      <w:r>
        <w:rPr>
          <w:rFonts w:hint="eastAsia" w:eastAsia="方正仿宋_GBK"/>
          <w:color w:val="000000"/>
          <w:sz w:val="28"/>
        </w:rPr>
        <w:t>办公费10.50</w:t>
      </w:r>
      <w:r>
        <w:rPr>
          <w:rFonts w:hint="eastAsia" w:eastAsia="方正仿宋_GBK"/>
          <w:color w:val="000000"/>
          <w:sz w:val="28"/>
          <w:lang w:eastAsia="zh-CN"/>
        </w:rPr>
        <w:t>万元、</w:t>
      </w:r>
      <w:r>
        <w:rPr>
          <w:rFonts w:hint="eastAsia" w:eastAsia="方正仿宋_GBK"/>
          <w:color w:val="000000"/>
          <w:sz w:val="28"/>
        </w:rPr>
        <w:t>邮电费2.22</w:t>
      </w:r>
      <w:r>
        <w:rPr>
          <w:rFonts w:hint="eastAsia" w:eastAsia="方正仿宋_GBK"/>
          <w:color w:val="000000"/>
          <w:sz w:val="28"/>
          <w:lang w:eastAsia="zh-CN"/>
        </w:rPr>
        <w:t>万元、</w:t>
      </w:r>
      <w:r>
        <w:rPr>
          <w:rFonts w:hint="eastAsia" w:eastAsia="方正仿宋_GBK"/>
          <w:color w:val="000000"/>
          <w:sz w:val="28"/>
        </w:rPr>
        <w:t>租赁费17.00</w:t>
      </w:r>
      <w:r>
        <w:rPr>
          <w:rFonts w:hint="eastAsia" w:eastAsia="方正仿宋_GBK"/>
          <w:color w:val="000000"/>
          <w:sz w:val="28"/>
          <w:lang w:eastAsia="zh-CN"/>
        </w:rPr>
        <w:t>万元、</w:t>
      </w:r>
      <w:r>
        <w:rPr>
          <w:rFonts w:hint="eastAsia" w:eastAsia="方正仿宋_GBK"/>
          <w:color w:val="000000"/>
          <w:sz w:val="28"/>
        </w:rPr>
        <w:t>公务接待费0.02</w:t>
      </w:r>
      <w:r>
        <w:rPr>
          <w:rFonts w:hint="eastAsia" w:eastAsia="方正仿宋_GBK"/>
          <w:color w:val="000000"/>
          <w:sz w:val="28"/>
          <w:lang w:eastAsia="zh-CN"/>
        </w:rPr>
        <w:t>万元、</w:t>
      </w:r>
      <w:r>
        <w:rPr>
          <w:rFonts w:hint="eastAsia" w:eastAsia="方正仿宋_GBK"/>
          <w:color w:val="000000"/>
          <w:sz w:val="28"/>
        </w:rPr>
        <w:t>工会经费8.10</w:t>
      </w:r>
      <w:r>
        <w:rPr>
          <w:rFonts w:hint="eastAsia" w:eastAsia="方正仿宋_GBK"/>
          <w:color w:val="000000"/>
          <w:sz w:val="28"/>
          <w:lang w:eastAsia="zh-CN"/>
        </w:rPr>
        <w:t>万元、</w:t>
      </w:r>
      <w:r>
        <w:rPr>
          <w:rFonts w:hint="eastAsia" w:eastAsia="方正仿宋_GBK"/>
          <w:color w:val="000000"/>
          <w:sz w:val="28"/>
        </w:rPr>
        <w:t>福利费5.27</w:t>
      </w:r>
      <w:r>
        <w:rPr>
          <w:rFonts w:hint="eastAsia" w:eastAsia="方正仿宋_GBK"/>
          <w:color w:val="000000"/>
          <w:sz w:val="28"/>
          <w:lang w:eastAsia="zh-CN"/>
        </w:rPr>
        <w:t>万元、</w:t>
      </w:r>
      <w:r>
        <w:rPr>
          <w:rFonts w:hint="eastAsia" w:eastAsia="方正仿宋_GBK"/>
          <w:color w:val="000000"/>
          <w:sz w:val="28"/>
        </w:rPr>
        <w:t>公务用车运行维护费2.25</w:t>
      </w:r>
      <w:r>
        <w:rPr>
          <w:rFonts w:hint="eastAsia" w:eastAsia="方正仿宋_GBK"/>
          <w:color w:val="000000"/>
          <w:sz w:val="28"/>
          <w:lang w:eastAsia="zh-CN"/>
        </w:rPr>
        <w:t>万元、</w:t>
      </w:r>
      <w:r>
        <w:rPr>
          <w:rFonts w:hint="eastAsia" w:eastAsia="方正仿宋_GBK"/>
          <w:color w:val="000000"/>
          <w:sz w:val="28"/>
        </w:rPr>
        <w:t>其他交通费用2.64</w:t>
      </w:r>
      <w:r>
        <w:rPr>
          <w:rFonts w:hint="eastAsia" w:eastAsia="方正仿宋_GBK"/>
          <w:color w:val="000000"/>
          <w:sz w:val="28"/>
          <w:lang w:eastAsia="zh-CN"/>
        </w:rPr>
        <w:t>万元、</w:t>
      </w:r>
      <w:r>
        <w:rPr>
          <w:rFonts w:hint="eastAsia" w:eastAsia="方正仿宋_GBK"/>
          <w:color w:val="000000"/>
          <w:sz w:val="28"/>
        </w:rPr>
        <w:t>其他商品和服务支出0.79</w:t>
      </w:r>
      <w:r>
        <w:rPr>
          <w:rFonts w:hint="eastAsia" w:eastAsia="方正仿宋_GBK"/>
          <w:color w:val="000000"/>
          <w:sz w:val="28"/>
          <w:lang w:eastAsia="zh-CN"/>
        </w:rPr>
        <w:t>万元。</w:t>
      </w:r>
    </w:p>
    <w:p>
      <w:pPr>
        <w:pStyle w:val="33"/>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2023年，我单位财政拨款“三公经费”预算安排2.27万元。其中因公出国（境）费0万元；公务用车购置及运维费2.25万元（其中：公务用车购置费0万元。公务用车运行维护费2.25万元。）；公务接待费0.02万元。与上年持平。</w:t>
      </w:r>
    </w:p>
    <w:p>
      <w:pPr>
        <w:pStyle w:val="34"/>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1、改制企业退休人员大病医疗保险绩效目标表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1.保障改制企业退休职工生活水平，促进社会和谐发展</w:t>
            </w:r>
          </w:p>
          <w:p>
            <w:pPr>
              <w:pStyle w:val="18"/>
            </w:pPr>
            <w:r>
              <w:t>2.减轻改制企业退休职工人员缴费压力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涉及改制企业的数量</w:t>
            </w:r>
          </w:p>
        </w:tc>
        <w:tc>
          <w:tcPr>
            <w:tcW w:w="2835" w:type="dxa"/>
            <w:vAlign w:val="center"/>
          </w:tcPr>
          <w:p>
            <w:pPr>
              <w:pStyle w:val="18"/>
            </w:pPr>
            <w:r>
              <w:t>涉及改制企业的数量</w:t>
            </w:r>
          </w:p>
        </w:tc>
        <w:tc>
          <w:tcPr>
            <w:tcW w:w="2551" w:type="dxa"/>
            <w:vAlign w:val="center"/>
          </w:tcPr>
          <w:p>
            <w:pPr>
              <w:pStyle w:val="18"/>
            </w:pPr>
            <w:r>
              <w:t>≥38家</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改制企业退休职工人数</w:t>
            </w:r>
          </w:p>
        </w:tc>
        <w:tc>
          <w:tcPr>
            <w:tcW w:w="2835" w:type="dxa"/>
            <w:vAlign w:val="center"/>
          </w:tcPr>
          <w:p>
            <w:pPr>
              <w:pStyle w:val="18"/>
            </w:pPr>
            <w:r>
              <w:t>改制企业退休职工人数</w:t>
            </w:r>
          </w:p>
        </w:tc>
        <w:tc>
          <w:tcPr>
            <w:tcW w:w="2551" w:type="dxa"/>
            <w:vAlign w:val="center"/>
          </w:tcPr>
          <w:p>
            <w:pPr>
              <w:pStyle w:val="18"/>
            </w:pPr>
            <w:r>
              <w:t>≥1272人</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保险缴纳准确率</w:t>
            </w:r>
          </w:p>
        </w:tc>
        <w:tc>
          <w:tcPr>
            <w:tcW w:w="2835" w:type="dxa"/>
            <w:vAlign w:val="center"/>
          </w:tcPr>
          <w:p>
            <w:pPr>
              <w:pStyle w:val="18"/>
            </w:pPr>
            <w:r>
              <w:t>大病医疗保险缴纳工作准确率</w:t>
            </w:r>
          </w:p>
        </w:tc>
        <w:tc>
          <w:tcPr>
            <w:tcW w:w="2551" w:type="dxa"/>
            <w:vAlign w:val="center"/>
          </w:tcPr>
          <w:p>
            <w:pPr>
              <w:pStyle w:val="18"/>
            </w:pPr>
            <w:r>
              <w:t>100%</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参保身份识别率</w:t>
            </w:r>
          </w:p>
        </w:tc>
        <w:tc>
          <w:tcPr>
            <w:tcW w:w="2835" w:type="dxa"/>
            <w:vAlign w:val="center"/>
          </w:tcPr>
          <w:p>
            <w:pPr>
              <w:pStyle w:val="18"/>
            </w:pPr>
            <w:r>
              <w:t>参保身份识别率</w:t>
            </w:r>
          </w:p>
        </w:tc>
        <w:tc>
          <w:tcPr>
            <w:tcW w:w="2551" w:type="dxa"/>
            <w:vAlign w:val="center"/>
          </w:tcPr>
          <w:p>
            <w:pPr>
              <w:pStyle w:val="18"/>
            </w:pPr>
            <w:r>
              <w:t>100%</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保险缴纳及时率</w:t>
            </w:r>
          </w:p>
        </w:tc>
        <w:tc>
          <w:tcPr>
            <w:tcW w:w="2835" w:type="dxa"/>
            <w:vAlign w:val="center"/>
          </w:tcPr>
          <w:p>
            <w:pPr>
              <w:pStyle w:val="18"/>
            </w:pPr>
            <w:r>
              <w:t>大病医疗保险缴纳工作及时率</w:t>
            </w:r>
          </w:p>
        </w:tc>
        <w:tc>
          <w:tcPr>
            <w:tcW w:w="2551" w:type="dxa"/>
            <w:vAlign w:val="center"/>
          </w:tcPr>
          <w:p>
            <w:pPr>
              <w:pStyle w:val="18"/>
            </w:pPr>
            <w:r>
              <w:t>100%</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人均缴费标准</w:t>
            </w:r>
          </w:p>
        </w:tc>
        <w:tc>
          <w:tcPr>
            <w:tcW w:w="2835" w:type="dxa"/>
            <w:vAlign w:val="center"/>
          </w:tcPr>
          <w:p>
            <w:pPr>
              <w:pStyle w:val="18"/>
            </w:pPr>
            <w:r>
              <w:t>人均缴费标准</w:t>
            </w:r>
          </w:p>
        </w:tc>
        <w:tc>
          <w:tcPr>
            <w:tcW w:w="2551" w:type="dxa"/>
            <w:vAlign w:val="center"/>
          </w:tcPr>
          <w:p>
            <w:pPr>
              <w:pStyle w:val="18"/>
            </w:pPr>
            <w:r>
              <w:t>≤150每人每年</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可持续影响指标</w:t>
            </w:r>
          </w:p>
        </w:tc>
        <w:tc>
          <w:tcPr>
            <w:tcW w:w="2835" w:type="dxa"/>
            <w:vAlign w:val="center"/>
          </w:tcPr>
          <w:p>
            <w:pPr>
              <w:pStyle w:val="18"/>
            </w:pPr>
            <w:r>
              <w:t>保障改制企业退休职工生活水平，促进社会和谐发展</w:t>
            </w:r>
          </w:p>
        </w:tc>
        <w:tc>
          <w:tcPr>
            <w:tcW w:w="2835" w:type="dxa"/>
            <w:vAlign w:val="center"/>
          </w:tcPr>
          <w:p>
            <w:pPr>
              <w:pStyle w:val="18"/>
            </w:pPr>
            <w:r>
              <w:t>保障改制企业退休职工生活水平，促进社会和谐发展</w:t>
            </w:r>
          </w:p>
        </w:tc>
        <w:tc>
          <w:tcPr>
            <w:tcW w:w="2551" w:type="dxa"/>
            <w:vAlign w:val="center"/>
          </w:tcPr>
          <w:p>
            <w:pPr>
              <w:pStyle w:val="18"/>
            </w:pPr>
            <w:r>
              <w:t>比上年有所提高</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减轻改制企业退休职工人员缴费压力</w:t>
            </w:r>
          </w:p>
        </w:tc>
        <w:tc>
          <w:tcPr>
            <w:tcW w:w="2835" w:type="dxa"/>
            <w:vAlign w:val="center"/>
          </w:tcPr>
          <w:p>
            <w:pPr>
              <w:pStyle w:val="18"/>
            </w:pPr>
            <w:r>
              <w:t>减轻改制企业退休职工人员缴费压力</w:t>
            </w:r>
          </w:p>
        </w:tc>
        <w:tc>
          <w:tcPr>
            <w:tcW w:w="2551" w:type="dxa"/>
            <w:vAlign w:val="center"/>
          </w:tcPr>
          <w:p>
            <w:pPr>
              <w:pStyle w:val="18"/>
            </w:pPr>
            <w:r>
              <w:t>比上年有所提高</w:t>
            </w:r>
          </w:p>
        </w:tc>
        <w:tc>
          <w:tcPr>
            <w:tcW w:w="2268" w:type="dxa"/>
            <w:vAlign w:val="center"/>
          </w:tcPr>
          <w:p>
            <w:pPr>
              <w:pStyle w:val="18"/>
            </w:pPr>
            <w:r>
              <w:t>秦人社【2016】15号及年初工作计划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退休人员的满意度</w:t>
            </w:r>
          </w:p>
        </w:tc>
        <w:tc>
          <w:tcPr>
            <w:tcW w:w="2835" w:type="dxa"/>
            <w:vAlign w:val="center"/>
          </w:tcPr>
          <w:p>
            <w:pPr>
              <w:pStyle w:val="18"/>
            </w:pPr>
            <w:r>
              <w:t>调查中满意人数占调查总人数比例</w:t>
            </w:r>
          </w:p>
        </w:tc>
        <w:tc>
          <w:tcPr>
            <w:tcW w:w="2551" w:type="dxa"/>
            <w:vAlign w:val="center"/>
          </w:tcPr>
          <w:p>
            <w:pPr>
              <w:pStyle w:val="18"/>
            </w:pPr>
            <w:r>
              <w:t>≥95%</w:t>
            </w:r>
          </w:p>
        </w:tc>
        <w:tc>
          <w:tcPr>
            <w:tcW w:w="2268" w:type="dxa"/>
            <w:vAlign w:val="center"/>
          </w:tcPr>
          <w:p>
            <w:pPr>
              <w:pStyle w:val="18"/>
            </w:pPr>
            <w:r>
              <w:t>秦人社【2016】15号及年初工作计划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2、秦财社【2022】813/冀财社【2022】218-提前下达2023年中央财政医疗服务与保障能力提升补助资金绩效目标表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1.国家统一医保信息平台正常运行</w:t>
            </w:r>
          </w:p>
          <w:p>
            <w:pPr>
              <w:pStyle w:val="18"/>
            </w:pPr>
            <w:r>
              <w:t>2.定点医药机构监督检查覆盖</w:t>
            </w:r>
          </w:p>
          <w:p>
            <w:pPr>
              <w:pStyle w:val="18"/>
            </w:pPr>
            <w:r>
              <w:t>3.推行DRG/DIP医保支付方式改革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召开医保工作区级新闻发布会、政策吹风会次数</w:t>
            </w:r>
          </w:p>
        </w:tc>
        <w:tc>
          <w:tcPr>
            <w:tcW w:w="2835" w:type="dxa"/>
            <w:vAlign w:val="center"/>
          </w:tcPr>
          <w:p>
            <w:pPr>
              <w:pStyle w:val="18"/>
            </w:pPr>
            <w:r>
              <w:t>召开医保工作区级新闻发布会、政策吹风会次数</w:t>
            </w:r>
          </w:p>
        </w:tc>
        <w:tc>
          <w:tcPr>
            <w:tcW w:w="2551" w:type="dxa"/>
            <w:vAlign w:val="center"/>
          </w:tcPr>
          <w:p>
            <w:pPr>
              <w:pStyle w:val="18"/>
            </w:pPr>
            <w:r>
              <w:t>≥2次</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召开医保工作政府信息公开区级工作会议或培训</w:t>
            </w:r>
          </w:p>
        </w:tc>
        <w:tc>
          <w:tcPr>
            <w:tcW w:w="2835" w:type="dxa"/>
            <w:vAlign w:val="center"/>
          </w:tcPr>
          <w:p>
            <w:pPr>
              <w:pStyle w:val="18"/>
            </w:pPr>
            <w:r>
              <w:t>召开医保工作政府信息公开区级工作会议或培训</w:t>
            </w:r>
          </w:p>
        </w:tc>
        <w:tc>
          <w:tcPr>
            <w:tcW w:w="2551" w:type="dxa"/>
            <w:vAlign w:val="center"/>
          </w:tcPr>
          <w:p>
            <w:pPr>
              <w:pStyle w:val="18"/>
            </w:pPr>
            <w:r>
              <w:t>≥2次</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医保信息系统验收合格率</w:t>
            </w:r>
          </w:p>
        </w:tc>
        <w:tc>
          <w:tcPr>
            <w:tcW w:w="2835" w:type="dxa"/>
            <w:vAlign w:val="center"/>
          </w:tcPr>
          <w:p>
            <w:pPr>
              <w:pStyle w:val="18"/>
            </w:pPr>
            <w:r>
              <w:t>医保信息系统验收合格率</w:t>
            </w:r>
          </w:p>
        </w:tc>
        <w:tc>
          <w:tcPr>
            <w:tcW w:w="2551" w:type="dxa"/>
            <w:vAlign w:val="center"/>
          </w:tcPr>
          <w:p>
            <w:pPr>
              <w:pStyle w:val="18"/>
            </w:pPr>
            <w:r>
              <w:t>≥90%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医保信息系统重大安全事件响应时间</w:t>
            </w:r>
          </w:p>
        </w:tc>
        <w:tc>
          <w:tcPr>
            <w:tcW w:w="2835" w:type="dxa"/>
            <w:vAlign w:val="center"/>
          </w:tcPr>
          <w:p>
            <w:pPr>
              <w:pStyle w:val="18"/>
            </w:pPr>
            <w:r>
              <w:t>医保信息系统重大安全事件响应时间</w:t>
            </w:r>
          </w:p>
        </w:tc>
        <w:tc>
          <w:tcPr>
            <w:tcW w:w="2551" w:type="dxa"/>
            <w:vAlign w:val="center"/>
          </w:tcPr>
          <w:p>
            <w:pPr>
              <w:pStyle w:val="18"/>
            </w:pPr>
            <w:r>
              <w:t>≤60分钟</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定点医药机构监督检查覆盖率</w:t>
            </w:r>
          </w:p>
        </w:tc>
        <w:tc>
          <w:tcPr>
            <w:tcW w:w="2835" w:type="dxa"/>
            <w:vAlign w:val="center"/>
          </w:tcPr>
          <w:p>
            <w:pPr>
              <w:pStyle w:val="18"/>
            </w:pPr>
            <w:r>
              <w:t>定点医药机构监督检查覆盖率</w:t>
            </w:r>
          </w:p>
        </w:tc>
        <w:tc>
          <w:tcPr>
            <w:tcW w:w="2551" w:type="dxa"/>
            <w:vAlign w:val="center"/>
          </w:tcPr>
          <w:p>
            <w:pPr>
              <w:pStyle w:val="18"/>
            </w:pPr>
            <w:r>
              <w:t>≥90%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门诊慢特病相关治疗费用跨省直接结算统筹地区覆盖率</w:t>
            </w:r>
          </w:p>
        </w:tc>
        <w:tc>
          <w:tcPr>
            <w:tcW w:w="2835" w:type="dxa"/>
            <w:vAlign w:val="center"/>
          </w:tcPr>
          <w:p>
            <w:pPr>
              <w:pStyle w:val="18"/>
            </w:pPr>
            <w:r>
              <w:t>门诊慢特病相关治疗费用跨省直接结算统筹地区覆盖率</w:t>
            </w:r>
          </w:p>
        </w:tc>
        <w:tc>
          <w:tcPr>
            <w:tcW w:w="2551" w:type="dxa"/>
            <w:vAlign w:val="center"/>
          </w:tcPr>
          <w:p>
            <w:pPr>
              <w:pStyle w:val="18"/>
            </w:pPr>
            <w:r>
              <w:t>≥90%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医保系统正常运行率</w:t>
            </w:r>
          </w:p>
        </w:tc>
        <w:tc>
          <w:tcPr>
            <w:tcW w:w="2835" w:type="dxa"/>
            <w:vAlign w:val="center"/>
          </w:tcPr>
          <w:p>
            <w:pPr>
              <w:pStyle w:val="18"/>
            </w:pPr>
            <w:r>
              <w:t>医保系统正常运行率</w:t>
            </w:r>
          </w:p>
        </w:tc>
        <w:tc>
          <w:tcPr>
            <w:tcW w:w="2551" w:type="dxa"/>
            <w:vAlign w:val="center"/>
          </w:tcPr>
          <w:p>
            <w:pPr>
              <w:pStyle w:val="18"/>
            </w:pPr>
            <w:r>
              <w:t>≥90%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启用DPG/DIP实际付费工作</w:t>
            </w:r>
          </w:p>
        </w:tc>
        <w:tc>
          <w:tcPr>
            <w:tcW w:w="2835" w:type="dxa"/>
            <w:vAlign w:val="center"/>
          </w:tcPr>
          <w:p>
            <w:pPr>
              <w:pStyle w:val="18"/>
            </w:pPr>
            <w:r>
              <w:t>启用DPG/DIP实际付费工作</w:t>
            </w:r>
          </w:p>
        </w:tc>
        <w:tc>
          <w:tcPr>
            <w:tcW w:w="2551" w:type="dxa"/>
            <w:vAlign w:val="center"/>
          </w:tcPr>
          <w:p>
            <w:pPr>
              <w:pStyle w:val="18"/>
            </w:pPr>
            <w:r>
              <w:t>不晚于12月底</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预算支出金额</w:t>
            </w:r>
          </w:p>
        </w:tc>
        <w:tc>
          <w:tcPr>
            <w:tcW w:w="2835" w:type="dxa"/>
            <w:vAlign w:val="center"/>
          </w:tcPr>
          <w:p>
            <w:pPr>
              <w:pStyle w:val="18"/>
            </w:pPr>
            <w:r>
              <w:t>预算支出金额</w:t>
            </w:r>
          </w:p>
        </w:tc>
        <w:tc>
          <w:tcPr>
            <w:tcW w:w="2551" w:type="dxa"/>
            <w:vAlign w:val="center"/>
          </w:tcPr>
          <w:p>
            <w:pPr>
              <w:pStyle w:val="18"/>
            </w:pPr>
            <w:r>
              <w:t>28万元</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参保群众政策知晓率</w:t>
            </w:r>
          </w:p>
        </w:tc>
        <w:tc>
          <w:tcPr>
            <w:tcW w:w="2835" w:type="dxa"/>
            <w:vAlign w:val="center"/>
          </w:tcPr>
          <w:p>
            <w:pPr>
              <w:pStyle w:val="18"/>
            </w:pPr>
            <w:r>
              <w:t>参保群众政策知晓率</w:t>
            </w:r>
          </w:p>
        </w:tc>
        <w:tc>
          <w:tcPr>
            <w:tcW w:w="2551" w:type="dxa"/>
            <w:vAlign w:val="center"/>
          </w:tcPr>
          <w:p>
            <w:pPr>
              <w:pStyle w:val="18"/>
            </w:pPr>
            <w:r>
              <w:t>≥90%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参保人员对医保服务的满意度</w:t>
            </w:r>
          </w:p>
        </w:tc>
        <w:tc>
          <w:tcPr>
            <w:tcW w:w="2835" w:type="dxa"/>
            <w:vAlign w:val="center"/>
          </w:tcPr>
          <w:p>
            <w:pPr>
              <w:pStyle w:val="18"/>
            </w:pPr>
            <w:r>
              <w:t>参保人员对医保服务的满意度</w:t>
            </w:r>
          </w:p>
        </w:tc>
        <w:tc>
          <w:tcPr>
            <w:tcW w:w="2551" w:type="dxa"/>
            <w:vAlign w:val="center"/>
          </w:tcPr>
          <w:p>
            <w:pPr>
              <w:pStyle w:val="18"/>
            </w:pPr>
            <w:r>
              <w:t>≥95%</w:t>
            </w:r>
          </w:p>
        </w:tc>
        <w:tc>
          <w:tcPr>
            <w:tcW w:w="2268" w:type="dxa"/>
            <w:vAlign w:val="center"/>
          </w:tcPr>
          <w:p>
            <w:pPr>
              <w:pStyle w:val="18"/>
            </w:pPr>
            <w:r>
              <w:t>海政规【2020】1号及年初工作计划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3、特困灵活就业医保补助绩效目标表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1.特困人员参加灵活就业人员医疗保险，同级财政按照缴费基数的2.2%给予补助。缓解社会民生矛盾，促进社会和谐发展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财政补助人员数量</w:t>
            </w:r>
          </w:p>
        </w:tc>
        <w:tc>
          <w:tcPr>
            <w:tcW w:w="2835" w:type="dxa"/>
            <w:vAlign w:val="center"/>
          </w:tcPr>
          <w:p>
            <w:pPr>
              <w:pStyle w:val="18"/>
            </w:pPr>
            <w:r>
              <w:t>财政补助人员数量</w:t>
            </w:r>
          </w:p>
        </w:tc>
        <w:tc>
          <w:tcPr>
            <w:tcW w:w="2551" w:type="dxa"/>
            <w:vAlign w:val="center"/>
          </w:tcPr>
          <w:p>
            <w:pPr>
              <w:pStyle w:val="18"/>
            </w:pPr>
            <w:r>
              <w:t>273人</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工作任务完成率</w:t>
            </w:r>
          </w:p>
        </w:tc>
        <w:tc>
          <w:tcPr>
            <w:tcW w:w="2835" w:type="dxa"/>
            <w:vAlign w:val="center"/>
          </w:tcPr>
          <w:p>
            <w:pPr>
              <w:pStyle w:val="18"/>
            </w:pPr>
            <w:r>
              <w:t>工作任务完成率</w:t>
            </w:r>
          </w:p>
        </w:tc>
        <w:tc>
          <w:tcPr>
            <w:tcW w:w="2551" w:type="dxa"/>
            <w:vAlign w:val="center"/>
          </w:tcPr>
          <w:p>
            <w:pPr>
              <w:pStyle w:val="18"/>
            </w:pPr>
            <w:r>
              <w:t>100%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医疗补助发放准确率</w:t>
            </w:r>
          </w:p>
        </w:tc>
        <w:tc>
          <w:tcPr>
            <w:tcW w:w="2835" w:type="dxa"/>
            <w:vAlign w:val="center"/>
          </w:tcPr>
          <w:p>
            <w:pPr>
              <w:pStyle w:val="18"/>
            </w:pPr>
            <w:r>
              <w:t>医疗补助发放准确率</w:t>
            </w:r>
          </w:p>
        </w:tc>
        <w:tc>
          <w:tcPr>
            <w:tcW w:w="2551" w:type="dxa"/>
            <w:vAlign w:val="center"/>
          </w:tcPr>
          <w:p>
            <w:pPr>
              <w:pStyle w:val="18"/>
            </w:pPr>
            <w:r>
              <w:t>100%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医疗补助资金拨款次数</w:t>
            </w:r>
          </w:p>
        </w:tc>
        <w:tc>
          <w:tcPr>
            <w:tcW w:w="2835" w:type="dxa"/>
            <w:vAlign w:val="center"/>
          </w:tcPr>
          <w:p>
            <w:pPr>
              <w:pStyle w:val="18"/>
            </w:pPr>
            <w:r>
              <w:t>医疗补助资金拨款次数</w:t>
            </w:r>
          </w:p>
        </w:tc>
        <w:tc>
          <w:tcPr>
            <w:tcW w:w="2551" w:type="dxa"/>
            <w:vAlign w:val="center"/>
          </w:tcPr>
          <w:p>
            <w:pPr>
              <w:pStyle w:val="18"/>
            </w:pPr>
            <w:r>
              <w:t>1次/年</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全区医疗补助预算金额</w:t>
            </w:r>
          </w:p>
        </w:tc>
        <w:tc>
          <w:tcPr>
            <w:tcW w:w="2835" w:type="dxa"/>
            <w:vAlign w:val="center"/>
          </w:tcPr>
          <w:p>
            <w:pPr>
              <w:pStyle w:val="18"/>
            </w:pPr>
            <w:r>
              <w:t>全区医疗补助预算金额</w:t>
            </w:r>
          </w:p>
        </w:tc>
        <w:tc>
          <w:tcPr>
            <w:tcW w:w="2551" w:type="dxa"/>
            <w:vAlign w:val="center"/>
          </w:tcPr>
          <w:p>
            <w:pPr>
              <w:pStyle w:val="18"/>
            </w:pPr>
            <w:r>
              <w:t>≤50万元</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缓解社会民生矛盾，促进社会和谐发展</w:t>
            </w:r>
          </w:p>
        </w:tc>
        <w:tc>
          <w:tcPr>
            <w:tcW w:w="2835" w:type="dxa"/>
            <w:vAlign w:val="center"/>
          </w:tcPr>
          <w:p>
            <w:pPr>
              <w:pStyle w:val="18"/>
            </w:pPr>
            <w:r>
              <w:t>缓解社会民生矛盾，促进社会和谐发展</w:t>
            </w:r>
          </w:p>
        </w:tc>
        <w:tc>
          <w:tcPr>
            <w:tcW w:w="2551" w:type="dxa"/>
            <w:vAlign w:val="center"/>
          </w:tcPr>
          <w:p>
            <w:pPr>
              <w:pStyle w:val="18"/>
            </w:pPr>
            <w:r>
              <w:t>比上年有所提高</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救助对象的满意度</w:t>
            </w:r>
          </w:p>
        </w:tc>
        <w:tc>
          <w:tcPr>
            <w:tcW w:w="2835" w:type="dxa"/>
            <w:vAlign w:val="center"/>
          </w:tcPr>
          <w:p>
            <w:pPr>
              <w:pStyle w:val="18"/>
            </w:pPr>
            <w:r>
              <w:t>调查中满意人数占调查总人数比例</w:t>
            </w:r>
          </w:p>
        </w:tc>
        <w:tc>
          <w:tcPr>
            <w:tcW w:w="2551" w:type="dxa"/>
            <w:vAlign w:val="center"/>
          </w:tcPr>
          <w:p>
            <w:pPr>
              <w:pStyle w:val="18"/>
            </w:pPr>
            <w:r>
              <w:t>≥95%</w:t>
            </w:r>
          </w:p>
        </w:tc>
        <w:tc>
          <w:tcPr>
            <w:tcW w:w="2268" w:type="dxa"/>
            <w:vAlign w:val="center"/>
          </w:tcPr>
          <w:p>
            <w:pPr>
              <w:pStyle w:val="18"/>
            </w:pPr>
            <w:r>
              <w:t>海政规【2020】1号及年初工作计划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4、特困人员医疗救助绩效目标表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1.减少患者因病致贫返贫机率</w:t>
            </w:r>
          </w:p>
          <w:p>
            <w:pPr>
              <w:pStyle w:val="18"/>
            </w:pPr>
            <w:r>
              <w:t>2.缓解社会民生矛盾，促进社会和谐发展</w:t>
            </w:r>
          </w:p>
          <w:p>
            <w:pPr>
              <w:pStyle w:val="18"/>
            </w:pPr>
            <w:r>
              <w:t>3.保障困难群众获得医疗救助，降低困难居民医疗负担，优抚对象的医疗困难得到有效解决。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五类人群参保人数</w:t>
            </w:r>
          </w:p>
        </w:tc>
        <w:tc>
          <w:tcPr>
            <w:tcW w:w="2835" w:type="dxa"/>
            <w:vAlign w:val="center"/>
          </w:tcPr>
          <w:p>
            <w:pPr>
              <w:pStyle w:val="18"/>
            </w:pPr>
            <w:r>
              <w:t>五类人群参保人数</w:t>
            </w:r>
          </w:p>
        </w:tc>
        <w:tc>
          <w:tcPr>
            <w:tcW w:w="2551" w:type="dxa"/>
            <w:vAlign w:val="center"/>
          </w:tcPr>
          <w:p>
            <w:pPr>
              <w:pStyle w:val="18"/>
            </w:pPr>
            <w:r>
              <w:t>5300人</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医疗救助人员数量</w:t>
            </w:r>
          </w:p>
        </w:tc>
        <w:tc>
          <w:tcPr>
            <w:tcW w:w="2835" w:type="dxa"/>
            <w:vAlign w:val="center"/>
          </w:tcPr>
          <w:p>
            <w:pPr>
              <w:pStyle w:val="18"/>
            </w:pPr>
            <w:r>
              <w:t>医疗救助人员数量</w:t>
            </w:r>
          </w:p>
        </w:tc>
        <w:tc>
          <w:tcPr>
            <w:tcW w:w="2551" w:type="dxa"/>
            <w:vAlign w:val="center"/>
          </w:tcPr>
          <w:p>
            <w:pPr>
              <w:pStyle w:val="18"/>
            </w:pPr>
            <w:r>
              <w:t>2994人</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工作任务完成率</w:t>
            </w:r>
          </w:p>
        </w:tc>
        <w:tc>
          <w:tcPr>
            <w:tcW w:w="2835" w:type="dxa"/>
            <w:vAlign w:val="center"/>
          </w:tcPr>
          <w:p>
            <w:pPr>
              <w:pStyle w:val="18"/>
            </w:pPr>
            <w:r>
              <w:t>工作任务完成率</w:t>
            </w:r>
          </w:p>
        </w:tc>
        <w:tc>
          <w:tcPr>
            <w:tcW w:w="2551" w:type="dxa"/>
            <w:vAlign w:val="center"/>
          </w:tcPr>
          <w:p>
            <w:pPr>
              <w:pStyle w:val="18"/>
            </w:pPr>
            <w:r>
              <w:t>100%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医疗救助准确率</w:t>
            </w:r>
          </w:p>
        </w:tc>
        <w:tc>
          <w:tcPr>
            <w:tcW w:w="2835" w:type="dxa"/>
            <w:vAlign w:val="center"/>
          </w:tcPr>
          <w:p>
            <w:pPr>
              <w:pStyle w:val="18"/>
            </w:pPr>
            <w:r>
              <w:t>医疗救助准确率</w:t>
            </w:r>
          </w:p>
        </w:tc>
        <w:tc>
          <w:tcPr>
            <w:tcW w:w="2551" w:type="dxa"/>
            <w:vAlign w:val="center"/>
          </w:tcPr>
          <w:p>
            <w:pPr>
              <w:pStyle w:val="18"/>
            </w:pPr>
            <w:r>
              <w:t>100%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医疗救助资金发放时间</w:t>
            </w:r>
          </w:p>
        </w:tc>
        <w:tc>
          <w:tcPr>
            <w:tcW w:w="2835" w:type="dxa"/>
            <w:vAlign w:val="center"/>
          </w:tcPr>
          <w:p>
            <w:pPr>
              <w:pStyle w:val="18"/>
            </w:pPr>
            <w:r>
              <w:t>医疗救助资金发放时间</w:t>
            </w:r>
          </w:p>
        </w:tc>
        <w:tc>
          <w:tcPr>
            <w:tcW w:w="2551" w:type="dxa"/>
            <w:vAlign w:val="center"/>
          </w:tcPr>
          <w:p>
            <w:pPr>
              <w:pStyle w:val="18"/>
            </w:pPr>
            <w:r>
              <w:t>1次/季度</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市区级医疗保障救助新增报销待遇资金费用</w:t>
            </w:r>
          </w:p>
        </w:tc>
        <w:tc>
          <w:tcPr>
            <w:tcW w:w="2835" w:type="dxa"/>
            <w:vAlign w:val="center"/>
          </w:tcPr>
          <w:p>
            <w:pPr>
              <w:pStyle w:val="18"/>
            </w:pPr>
            <w:r>
              <w:t>市区级医疗保障救助新增报销待遇资金费用</w:t>
            </w:r>
          </w:p>
        </w:tc>
        <w:tc>
          <w:tcPr>
            <w:tcW w:w="2551" w:type="dxa"/>
            <w:vAlign w:val="center"/>
          </w:tcPr>
          <w:p>
            <w:pPr>
              <w:pStyle w:val="18"/>
            </w:pPr>
            <w:r>
              <w:t>≤5万元</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城乡居民医保财政全额补助个人缴费款</w:t>
            </w:r>
          </w:p>
        </w:tc>
        <w:tc>
          <w:tcPr>
            <w:tcW w:w="2835" w:type="dxa"/>
            <w:vAlign w:val="center"/>
          </w:tcPr>
          <w:p>
            <w:pPr>
              <w:pStyle w:val="18"/>
            </w:pPr>
            <w:r>
              <w:t>城乡居民医保财政全额补助个人缴费款</w:t>
            </w:r>
          </w:p>
        </w:tc>
        <w:tc>
          <w:tcPr>
            <w:tcW w:w="2551" w:type="dxa"/>
            <w:vAlign w:val="center"/>
          </w:tcPr>
          <w:p>
            <w:pPr>
              <w:pStyle w:val="18"/>
            </w:pPr>
            <w:r>
              <w:t>≤280万元</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全区医疗救助发放款</w:t>
            </w:r>
          </w:p>
        </w:tc>
        <w:tc>
          <w:tcPr>
            <w:tcW w:w="2835" w:type="dxa"/>
            <w:vAlign w:val="center"/>
          </w:tcPr>
          <w:p>
            <w:pPr>
              <w:pStyle w:val="18"/>
            </w:pPr>
            <w:r>
              <w:t>全区医疗救助发放款</w:t>
            </w:r>
          </w:p>
        </w:tc>
        <w:tc>
          <w:tcPr>
            <w:tcW w:w="2551" w:type="dxa"/>
            <w:vAlign w:val="center"/>
          </w:tcPr>
          <w:p>
            <w:pPr>
              <w:pStyle w:val="18"/>
            </w:pPr>
            <w:r>
              <w:t>≤600万元</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一般人群住院医疗救助标准</w:t>
            </w:r>
          </w:p>
        </w:tc>
        <w:tc>
          <w:tcPr>
            <w:tcW w:w="2835" w:type="dxa"/>
            <w:vAlign w:val="center"/>
          </w:tcPr>
          <w:p>
            <w:pPr>
              <w:pStyle w:val="18"/>
            </w:pPr>
            <w:r>
              <w:t>一般人群住院医疗救助标准</w:t>
            </w:r>
          </w:p>
        </w:tc>
        <w:tc>
          <w:tcPr>
            <w:tcW w:w="2551" w:type="dxa"/>
            <w:vAlign w:val="center"/>
          </w:tcPr>
          <w:p>
            <w:pPr>
              <w:pStyle w:val="18"/>
            </w:pPr>
            <w:r>
              <w:t>（费用-20000）*50%</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减少患者因病致贫返贫机率</w:t>
            </w:r>
          </w:p>
        </w:tc>
        <w:tc>
          <w:tcPr>
            <w:tcW w:w="2835" w:type="dxa"/>
            <w:vAlign w:val="center"/>
          </w:tcPr>
          <w:p>
            <w:pPr>
              <w:pStyle w:val="18"/>
            </w:pPr>
            <w:r>
              <w:t>减少患者因病致贫返贫机率</w:t>
            </w:r>
          </w:p>
        </w:tc>
        <w:tc>
          <w:tcPr>
            <w:tcW w:w="2551" w:type="dxa"/>
            <w:vAlign w:val="center"/>
          </w:tcPr>
          <w:p>
            <w:pPr>
              <w:pStyle w:val="18"/>
            </w:pPr>
            <w:r>
              <w:t>比上年有所提高</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缓解社会民生矛盾，促进社会和谐发展</w:t>
            </w:r>
          </w:p>
        </w:tc>
        <w:tc>
          <w:tcPr>
            <w:tcW w:w="2835" w:type="dxa"/>
            <w:vAlign w:val="center"/>
          </w:tcPr>
          <w:p>
            <w:pPr>
              <w:pStyle w:val="18"/>
            </w:pPr>
            <w:r>
              <w:t>缓解社会民生矛盾，促进社会和谐发展</w:t>
            </w:r>
          </w:p>
        </w:tc>
        <w:tc>
          <w:tcPr>
            <w:tcW w:w="2551" w:type="dxa"/>
            <w:vAlign w:val="center"/>
          </w:tcPr>
          <w:p>
            <w:pPr>
              <w:pStyle w:val="18"/>
            </w:pPr>
            <w:r>
              <w:t>比上年有所提高</w:t>
            </w:r>
          </w:p>
        </w:tc>
        <w:tc>
          <w:tcPr>
            <w:tcW w:w="2268" w:type="dxa"/>
            <w:vAlign w:val="center"/>
          </w:tcPr>
          <w:p>
            <w:pPr>
              <w:pStyle w:val="18"/>
            </w:pPr>
            <w:r>
              <w:t>海政规【2020】1号及年初工作计划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救助对象的满意度</w:t>
            </w:r>
          </w:p>
        </w:tc>
        <w:tc>
          <w:tcPr>
            <w:tcW w:w="2835" w:type="dxa"/>
            <w:vAlign w:val="center"/>
          </w:tcPr>
          <w:p>
            <w:pPr>
              <w:pStyle w:val="18"/>
            </w:pPr>
            <w:r>
              <w:t>调查中满意人数占调查总人数比例</w:t>
            </w:r>
          </w:p>
        </w:tc>
        <w:tc>
          <w:tcPr>
            <w:tcW w:w="2551" w:type="dxa"/>
            <w:vAlign w:val="center"/>
          </w:tcPr>
          <w:p>
            <w:pPr>
              <w:pStyle w:val="18"/>
            </w:pPr>
            <w:r>
              <w:t>≥95%</w:t>
            </w:r>
          </w:p>
        </w:tc>
        <w:tc>
          <w:tcPr>
            <w:tcW w:w="2268" w:type="dxa"/>
            <w:vAlign w:val="center"/>
          </w:tcPr>
          <w:p>
            <w:pPr>
              <w:pStyle w:val="18"/>
            </w:pPr>
            <w:r>
              <w:t>海政规【2020】1号及年初工作计划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5、医保监察检查服务专项经费绩效目标表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1.促进社会稳定，医疗水平逐步提高</w:t>
            </w:r>
          </w:p>
          <w:p>
            <w:pPr>
              <w:pStyle w:val="18"/>
            </w:pPr>
            <w:r>
              <w:t>2.建档立卡人员就医费用负担大幅减轻，因病致贫，因病返贫得到有效解决，及时足额享受医疗保险待遇。</w:t>
            </w:r>
          </w:p>
          <w:p>
            <w:pPr>
              <w:pStyle w:val="18"/>
            </w:pPr>
            <w:r>
              <w:t>3.对全区医疗机构报销和住院情况的真实性进行检查、打击骗保政策宣传。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异地检查的次数</w:t>
            </w:r>
          </w:p>
        </w:tc>
        <w:tc>
          <w:tcPr>
            <w:tcW w:w="2835" w:type="dxa"/>
            <w:vAlign w:val="center"/>
          </w:tcPr>
          <w:p>
            <w:pPr>
              <w:pStyle w:val="18"/>
            </w:pPr>
            <w:r>
              <w:t>异地检查的次数</w:t>
            </w:r>
          </w:p>
        </w:tc>
        <w:tc>
          <w:tcPr>
            <w:tcW w:w="2551" w:type="dxa"/>
            <w:vAlign w:val="center"/>
          </w:tcPr>
          <w:p>
            <w:pPr>
              <w:pStyle w:val="18"/>
            </w:pPr>
            <w:r>
              <w:t>≥5次</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建档立卡人数</w:t>
            </w:r>
          </w:p>
        </w:tc>
        <w:tc>
          <w:tcPr>
            <w:tcW w:w="2835" w:type="dxa"/>
            <w:vAlign w:val="center"/>
          </w:tcPr>
          <w:p>
            <w:pPr>
              <w:pStyle w:val="18"/>
            </w:pPr>
            <w:r>
              <w:t>建档立卡贫困人口健康档案建档人数</w:t>
            </w:r>
          </w:p>
        </w:tc>
        <w:tc>
          <w:tcPr>
            <w:tcW w:w="2551" w:type="dxa"/>
            <w:vAlign w:val="center"/>
          </w:tcPr>
          <w:p>
            <w:pPr>
              <w:pStyle w:val="18"/>
            </w:pPr>
            <w:r>
              <w:t>73人</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每月邮寄联系函的数量</w:t>
            </w:r>
          </w:p>
        </w:tc>
        <w:tc>
          <w:tcPr>
            <w:tcW w:w="2835" w:type="dxa"/>
            <w:vAlign w:val="center"/>
          </w:tcPr>
          <w:p>
            <w:pPr>
              <w:pStyle w:val="18"/>
            </w:pPr>
            <w:r>
              <w:t>每月邮寄联系函的数量</w:t>
            </w:r>
          </w:p>
        </w:tc>
        <w:tc>
          <w:tcPr>
            <w:tcW w:w="2551" w:type="dxa"/>
            <w:vAlign w:val="center"/>
          </w:tcPr>
          <w:p>
            <w:pPr>
              <w:pStyle w:val="18"/>
            </w:pPr>
            <w:r>
              <w:t>≥75封</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各项工作完成率</w:t>
            </w:r>
          </w:p>
        </w:tc>
        <w:tc>
          <w:tcPr>
            <w:tcW w:w="2835" w:type="dxa"/>
            <w:vAlign w:val="center"/>
          </w:tcPr>
          <w:p>
            <w:pPr>
              <w:pStyle w:val="18"/>
            </w:pPr>
            <w:r>
              <w:t>各项工作完成率</w:t>
            </w:r>
          </w:p>
        </w:tc>
        <w:tc>
          <w:tcPr>
            <w:tcW w:w="2551" w:type="dxa"/>
            <w:vAlign w:val="center"/>
          </w:tcPr>
          <w:p>
            <w:pPr>
              <w:pStyle w:val="18"/>
            </w:pPr>
            <w:r>
              <w:t>100%</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异地就医发票检查合格率</w:t>
            </w:r>
          </w:p>
        </w:tc>
        <w:tc>
          <w:tcPr>
            <w:tcW w:w="2835" w:type="dxa"/>
            <w:vAlign w:val="center"/>
          </w:tcPr>
          <w:p>
            <w:pPr>
              <w:pStyle w:val="18"/>
            </w:pPr>
            <w:r>
              <w:t>异地就医发票检查合格率</w:t>
            </w:r>
          </w:p>
        </w:tc>
        <w:tc>
          <w:tcPr>
            <w:tcW w:w="2551" w:type="dxa"/>
            <w:vAlign w:val="center"/>
          </w:tcPr>
          <w:p>
            <w:pPr>
              <w:pStyle w:val="18"/>
            </w:pPr>
            <w:r>
              <w:t>100%</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医保网络服务通畅率</w:t>
            </w:r>
          </w:p>
        </w:tc>
        <w:tc>
          <w:tcPr>
            <w:tcW w:w="2835" w:type="dxa"/>
            <w:vAlign w:val="center"/>
          </w:tcPr>
          <w:p>
            <w:pPr>
              <w:pStyle w:val="18"/>
            </w:pPr>
            <w:r>
              <w:t>医保网络服务通畅率</w:t>
            </w:r>
          </w:p>
        </w:tc>
        <w:tc>
          <w:tcPr>
            <w:tcW w:w="2551" w:type="dxa"/>
            <w:vAlign w:val="center"/>
          </w:tcPr>
          <w:p>
            <w:pPr>
              <w:pStyle w:val="18"/>
            </w:pPr>
            <w:r>
              <w:t>100%</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各项工作完成及时率</w:t>
            </w:r>
          </w:p>
        </w:tc>
        <w:tc>
          <w:tcPr>
            <w:tcW w:w="2835" w:type="dxa"/>
            <w:vAlign w:val="center"/>
          </w:tcPr>
          <w:p>
            <w:pPr>
              <w:pStyle w:val="18"/>
            </w:pPr>
            <w:r>
              <w:t>各项工作完成及时率</w:t>
            </w:r>
          </w:p>
        </w:tc>
        <w:tc>
          <w:tcPr>
            <w:tcW w:w="2551" w:type="dxa"/>
            <w:vAlign w:val="center"/>
          </w:tcPr>
          <w:p>
            <w:pPr>
              <w:pStyle w:val="18"/>
            </w:pPr>
            <w:r>
              <w:t>100%</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预算支出金额</w:t>
            </w:r>
          </w:p>
        </w:tc>
        <w:tc>
          <w:tcPr>
            <w:tcW w:w="2835" w:type="dxa"/>
            <w:vAlign w:val="center"/>
          </w:tcPr>
          <w:p>
            <w:pPr>
              <w:pStyle w:val="18"/>
            </w:pPr>
            <w:r>
              <w:t>实际支出小于预算数</w:t>
            </w:r>
          </w:p>
        </w:tc>
        <w:tc>
          <w:tcPr>
            <w:tcW w:w="2551" w:type="dxa"/>
            <w:vAlign w:val="center"/>
          </w:tcPr>
          <w:p>
            <w:pPr>
              <w:pStyle w:val="18"/>
            </w:pPr>
            <w:r>
              <w:t>≤12万元</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促进社会稳定，医疗水平逐步提高</w:t>
            </w:r>
          </w:p>
        </w:tc>
        <w:tc>
          <w:tcPr>
            <w:tcW w:w="2835" w:type="dxa"/>
            <w:vAlign w:val="center"/>
          </w:tcPr>
          <w:p>
            <w:pPr>
              <w:pStyle w:val="18"/>
            </w:pPr>
            <w:r>
              <w:t>促进社会稳定，医疗水平逐步提高</w:t>
            </w:r>
          </w:p>
        </w:tc>
        <w:tc>
          <w:tcPr>
            <w:tcW w:w="2551" w:type="dxa"/>
            <w:vAlign w:val="center"/>
          </w:tcPr>
          <w:p>
            <w:pPr>
              <w:pStyle w:val="18"/>
            </w:pPr>
            <w:r>
              <w:t>比上年有所提高</w:t>
            </w:r>
          </w:p>
        </w:tc>
        <w:tc>
          <w:tcPr>
            <w:tcW w:w="2268" w:type="dxa"/>
            <w:vAlign w:val="center"/>
          </w:tcPr>
          <w:p>
            <w:pPr>
              <w:pStyle w:val="18"/>
            </w:pPr>
            <w:r>
              <w:t>秦人社[2014]287号、秦政办[2016]39号及年初工作计划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居民的满意度</w:t>
            </w:r>
          </w:p>
        </w:tc>
        <w:tc>
          <w:tcPr>
            <w:tcW w:w="2835" w:type="dxa"/>
            <w:vAlign w:val="center"/>
          </w:tcPr>
          <w:p>
            <w:pPr>
              <w:pStyle w:val="18"/>
            </w:pPr>
            <w:r>
              <w:t>调查中满意人数占调查总人数比例</w:t>
            </w:r>
          </w:p>
        </w:tc>
        <w:tc>
          <w:tcPr>
            <w:tcW w:w="2551" w:type="dxa"/>
            <w:vAlign w:val="center"/>
          </w:tcPr>
          <w:p>
            <w:pPr>
              <w:pStyle w:val="18"/>
            </w:pPr>
            <w:r>
              <w:t>≥95%</w:t>
            </w:r>
          </w:p>
        </w:tc>
        <w:tc>
          <w:tcPr>
            <w:tcW w:w="2268" w:type="dxa"/>
            <w:vAlign w:val="center"/>
          </w:tcPr>
          <w:p>
            <w:pPr>
              <w:pStyle w:val="18"/>
            </w:pPr>
            <w:r>
              <w:t>秦人社[2014]287号、秦政办[2016]39号及年初工作计划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2023年，秦皇岛市海港区医疗保障局本级安排政府采购预算46.75万元。具体内容见下表。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46.75</w:t>
            </w:r>
          </w:p>
        </w:tc>
        <w:tc>
          <w:tcPr>
            <w:tcW w:w="964" w:type="dxa"/>
            <w:vAlign w:val="center"/>
          </w:tcPr>
          <w:p>
            <w:pPr>
              <w:pStyle w:val="21"/>
            </w:pPr>
            <w:r>
              <w:t>46.75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秦皇岛市海港区医疗保障局本级小计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46.75</w:t>
            </w:r>
          </w:p>
        </w:tc>
        <w:tc>
          <w:tcPr>
            <w:tcW w:w="964" w:type="dxa"/>
            <w:vAlign w:val="center"/>
          </w:tcPr>
          <w:p>
            <w:pPr>
              <w:pStyle w:val="21"/>
            </w:pPr>
            <w:r>
              <w:t>46.75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2023年日常公用经费预算（三保）</w:t>
            </w:r>
          </w:p>
        </w:tc>
        <w:tc>
          <w:tcPr>
            <w:tcW w:w="964" w:type="dxa"/>
            <w:vAlign w:val="center"/>
          </w:tcPr>
          <w:p>
            <w:pPr>
              <w:pStyle w:val="17"/>
            </w:pPr>
            <w:r>
              <w:t>48.79</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pPr>
              <w:pStyle w:val="17"/>
            </w:pPr>
            <w:r>
              <w:t>21</w:t>
            </w:r>
          </w:p>
        </w:tc>
        <w:tc>
          <w:tcPr>
            <w:tcW w:w="850" w:type="dxa"/>
            <w:vAlign w:val="center"/>
          </w:tcPr>
          <w:p>
            <w:pPr>
              <w:pStyle w:val="17"/>
            </w:pPr>
            <w:r>
              <w:t>0.50</w:t>
            </w:r>
          </w:p>
        </w:tc>
        <w:tc>
          <w:tcPr>
            <w:tcW w:w="964" w:type="dxa"/>
            <w:vAlign w:val="center"/>
          </w:tcPr>
          <w:p>
            <w:pPr>
              <w:pStyle w:val="17"/>
            </w:pPr>
            <w:r>
              <w:t>10.50</w:t>
            </w:r>
          </w:p>
        </w:tc>
        <w:tc>
          <w:tcPr>
            <w:tcW w:w="964" w:type="dxa"/>
            <w:vAlign w:val="center"/>
          </w:tcPr>
          <w:p>
            <w:pPr>
              <w:pStyle w:val="17"/>
            </w:pPr>
            <w:r>
              <w:t>10.50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2023年日常公用经费预算（三保）</w:t>
            </w:r>
          </w:p>
        </w:tc>
        <w:tc>
          <w:tcPr>
            <w:tcW w:w="964" w:type="dxa"/>
            <w:vAlign w:val="center"/>
          </w:tcPr>
          <w:p>
            <w:pPr>
              <w:pStyle w:val="17"/>
            </w:pPr>
            <w:r>
              <w:t>48.79</w:t>
            </w:r>
          </w:p>
        </w:tc>
        <w:tc>
          <w:tcPr>
            <w:tcW w:w="1134" w:type="dxa"/>
            <w:vAlign w:val="center"/>
          </w:tcPr>
          <w:p>
            <w:pPr>
              <w:pStyle w:val="18"/>
            </w:pPr>
            <w:r>
              <w:t>车辆维修和保养服务</w:t>
            </w:r>
          </w:p>
        </w:tc>
        <w:tc>
          <w:tcPr>
            <w:tcW w:w="1134" w:type="dxa"/>
            <w:vAlign w:val="center"/>
          </w:tcPr>
          <w:p>
            <w:pPr>
              <w:pStyle w:val="18"/>
            </w:pPr>
            <w:r>
              <w:t>C23120301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2.25</w:t>
            </w:r>
          </w:p>
        </w:tc>
        <w:tc>
          <w:tcPr>
            <w:tcW w:w="964" w:type="dxa"/>
            <w:vAlign w:val="center"/>
          </w:tcPr>
          <w:p>
            <w:pPr>
              <w:pStyle w:val="17"/>
            </w:pPr>
            <w:r>
              <w:t>2.25</w:t>
            </w:r>
          </w:p>
        </w:tc>
        <w:tc>
          <w:tcPr>
            <w:tcW w:w="964" w:type="dxa"/>
            <w:vAlign w:val="center"/>
          </w:tcPr>
          <w:p>
            <w:pPr>
              <w:pStyle w:val="17"/>
            </w:pPr>
            <w:r>
              <w:t>2.25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秦财社【2022】813/冀财社【2022】218-提前下达2023年中央财政医疗服务与保障能力提升补助资金</w:t>
            </w:r>
          </w:p>
        </w:tc>
        <w:tc>
          <w:tcPr>
            <w:tcW w:w="964" w:type="dxa"/>
            <w:vAlign w:val="center"/>
          </w:tcPr>
          <w:p>
            <w:pPr>
              <w:pStyle w:val="17"/>
            </w:pPr>
            <w:r>
              <w:t>28.00</w:t>
            </w:r>
          </w:p>
        </w:tc>
        <w:tc>
          <w:tcPr>
            <w:tcW w:w="1134" w:type="dxa"/>
            <w:vAlign w:val="center"/>
          </w:tcPr>
          <w:p>
            <w:pPr>
              <w:pStyle w:val="18"/>
            </w:pPr>
            <w:r>
              <w:t>其他办公设备</w:t>
            </w:r>
          </w:p>
        </w:tc>
        <w:tc>
          <w:tcPr>
            <w:tcW w:w="1134" w:type="dxa"/>
            <w:vAlign w:val="center"/>
          </w:tcPr>
          <w:p>
            <w:pPr>
              <w:pStyle w:val="18"/>
            </w:pPr>
            <w:r>
              <w:t>A02029900</w:t>
            </w:r>
          </w:p>
        </w:tc>
        <w:tc>
          <w:tcPr>
            <w:tcW w:w="709" w:type="dxa"/>
            <w:vAlign w:val="center"/>
          </w:tcPr>
          <w:p>
            <w:pPr>
              <w:pStyle w:val="19"/>
            </w:pPr>
            <w:r>
              <w:t>台</w:t>
            </w:r>
          </w:p>
        </w:tc>
        <w:tc>
          <w:tcPr>
            <w:tcW w:w="850" w:type="dxa"/>
            <w:vAlign w:val="center"/>
          </w:tcPr>
          <w:p>
            <w:pPr>
              <w:pStyle w:val="17"/>
            </w:pPr>
            <w:r>
              <w:t>28</w:t>
            </w:r>
          </w:p>
        </w:tc>
        <w:tc>
          <w:tcPr>
            <w:tcW w:w="850" w:type="dxa"/>
            <w:vAlign w:val="center"/>
          </w:tcPr>
          <w:p>
            <w:pPr>
              <w:pStyle w:val="17"/>
            </w:pPr>
            <w:r>
              <w:t>0.50</w:t>
            </w:r>
          </w:p>
        </w:tc>
        <w:tc>
          <w:tcPr>
            <w:tcW w:w="964" w:type="dxa"/>
            <w:vAlign w:val="center"/>
          </w:tcPr>
          <w:p>
            <w:pPr>
              <w:pStyle w:val="17"/>
            </w:pPr>
            <w:r>
              <w:t>14.00</w:t>
            </w:r>
          </w:p>
        </w:tc>
        <w:tc>
          <w:tcPr>
            <w:tcW w:w="964" w:type="dxa"/>
            <w:vAlign w:val="center"/>
          </w:tcPr>
          <w:p>
            <w:pPr>
              <w:pStyle w:val="17"/>
            </w:pPr>
            <w:r>
              <w:t>14.00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秦财社【2022】813/冀财社【2022】218-提前下达2023年中央财政医疗服务与保障能力提升补助资金</w:t>
            </w:r>
          </w:p>
        </w:tc>
        <w:tc>
          <w:tcPr>
            <w:tcW w:w="964" w:type="dxa"/>
            <w:vAlign w:val="center"/>
          </w:tcPr>
          <w:p>
            <w:pPr>
              <w:pStyle w:val="17"/>
            </w:pPr>
            <w:r>
              <w:t>28.00</w:t>
            </w:r>
          </w:p>
        </w:tc>
        <w:tc>
          <w:tcPr>
            <w:tcW w:w="1134" w:type="dxa"/>
            <w:vAlign w:val="center"/>
          </w:tcPr>
          <w:p>
            <w:pPr>
              <w:pStyle w:val="18"/>
            </w:pPr>
            <w:r>
              <w:t>其他印刷服务</w:t>
            </w:r>
          </w:p>
        </w:tc>
        <w:tc>
          <w:tcPr>
            <w:tcW w:w="1134" w:type="dxa"/>
            <w:vAlign w:val="center"/>
          </w:tcPr>
          <w:p>
            <w:pPr>
              <w:pStyle w:val="18"/>
            </w:pPr>
            <w:r>
              <w:t>C23090199</w:t>
            </w:r>
          </w:p>
        </w:tc>
        <w:tc>
          <w:tcPr>
            <w:tcW w:w="709" w:type="dxa"/>
            <w:vAlign w:val="center"/>
          </w:tcPr>
          <w:p>
            <w:pPr>
              <w:pStyle w:val="19"/>
            </w:pPr>
            <w:r>
              <w:t>项</w:t>
            </w:r>
          </w:p>
        </w:tc>
        <w:tc>
          <w:tcPr>
            <w:tcW w:w="850" w:type="dxa"/>
            <w:vAlign w:val="center"/>
          </w:tcPr>
          <w:p>
            <w:pPr>
              <w:pStyle w:val="17"/>
            </w:pPr>
            <w:r>
              <w:t>140</w:t>
            </w:r>
          </w:p>
        </w:tc>
        <w:tc>
          <w:tcPr>
            <w:tcW w:w="850" w:type="dxa"/>
            <w:vAlign w:val="center"/>
          </w:tcPr>
          <w:p>
            <w:pPr>
              <w:pStyle w:val="17"/>
            </w:pPr>
            <w:r>
              <w:t>0.10</w:t>
            </w:r>
          </w:p>
        </w:tc>
        <w:tc>
          <w:tcPr>
            <w:tcW w:w="964" w:type="dxa"/>
            <w:vAlign w:val="center"/>
          </w:tcPr>
          <w:p>
            <w:pPr>
              <w:pStyle w:val="17"/>
            </w:pPr>
            <w:r>
              <w:t>14.00</w:t>
            </w:r>
          </w:p>
        </w:tc>
        <w:tc>
          <w:tcPr>
            <w:tcW w:w="964" w:type="dxa"/>
            <w:vAlign w:val="center"/>
          </w:tcPr>
          <w:p>
            <w:pPr>
              <w:pStyle w:val="17"/>
            </w:pPr>
            <w:r>
              <w:t>14.00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医保监察检查服务专项经费</w:t>
            </w:r>
          </w:p>
        </w:tc>
        <w:tc>
          <w:tcPr>
            <w:tcW w:w="964" w:type="dxa"/>
            <w:vAlign w:val="center"/>
          </w:tcPr>
          <w:p>
            <w:pPr>
              <w:pStyle w:val="17"/>
            </w:pPr>
            <w:r>
              <w:t>12.00</w:t>
            </w:r>
          </w:p>
        </w:tc>
        <w:tc>
          <w:tcPr>
            <w:tcW w:w="1134" w:type="dxa"/>
            <w:vAlign w:val="center"/>
          </w:tcPr>
          <w:p>
            <w:pPr>
              <w:pStyle w:val="18"/>
            </w:pPr>
            <w:r>
              <w:t>其他印刷服务</w:t>
            </w:r>
          </w:p>
        </w:tc>
        <w:tc>
          <w:tcPr>
            <w:tcW w:w="1134" w:type="dxa"/>
            <w:vAlign w:val="center"/>
          </w:tcPr>
          <w:p>
            <w:pPr>
              <w:pStyle w:val="18"/>
            </w:pPr>
            <w:r>
              <w:t>C23090199</w:t>
            </w:r>
          </w:p>
        </w:tc>
        <w:tc>
          <w:tcPr>
            <w:tcW w:w="709" w:type="dxa"/>
            <w:vAlign w:val="center"/>
          </w:tcPr>
          <w:p>
            <w:pPr>
              <w:pStyle w:val="19"/>
            </w:pPr>
            <w:r>
              <w:t>份</w:t>
            </w:r>
          </w:p>
        </w:tc>
        <w:tc>
          <w:tcPr>
            <w:tcW w:w="850" w:type="dxa"/>
            <w:vAlign w:val="center"/>
          </w:tcPr>
          <w:p>
            <w:pPr>
              <w:pStyle w:val="17"/>
            </w:pPr>
            <w:r>
              <w:t>600</w:t>
            </w:r>
          </w:p>
        </w:tc>
        <w:tc>
          <w:tcPr>
            <w:tcW w:w="850" w:type="dxa"/>
            <w:vAlign w:val="center"/>
          </w:tcPr>
          <w:p>
            <w:pPr>
              <w:pStyle w:val="17"/>
            </w:pPr>
            <w:r>
              <w:t>0.01</w:t>
            </w:r>
          </w:p>
        </w:tc>
        <w:tc>
          <w:tcPr>
            <w:tcW w:w="964" w:type="dxa"/>
            <w:vAlign w:val="center"/>
          </w:tcPr>
          <w:p>
            <w:pPr>
              <w:pStyle w:val="17"/>
            </w:pPr>
            <w:r>
              <w:t>6.00</w:t>
            </w:r>
          </w:p>
        </w:tc>
        <w:tc>
          <w:tcPr>
            <w:tcW w:w="964" w:type="dxa"/>
            <w:vAlign w:val="center"/>
          </w:tcPr>
          <w:p>
            <w:pPr>
              <w:pStyle w:val="17"/>
            </w:pPr>
            <w:r>
              <w:t>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秦皇岛市海港区医疗保障局本级上年末固定资产金额为</w:t>
      </w:r>
      <w:r>
        <w:rPr>
          <w:rFonts w:hint="eastAsia" w:eastAsia="方正仿宋_GBK"/>
          <w:color w:val="000000"/>
          <w:sz w:val="28"/>
          <w:lang w:eastAsia="zh-CN"/>
        </w:rPr>
        <w:t>172.97</w:t>
      </w:r>
      <w:r>
        <w:rPr>
          <w:rFonts w:eastAsia="方正仿宋_GBK"/>
          <w:color w:val="000000"/>
          <w:sz w:val="28"/>
        </w:rPr>
        <w:t>万元（详见下表）。本年度拟购置固定资产总额为</w:t>
      </w:r>
      <w:r>
        <w:rPr>
          <w:rFonts w:hint="eastAsia" w:eastAsia="方正仿宋_GBK"/>
          <w:color w:val="000000"/>
          <w:sz w:val="28"/>
          <w:lang w:eastAsia="zh-CN"/>
        </w:rPr>
        <w:t>8.5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450001秦皇岛市海港区医疗保障局本级</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资产总额</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r>
              <w:rPr>
                <w:rFonts w:hint="eastAsia" w:cs="仿宋_GB2312" w:asciiTheme="minorEastAsia" w:hAnsiTheme="minorEastAsia" w:eastAsiaTheme="minorEastAsia"/>
                <w:sz w:val="21"/>
                <w:szCs w:val="21"/>
                <w:lang w:eastAsia="zh-CN"/>
              </w:rPr>
              <w:t>72.9</w:t>
            </w:r>
            <w:r>
              <w:rPr>
                <w:rFonts w:hint="eastAsia" w:cs="仿宋_GB2312" w:asciiTheme="minorEastAsia" w:hAnsiTheme="minorEastAsia" w:eastAsiaTheme="minorEastAsia"/>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1、房屋（平方米）</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其中：办公用房（平方米）</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2、车辆（台、辆）</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3、单价在50万元以上的设备</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4、其他固定资产</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485</w:t>
            </w:r>
          </w:p>
        </w:tc>
        <w:tc>
          <w:tcPr>
            <w:tcW w:w="4933" w:type="dxa"/>
            <w:vAlign w:val="center"/>
          </w:tcPr>
          <w:p>
            <w:pPr>
              <w:spacing w:before="120" w:beforeLines="50" w:after="120" w:afterLines="50"/>
              <w:ind w:firstLine="420" w:firstLineChars="200"/>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rPr>
              <w:t>16</w:t>
            </w:r>
            <w:r>
              <w:rPr>
                <w:rFonts w:hint="eastAsia" w:cs="仿宋_GB2312" w:asciiTheme="minorEastAsia" w:hAnsiTheme="minorEastAsia" w:eastAsiaTheme="minorEastAsia"/>
                <w:sz w:val="21"/>
                <w:szCs w:val="21"/>
                <w:lang w:eastAsia="zh-CN"/>
              </w:rPr>
              <w:t>0.99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D146A"/>
    <w:multiLevelType w:val="singleLevel"/>
    <w:tmpl w:val="505D14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93"/>
    <w:rsid w:val="000208A6"/>
    <w:rsid w:val="004D0C93"/>
    <w:rsid w:val="00B174CE"/>
    <w:rsid w:val="00B944B2"/>
    <w:rsid w:val="6796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2"/>
    <w:unhideWhenUsed/>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uiPriority w:val="99"/>
    <w:rPr>
      <w:sz w:val="18"/>
      <w:szCs w:val="18"/>
    </w:rPr>
  </w:style>
  <w:style w:type="character" w:customStyle="1" w:styleId="12">
    <w:name w:val="页脚 Char"/>
    <w:basedOn w:val="10"/>
    <w:link w:val="3"/>
    <w:uiPriority w:val="99"/>
    <w:rPr>
      <w:sz w:val="18"/>
      <w:szCs w:val="18"/>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1863</Words>
  <Characters>10620</Characters>
  <Lines>88</Lines>
  <Paragraphs>24</Paragraphs>
  <TotalTime>1</TotalTime>
  <ScaleCrop>false</ScaleCrop>
  <LinksUpToDate>false</LinksUpToDate>
  <CharactersWithSpaces>12459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2023-09-04T06:35:00Z</dcterms:created>
  <dc:creator>Microsoft</dc:creator>
  <cp:lastModifiedBy>Administrator</cp:lastModifiedBy>
  <dcterms:modified xsi:type="dcterms:W3CDTF">2023-11-06T08:02:57Z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