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9" w:name="_GoBack"/>
      <w:bookmarkEnd w:id="19"/>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一、中共秦皇岛市海港区纪律检查委员会本级收支预算</w:t>
      </w:r>
      <w:r>
        <w:tab/>
      </w:r>
      <w:r>
        <w:fldChar w:fldCharType="begin"/>
      </w:r>
      <w:r>
        <w:instrText xml:space="preserve">PAGEREF _Toc_4_4_0000000019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w:t>
            </w:r>
            <w:r>
              <w:rPr>
                <w:rFonts w:hint="eastAsia"/>
              </w:rPr>
              <w:t>中共秦皇岛市海港区纪律检查委员会</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2099.25</w:t>
            </w:r>
          </w:p>
        </w:tc>
        <w:tc>
          <w:tcPr>
            <w:tcW w:w="4535" w:type="dxa"/>
            <w:vAlign w:val="center"/>
          </w:tcPr>
          <w:p>
            <w:pPr>
              <w:pStyle w:val="14"/>
            </w:pPr>
            <w:r>
              <w:rPr>
                <w:rFonts w:hint="eastAsia"/>
              </w:rPr>
              <w:t>一、一般公共服务支出</w:t>
            </w:r>
          </w:p>
        </w:tc>
        <w:tc>
          <w:tcPr>
            <w:tcW w:w="2126" w:type="dxa"/>
            <w:vAlign w:val="center"/>
          </w:tcPr>
          <w:p>
            <w:pPr>
              <w:pStyle w:val="13"/>
            </w:pPr>
            <w:r>
              <w:t>1605.48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262.93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144.71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86.13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2099.25</w:t>
            </w:r>
          </w:p>
        </w:tc>
        <w:tc>
          <w:tcPr>
            <w:tcW w:w="4535" w:type="dxa"/>
            <w:vAlign w:val="center"/>
          </w:tcPr>
          <w:p>
            <w:pPr>
              <w:pStyle w:val="16"/>
            </w:pPr>
            <w:r>
              <w:rPr>
                <w:rFonts w:hint="eastAsia"/>
              </w:rPr>
              <w:t>本年支出合计</w:t>
            </w:r>
          </w:p>
        </w:tc>
        <w:tc>
          <w:tcPr>
            <w:tcW w:w="2126" w:type="dxa"/>
            <w:vAlign w:val="center"/>
          </w:tcPr>
          <w:p>
            <w:pPr>
              <w:pStyle w:val="17"/>
            </w:pPr>
            <w:r>
              <w:t>2099.25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2099.25</w:t>
            </w:r>
          </w:p>
        </w:tc>
        <w:tc>
          <w:tcPr>
            <w:tcW w:w="4535" w:type="dxa"/>
            <w:vAlign w:val="center"/>
          </w:tcPr>
          <w:p>
            <w:pPr>
              <w:pStyle w:val="16"/>
            </w:pPr>
            <w:r>
              <w:rPr>
                <w:rFonts w:hint="eastAsia"/>
              </w:rPr>
              <w:t>支出总计</w:t>
            </w:r>
          </w:p>
        </w:tc>
        <w:tc>
          <w:tcPr>
            <w:tcW w:w="2126" w:type="dxa"/>
            <w:vAlign w:val="center"/>
          </w:tcPr>
          <w:p>
            <w:pPr>
              <w:pStyle w:val="17"/>
            </w:pPr>
            <w:r>
              <w:t>2099.25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01"/>
        <w:gridCol w:w="1134"/>
        <w:gridCol w:w="992"/>
        <w:gridCol w:w="992"/>
        <w:gridCol w:w="993"/>
        <w:gridCol w:w="708"/>
        <w:gridCol w:w="709"/>
        <w:gridCol w:w="1134"/>
        <w:gridCol w:w="1134"/>
        <w:gridCol w:w="709"/>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9" w:type="dxa"/>
            <w:gridSpan w:val="5"/>
            <w:tcBorders>
              <w:top w:val="single" w:color="FFFFFF" w:sz="6" w:space="0"/>
              <w:left w:val="single" w:color="FFFFFF" w:sz="6" w:space="0"/>
              <w:right w:val="single" w:color="FFFFFF" w:sz="6" w:space="0"/>
            </w:tcBorders>
            <w:vAlign w:val="center"/>
          </w:tcPr>
          <w:p>
            <w:pPr>
              <w:pStyle w:val="11"/>
            </w:pPr>
            <w:r>
              <w:t>222</w:t>
            </w:r>
            <w:r>
              <w:rPr>
                <w:rFonts w:hint="eastAsia"/>
              </w:rPr>
              <w:t>中共秦皇岛市海港区纪律检查委员会</w:t>
            </w:r>
          </w:p>
        </w:tc>
        <w:tc>
          <w:tcPr>
            <w:tcW w:w="2693"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47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4593"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7371" w:type="dxa"/>
            <w:gridSpan w:val="8"/>
            <w:vAlign w:val="center"/>
          </w:tcPr>
          <w:p>
            <w:pPr>
              <w:pStyle w:val="12"/>
            </w:pPr>
            <w:r>
              <w:rPr>
                <w:rFonts w:hint="eastAsia"/>
              </w:rPr>
              <w:t>本年收入</w:t>
            </w:r>
          </w:p>
        </w:tc>
        <w:tc>
          <w:tcPr>
            <w:tcW w:w="793"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3601" w:type="dxa"/>
            <w:vAlign w:val="center"/>
          </w:tcPr>
          <w:p>
            <w:pPr>
              <w:pStyle w:val="12"/>
            </w:pPr>
            <w:r>
              <w:rPr>
                <w:rFonts w:hint="eastAsia"/>
              </w:rPr>
              <w:t>科目名称</w:t>
            </w:r>
          </w:p>
        </w:tc>
        <w:tc>
          <w:tcPr>
            <w:tcW w:w="1134" w:type="dxa"/>
            <w:vMerge w:val="continue"/>
          </w:tcPr>
          <w:p/>
        </w:tc>
        <w:tc>
          <w:tcPr>
            <w:tcW w:w="992" w:type="dxa"/>
            <w:vAlign w:val="center"/>
          </w:tcPr>
          <w:p>
            <w:pPr>
              <w:pStyle w:val="12"/>
            </w:pPr>
            <w:r>
              <w:rPr>
                <w:rFonts w:hint="eastAsia"/>
              </w:rPr>
              <w:t>小计</w:t>
            </w:r>
          </w:p>
        </w:tc>
        <w:tc>
          <w:tcPr>
            <w:tcW w:w="992" w:type="dxa"/>
            <w:vAlign w:val="center"/>
          </w:tcPr>
          <w:p>
            <w:pPr>
              <w:pStyle w:val="12"/>
            </w:pPr>
            <w:r>
              <w:rPr>
                <w:rFonts w:hint="eastAsia"/>
              </w:rPr>
              <w:t>财政拨款收入</w:t>
            </w:r>
          </w:p>
        </w:tc>
        <w:tc>
          <w:tcPr>
            <w:tcW w:w="993" w:type="dxa"/>
            <w:vAlign w:val="center"/>
          </w:tcPr>
          <w:p>
            <w:pPr>
              <w:pStyle w:val="12"/>
            </w:pPr>
            <w:r>
              <w:rPr>
                <w:rFonts w:hint="eastAsia"/>
              </w:rPr>
              <w:t>财政专户收入</w:t>
            </w:r>
          </w:p>
        </w:tc>
        <w:tc>
          <w:tcPr>
            <w:tcW w:w="708" w:type="dxa"/>
            <w:vAlign w:val="center"/>
          </w:tcPr>
          <w:p>
            <w:pPr>
              <w:pStyle w:val="12"/>
            </w:pPr>
            <w:r>
              <w:rPr>
                <w:rFonts w:hint="eastAsia"/>
              </w:rPr>
              <w:t>事业收入</w:t>
            </w:r>
          </w:p>
        </w:tc>
        <w:tc>
          <w:tcPr>
            <w:tcW w:w="709"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709" w:type="dxa"/>
            <w:vAlign w:val="center"/>
          </w:tcPr>
          <w:p>
            <w:pPr>
              <w:pStyle w:val="12"/>
            </w:pPr>
            <w:r>
              <w:rPr>
                <w:rFonts w:hint="eastAsia"/>
              </w:rPr>
              <w:t>其他收入</w:t>
            </w:r>
          </w:p>
        </w:tc>
        <w:tc>
          <w:tcPr>
            <w:tcW w:w="7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3601" w:type="dxa"/>
            <w:vAlign w:val="center"/>
          </w:tcPr>
          <w:p>
            <w:pPr>
              <w:pStyle w:val="12"/>
            </w:pPr>
            <w:r>
              <w:t>2</w:t>
            </w:r>
          </w:p>
        </w:tc>
        <w:tc>
          <w:tcPr>
            <w:tcW w:w="1134" w:type="dxa"/>
            <w:vAlign w:val="center"/>
          </w:tcPr>
          <w:p>
            <w:pPr>
              <w:pStyle w:val="12"/>
            </w:pPr>
            <w:r>
              <w:t>3</w:t>
            </w:r>
          </w:p>
        </w:tc>
        <w:tc>
          <w:tcPr>
            <w:tcW w:w="992" w:type="dxa"/>
            <w:vAlign w:val="center"/>
          </w:tcPr>
          <w:p>
            <w:pPr>
              <w:pStyle w:val="12"/>
            </w:pPr>
            <w:r>
              <w:t>4</w:t>
            </w:r>
          </w:p>
        </w:tc>
        <w:tc>
          <w:tcPr>
            <w:tcW w:w="992" w:type="dxa"/>
            <w:vAlign w:val="center"/>
          </w:tcPr>
          <w:p>
            <w:pPr>
              <w:pStyle w:val="12"/>
            </w:pPr>
            <w:r>
              <w:t>5</w:t>
            </w:r>
          </w:p>
        </w:tc>
        <w:tc>
          <w:tcPr>
            <w:tcW w:w="993" w:type="dxa"/>
            <w:vAlign w:val="center"/>
          </w:tcPr>
          <w:p>
            <w:pPr>
              <w:pStyle w:val="12"/>
            </w:pPr>
            <w:r>
              <w:t>6</w:t>
            </w:r>
          </w:p>
        </w:tc>
        <w:tc>
          <w:tcPr>
            <w:tcW w:w="708" w:type="dxa"/>
            <w:vAlign w:val="center"/>
          </w:tcPr>
          <w:p>
            <w:pPr>
              <w:pStyle w:val="12"/>
            </w:pPr>
            <w:r>
              <w:t>7</w:t>
            </w:r>
          </w:p>
        </w:tc>
        <w:tc>
          <w:tcPr>
            <w:tcW w:w="709"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709" w:type="dxa"/>
            <w:vAlign w:val="center"/>
          </w:tcPr>
          <w:p>
            <w:pPr>
              <w:pStyle w:val="12"/>
            </w:pPr>
            <w:r>
              <w:t>11</w:t>
            </w:r>
          </w:p>
        </w:tc>
        <w:tc>
          <w:tcPr>
            <w:tcW w:w="79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601" w:type="dxa"/>
            <w:vAlign w:val="center"/>
          </w:tcPr>
          <w:p>
            <w:pPr>
              <w:pStyle w:val="16"/>
            </w:pPr>
            <w:r>
              <w:rPr>
                <w:rFonts w:hint="eastAsia"/>
              </w:rPr>
              <w:t>合计</w:t>
            </w:r>
          </w:p>
        </w:tc>
        <w:tc>
          <w:tcPr>
            <w:tcW w:w="1134" w:type="dxa"/>
            <w:vAlign w:val="center"/>
          </w:tcPr>
          <w:p>
            <w:pPr>
              <w:pStyle w:val="17"/>
            </w:pPr>
            <w:r>
              <w:t>2099.25</w:t>
            </w:r>
          </w:p>
        </w:tc>
        <w:tc>
          <w:tcPr>
            <w:tcW w:w="992" w:type="dxa"/>
            <w:vAlign w:val="center"/>
          </w:tcPr>
          <w:p>
            <w:pPr>
              <w:pStyle w:val="17"/>
            </w:pPr>
            <w:r>
              <w:t>2099.25</w:t>
            </w:r>
          </w:p>
        </w:tc>
        <w:tc>
          <w:tcPr>
            <w:tcW w:w="992" w:type="dxa"/>
            <w:vAlign w:val="center"/>
          </w:tcPr>
          <w:p>
            <w:pPr>
              <w:pStyle w:val="17"/>
            </w:pPr>
            <w:r>
              <w:t>2099.25</w:t>
            </w:r>
          </w:p>
        </w:tc>
        <w:tc>
          <w:tcPr>
            <w:tcW w:w="993" w:type="dxa"/>
            <w:vAlign w:val="center"/>
          </w:tcPr>
          <w:p>
            <w:pPr>
              <w:pStyle w:val="17"/>
            </w:pPr>
          </w:p>
        </w:tc>
        <w:tc>
          <w:tcPr>
            <w:tcW w:w="708" w:type="dxa"/>
            <w:vAlign w:val="center"/>
          </w:tcPr>
          <w:p>
            <w:pPr>
              <w:pStyle w:val="17"/>
            </w:pPr>
          </w:p>
        </w:tc>
        <w:tc>
          <w:tcPr>
            <w:tcW w:w="709" w:type="dxa"/>
            <w:vAlign w:val="center"/>
          </w:tcPr>
          <w:p>
            <w:pPr>
              <w:pStyle w:val="17"/>
            </w:pPr>
          </w:p>
        </w:tc>
        <w:tc>
          <w:tcPr>
            <w:tcW w:w="1134" w:type="dxa"/>
            <w:vAlign w:val="center"/>
          </w:tcPr>
          <w:p>
            <w:pPr>
              <w:pStyle w:val="17"/>
            </w:pPr>
          </w:p>
        </w:tc>
        <w:tc>
          <w:tcPr>
            <w:tcW w:w="1134" w:type="dxa"/>
            <w:vAlign w:val="center"/>
          </w:tcPr>
          <w:p>
            <w:pPr>
              <w:pStyle w:val="17"/>
            </w:pPr>
          </w:p>
        </w:tc>
        <w:tc>
          <w:tcPr>
            <w:tcW w:w="709" w:type="dxa"/>
            <w:vAlign w:val="center"/>
          </w:tcPr>
          <w:p>
            <w:pPr>
              <w:pStyle w:val="17"/>
            </w:pPr>
          </w:p>
        </w:tc>
        <w:tc>
          <w:tcPr>
            <w:tcW w:w="79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601" w:type="dxa"/>
            <w:vAlign w:val="center"/>
          </w:tcPr>
          <w:p>
            <w:pPr>
              <w:pStyle w:val="14"/>
            </w:pPr>
            <w:r>
              <w:rPr>
                <w:rFonts w:hint="eastAsia"/>
              </w:rPr>
              <w:t>一般公共服务支出</w:t>
            </w:r>
          </w:p>
        </w:tc>
        <w:tc>
          <w:tcPr>
            <w:tcW w:w="1134" w:type="dxa"/>
            <w:vAlign w:val="center"/>
          </w:tcPr>
          <w:p>
            <w:pPr>
              <w:pStyle w:val="13"/>
            </w:pPr>
            <w:r>
              <w:t>1605.48</w:t>
            </w:r>
          </w:p>
        </w:tc>
        <w:tc>
          <w:tcPr>
            <w:tcW w:w="992" w:type="dxa"/>
            <w:vAlign w:val="center"/>
          </w:tcPr>
          <w:p>
            <w:pPr>
              <w:pStyle w:val="13"/>
            </w:pPr>
            <w:r>
              <w:t>1605.48</w:t>
            </w:r>
          </w:p>
        </w:tc>
        <w:tc>
          <w:tcPr>
            <w:tcW w:w="992" w:type="dxa"/>
            <w:vAlign w:val="center"/>
          </w:tcPr>
          <w:p>
            <w:pPr>
              <w:pStyle w:val="13"/>
            </w:pPr>
            <w:r>
              <w:t>1605.48</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3601" w:type="dxa"/>
            <w:vAlign w:val="center"/>
          </w:tcPr>
          <w:p>
            <w:pPr>
              <w:pStyle w:val="14"/>
            </w:pPr>
            <w:r>
              <w:rPr>
                <w:rFonts w:hint="eastAsia"/>
              </w:rPr>
              <w:t>纪检监察事务</w:t>
            </w:r>
          </w:p>
        </w:tc>
        <w:tc>
          <w:tcPr>
            <w:tcW w:w="1134" w:type="dxa"/>
            <w:vAlign w:val="center"/>
          </w:tcPr>
          <w:p>
            <w:pPr>
              <w:pStyle w:val="13"/>
            </w:pPr>
            <w:r>
              <w:t>1605.48</w:t>
            </w:r>
          </w:p>
        </w:tc>
        <w:tc>
          <w:tcPr>
            <w:tcW w:w="992" w:type="dxa"/>
            <w:vAlign w:val="center"/>
          </w:tcPr>
          <w:p>
            <w:pPr>
              <w:pStyle w:val="13"/>
            </w:pPr>
            <w:r>
              <w:t>1605.48</w:t>
            </w:r>
          </w:p>
        </w:tc>
        <w:tc>
          <w:tcPr>
            <w:tcW w:w="992" w:type="dxa"/>
            <w:vAlign w:val="center"/>
          </w:tcPr>
          <w:p>
            <w:pPr>
              <w:pStyle w:val="13"/>
            </w:pPr>
            <w:r>
              <w:t>1605.48</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3601" w:type="dxa"/>
            <w:vAlign w:val="center"/>
          </w:tcPr>
          <w:p>
            <w:pPr>
              <w:pStyle w:val="14"/>
            </w:pPr>
            <w:r>
              <w:rPr>
                <w:rFonts w:hint="eastAsia"/>
              </w:rPr>
              <w:t>行政运行</w:t>
            </w:r>
          </w:p>
        </w:tc>
        <w:tc>
          <w:tcPr>
            <w:tcW w:w="1134" w:type="dxa"/>
            <w:vAlign w:val="center"/>
          </w:tcPr>
          <w:p>
            <w:pPr>
              <w:pStyle w:val="13"/>
            </w:pPr>
            <w:r>
              <w:t>1290.48</w:t>
            </w:r>
          </w:p>
        </w:tc>
        <w:tc>
          <w:tcPr>
            <w:tcW w:w="992" w:type="dxa"/>
            <w:vAlign w:val="center"/>
          </w:tcPr>
          <w:p>
            <w:pPr>
              <w:pStyle w:val="13"/>
            </w:pPr>
            <w:r>
              <w:t>1290.48</w:t>
            </w:r>
          </w:p>
        </w:tc>
        <w:tc>
          <w:tcPr>
            <w:tcW w:w="992" w:type="dxa"/>
            <w:vAlign w:val="center"/>
          </w:tcPr>
          <w:p>
            <w:pPr>
              <w:pStyle w:val="13"/>
            </w:pPr>
            <w:r>
              <w:t>1290.48</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3601" w:type="dxa"/>
            <w:vAlign w:val="center"/>
          </w:tcPr>
          <w:p>
            <w:pPr>
              <w:pStyle w:val="14"/>
            </w:pPr>
            <w:r>
              <w:rPr>
                <w:rFonts w:hint="eastAsia"/>
              </w:rPr>
              <w:t>一般行政管理事务</w:t>
            </w:r>
          </w:p>
        </w:tc>
        <w:tc>
          <w:tcPr>
            <w:tcW w:w="1134" w:type="dxa"/>
            <w:vAlign w:val="center"/>
          </w:tcPr>
          <w:p>
            <w:pPr>
              <w:pStyle w:val="13"/>
            </w:pPr>
            <w:r>
              <w:t>315.00</w:t>
            </w:r>
          </w:p>
        </w:tc>
        <w:tc>
          <w:tcPr>
            <w:tcW w:w="992" w:type="dxa"/>
            <w:vAlign w:val="center"/>
          </w:tcPr>
          <w:p>
            <w:pPr>
              <w:pStyle w:val="13"/>
            </w:pPr>
            <w:r>
              <w:t>315.00</w:t>
            </w:r>
          </w:p>
        </w:tc>
        <w:tc>
          <w:tcPr>
            <w:tcW w:w="992" w:type="dxa"/>
            <w:vAlign w:val="center"/>
          </w:tcPr>
          <w:p>
            <w:pPr>
              <w:pStyle w:val="13"/>
            </w:pPr>
            <w:r>
              <w:t>315.00</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601" w:type="dxa"/>
            <w:vAlign w:val="center"/>
          </w:tcPr>
          <w:p>
            <w:pPr>
              <w:pStyle w:val="14"/>
            </w:pPr>
            <w:r>
              <w:rPr>
                <w:rFonts w:hint="eastAsia"/>
              </w:rPr>
              <w:t>社会保障和就业支出</w:t>
            </w:r>
          </w:p>
        </w:tc>
        <w:tc>
          <w:tcPr>
            <w:tcW w:w="1134" w:type="dxa"/>
            <w:vAlign w:val="center"/>
          </w:tcPr>
          <w:p>
            <w:pPr>
              <w:pStyle w:val="13"/>
            </w:pPr>
            <w:r>
              <w:t>262.93</w:t>
            </w:r>
          </w:p>
        </w:tc>
        <w:tc>
          <w:tcPr>
            <w:tcW w:w="992" w:type="dxa"/>
            <w:vAlign w:val="center"/>
          </w:tcPr>
          <w:p>
            <w:pPr>
              <w:pStyle w:val="13"/>
            </w:pPr>
            <w:r>
              <w:t>262.93</w:t>
            </w:r>
          </w:p>
        </w:tc>
        <w:tc>
          <w:tcPr>
            <w:tcW w:w="992" w:type="dxa"/>
            <w:vAlign w:val="center"/>
          </w:tcPr>
          <w:p>
            <w:pPr>
              <w:pStyle w:val="13"/>
            </w:pPr>
            <w:r>
              <w:t>262.93</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601" w:type="dxa"/>
            <w:vAlign w:val="center"/>
          </w:tcPr>
          <w:p>
            <w:pPr>
              <w:pStyle w:val="14"/>
            </w:pPr>
            <w:r>
              <w:rPr>
                <w:rFonts w:hint="eastAsia"/>
              </w:rPr>
              <w:t>行政事业单位养老支出</w:t>
            </w:r>
          </w:p>
        </w:tc>
        <w:tc>
          <w:tcPr>
            <w:tcW w:w="1134" w:type="dxa"/>
            <w:vAlign w:val="center"/>
          </w:tcPr>
          <w:p>
            <w:pPr>
              <w:pStyle w:val="13"/>
            </w:pPr>
            <w:r>
              <w:t>260.94</w:t>
            </w:r>
          </w:p>
        </w:tc>
        <w:tc>
          <w:tcPr>
            <w:tcW w:w="992" w:type="dxa"/>
            <w:vAlign w:val="center"/>
          </w:tcPr>
          <w:p>
            <w:pPr>
              <w:pStyle w:val="13"/>
            </w:pPr>
            <w:r>
              <w:t>260.94</w:t>
            </w:r>
          </w:p>
        </w:tc>
        <w:tc>
          <w:tcPr>
            <w:tcW w:w="992" w:type="dxa"/>
            <w:vAlign w:val="center"/>
          </w:tcPr>
          <w:p>
            <w:pPr>
              <w:pStyle w:val="13"/>
            </w:pPr>
            <w:r>
              <w:t>260.94</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3601" w:type="dxa"/>
            <w:vAlign w:val="center"/>
          </w:tcPr>
          <w:p>
            <w:pPr>
              <w:pStyle w:val="14"/>
            </w:pPr>
            <w:r>
              <w:rPr>
                <w:rFonts w:hint="eastAsia"/>
              </w:rPr>
              <w:t>行政单位离退休</w:t>
            </w:r>
          </w:p>
        </w:tc>
        <w:tc>
          <w:tcPr>
            <w:tcW w:w="1134" w:type="dxa"/>
            <w:vAlign w:val="center"/>
          </w:tcPr>
          <w:p>
            <w:pPr>
              <w:pStyle w:val="13"/>
            </w:pPr>
            <w:r>
              <w:t>78.26</w:t>
            </w:r>
          </w:p>
        </w:tc>
        <w:tc>
          <w:tcPr>
            <w:tcW w:w="992" w:type="dxa"/>
            <w:vAlign w:val="center"/>
          </w:tcPr>
          <w:p>
            <w:pPr>
              <w:pStyle w:val="13"/>
            </w:pPr>
            <w:r>
              <w:t>78.26</w:t>
            </w:r>
          </w:p>
        </w:tc>
        <w:tc>
          <w:tcPr>
            <w:tcW w:w="992" w:type="dxa"/>
            <w:vAlign w:val="center"/>
          </w:tcPr>
          <w:p>
            <w:pPr>
              <w:pStyle w:val="13"/>
            </w:pPr>
            <w:r>
              <w:t>78.26</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3601" w:type="dxa"/>
            <w:vAlign w:val="center"/>
          </w:tcPr>
          <w:p>
            <w:pPr>
              <w:pStyle w:val="14"/>
            </w:pPr>
            <w:r>
              <w:rPr>
                <w:rFonts w:hint="eastAsia"/>
              </w:rPr>
              <w:t>机关事业单位基本养老保险缴费支出</w:t>
            </w:r>
          </w:p>
        </w:tc>
        <w:tc>
          <w:tcPr>
            <w:tcW w:w="1134" w:type="dxa"/>
            <w:vAlign w:val="center"/>
          </w:tcPr>
          <w:p>
            <w:pPr>
              <w:pStyle w:val="13"/>
            </w:pPr>
            <w:r>
              <w:t>182.68</w:t>
            </w:r>
          </w:p>
        </w:tc>
        <w:tc>
          <w:tcPr>
            <w:tcW w:w="992" w:type="dxa"/>
            <w:vAlign w:val="center"/>
          </w:tcPr>
          <w:p>
            <w:pPr>
              <w:pStyle w:val="13"/>
            </w:pPr>
            <w:r>
              <w:t>182.68</w:t>
            </w:r>
          </w:p>
        </w:tc>
        <w:tc>
          <w:tcPr>
            <w:tcW w:w="992" w:type="dxa"/>
            <w:vAlign w:val="center"/>
          </w:tcPr>
          <w:p>
            <w:pPr>
              <w:pStyle w:val="13"/>
            </w:pPr>
            <w:r>
              <w:t>182.68</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3601" w:type="dxa"/>
            <w:vAlign w:val="center"/>
          </w:tcPr>
          <w:p>
            <w:pPr>
              <w:pStyle w:val="14"/>
            </w:pPr>
            <w:r>
              <w:rPr>
                <w:rFonts w:hint="eastAsia"/>
              </w:rPr>
              <w:t>抚恤</w:t>
            </w:r>
          </w:p>
        </w:tc>
        <w:tc>
          <w:tcPr>
            <w:tcW w:w="1134" w:type="dxa"/>
            <w:vAlign w:val="center"/>
          </w:tcPr>
          <w:p>
            <w:pPr>
              <w:pStyle w:val="13"/>
            </w:pPr>
            <w:r>
              <w:t>1.99</w:t>
            </w:r>
          </w:p>
        </w:tc>
        <w:tc>
          <w:tcPr>
            <w:tcW w:w="992" w:type="dxa"/>
            <w:vAlign w:val="center"/>
          </w:tcPr>
          <w:p>
            <w:pPr>
              <w:pStyle w:val="13"/>
            </w:pPr>
            <w:r>
              <w:t>1.99</w:t>
            </w:r>
          </w:p>
        </w:tc>
        <w:tc>
          <w:tcPr>
            <w:tcW w:w="992" w:type="dxa"/>
            <w:vAlign w:val="center"/>
          </w:tcPr>
          <w:p>
            <w:pPr>
              <w:pStyle w:val="13"/>
            </w:pPr>
            <w:r>
              <w:t>1.99</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2080899</w:t>
            </w:r>
          </w:p>
        </w:tc>
        <w:tc>
          <w:tcPr>
            <w:tcW w:w="3601" w:type="dxa"/>
            <w:vAlign w:val="center"/>
          </w:tcPr>
          <w:p>
            <w:pPr>
              <w:pStyle w:val="14"/>
            </w:pPr>
            <w:r>
              <w:rPr>
                <w:rFonts w:hint="eastAsia"/>
              </w:rPr>
              <w:t>其他优抚支出</w:t>
            </w:r>
          </w:p>
        </w:tc>
        <w:tc>
          <w:tcPr>
            <w:tcW w:w="1134" w:type="dxa"/>
            <w:vAlign w:val="center"/>
          </w:tcPr>
          <w:p>
            <w:pPr>
              <w:pStyle w:val="13"/>
            </w:pPr>
            <w:r>
              <w:t>1.99</w:t>
            </w:r>
          </w:p>
        </w:tc>
        <w:tc>
          <w:tcPr>
            <w:tcW w:w="992" w:type="dxa"/>
            <w:vAlign w:val="center"/>
          </w:tcPr>
          <w:p>
            <w:pPr>
              <w:pStyle w:val="13"/>
            </w:pPr>
            <w:r>
              <w:t>1.99</w:t>
            </w:r>
          </w:p>
        </w:tc>
        <w:tc>
          <w:tcPr>
            <w:tcW w:w="992" w:type="dxa"/>
            <w:vAlign w:val="center"/>
          </w:tcPr>
          <w:p>
            <w:pPr>
              <w:pStyle w:val="13"/>
            </w:pPr>
            <w:r>
              <w:t>1.99</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3601" w:type="dxa"/>
            <w:vAlign w:val="center"/>
          </w:tcPr>
          <w:p>
            <w:pPr>
              <w:pStyle w:val="14"/>
            </w:pPr>
            <w:r>
              <w:rPr>
                <w:rFonts w:hint="eastAsia"/>
              </w:rPr>
              <w:t>卫生健康支出</w:t>
            </w:r>
          </w:p>
        </w:tc>
        <w:tc>
          <w:tcPr>
            <w:tcW w:w="1134" w:type="dxa"/>
            <w:vAlign w:val="center"/>
          </w:tcPr>
          <w:p>
            <w:pPr>
              <w:pStyle w:val="13"/>
            </w:pPr>
            <w:r>
              <w:t>144.71</w:t>
            </w:r>
          </w:p>
        </w:tc>
        <w:tc>
          <w:tcPr>
            <w:tcW w:w="992" w:type="dxa"/>
            <w:vAlign w:val="center"/>
          </w:tcPr>
          <w:p>
            <w:pPr>
              <w:pStyle w:val="13"/>
            </w:pPr>
            <w:r>
              <w:t>144.71</w:t>
            </w:r>
          </w:p>
        </w:tc>
        <w:tc>
          <w:tcPr>
            <w:tcW w:w="992" w:type="dxa"/>
            <w:vAlign w:val="center"/>
          </w:tcPr>
          <w:p>
            <w:pPr>
              <w:pStyle w:val="13"/>
            </w:pPr>
            <w:r>
              <w:t>144.71</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3601" w:type="dxa"/>
            <w:vAlign w:val="center"/>
          </w:tcPr>
          <w:p>
            <w:pPr>
              <w:pStyle w:val="14"/>
            </w:pPr>
            <w:r>
              <w:rPr>
                <w:rFonts w:hint="eastAsia"/>
              </w:rPr>
              <w:t>行政事业单位医疗</w:t>
            </w:r>
          </w:p>
        </w:tc>
        <w:tc>
          <w:tcPr>
            <w:tcW w:w="1134" w:type="dxa"/>
            <w:vAlign w:val="center"/>
          </w:tcPr>
          <w:p>
            <w:pPr>
              <w:pStyle w:val="13"/>
            </w:pPr>
            <w:r>
              <w:t>144.71</w:t>
            </w:r>
          </w:p>
        </w:tc>
        <w:tc>
          <w:tcPr>
            <w:tcW w:w="992" w:type="dxa"/>
            <w:vAlign w:val="center"/>
          </w:tcPr>
          <w:p>
            <w:pPr>
              <w:pStyle w:val="13"/>
            </w:pPr>
            <w:r>
              <w:t>144.71</w:t>
            </w:r>
          </w:p>
        </w:tc>
        <w:tc>
          <w:tcPr>
            <w:tcW w:w="992" w:type="dxa"/>
            <w:vAlign w:val="center"/>
          </w:tcPr>
          <w:p>
            <w:pPr>
              <w:pStyle w:val="13"/>
            </w:pPr>
            <w:r>
              <w:t>144.71</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3601" w:type="dxa"/>
            <w:vAlign w:val="center"/>
          </w:tcPr>
          <w:p>
            <w:pPr>
              <w:pStyle w:val="14"/>
            </w:pPr>
            <w:r>
              <w:rPr>
                <w:rFonts w:hint="eastAsia"/>
              </w:rPr>
              <w:t>行政单位医疗</w:t>
            </w:r>
          </w:p>
        </w:tc>
        <w:tc>
          <w:tcPr>
            <w:tcW w:w="1134" w:type="dxa"/>
            <w:vAlign w:val="center"/>
          </w:tcPr>
          <w:p>
            <w:pPr>
              <w:pStyle w:val="13"/>
            </w:pPr>
            <w:r>
              <w:t>65.65</w:t>
            </w:r>
          </w:p>
        </w:tc>
        <w:tc>
          <w:tcPr>
            <w:tcW w:w="992" w:type="dxa"/>
            <w:vAlign w:val="center"/>
          </w:tcPr>
          <w:p>
            <w:pPr>
              <w:pStyle w:val="13"/>
            </w:pPr>
            <w:r>
              <w:t>65.65</w:t>
            </w:r>
          </w:p>
        </w:tc>
        <w:tc>
          <w:tcPr>
            <w:tcW w:w="992" w:type="dxa"/>
            <w:vAlign w:val="center"/>
          </w:tcPr>
          <w:p>
            <w:pPr>
              <w:pStyle w:val="13"/>
            </w:pPr>
            <w:r>
              <w:t>65.65</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3601" w:type="dxa"/>
            <w:vAlign w:val="center"/>
          </w:tcPr>
          <w:p>
            <w:pPr>
              <w:pStyle w:val="14"/>
            </w:pPr>
            <w:r>
              <w:rPr>
                <w:rFonts w:hint="eastAsia"/>
              </w:rPr>
              <w:t>公务员医疗补助</w:t>
            </w:r>
          </w:p>
        </w:tc>
        <w:tc>
          <w:tcPr>
            <w:tcW w:w="1134" w:type="dxa"/>
            <w:vAlign w:val="center"/>
          </w:tcPr>
          <w:p>
            <w:pPr>
              <w:pStyle w:val="13"/>
            </w:pPr>
            <w:r>
              <w:t>79.06</w:t>
            </w:r>
          </w:p>
        </w:tc>
        <w:tc>
          <w:tcPr>
            <w:tcW w:w="992" w:type="dxa"/>
            <w:vAlign w:val="center"/>
          </w:tcPr>
          <w:p>
            <w:pPr>
              <w:pStyle w:val="13"/>
            </w:pPr>
            <w:r>
              <w:t>79.06</w:t>
            </w:r>
          </w:p>
        </w:tc>
        <w:tc>
          <w:tcPr>
            <w:tcW w:w="992" w:type="dxa"/>
            <w:vAlign w:val="center"/>
          </w:tcPr>
          <w:p>
            <w:pPr>
              <w:pStyle w:val="13"/>
            </w:pPr>
            <w:r>
              <w:t>79.06</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3601" w:type="dxa"/>
            <w:vAlign w:val="center"/>
          </w:tcPr>
          <w:p>
            <w:pPr>
              <w:pStyle w:val="14"/>
            </w:pPr>
            <w:r>
              <w:rPr>
                <w:rFonts w:hint="eastAsia"/>
              </w:rPr>
              <w:t>住房保障支出</w:t>
            </w:r>
          </w:p>
        </w:tc>
        <w:tc>
          <w:tcPr>
            <w:tcW w:w="1134" w:type="dxa"/>
            <w:vAlign w:val="center"/>
          </w:tcPr>
          <w:p>
            <w:pPr>
              <w:pStyle w:val="13"/>
            </w:pPr>
            <w:r>
              <w:t>86.13</w:t>
            </w:r>
          </w:p>
        </w:tc>
        <w:tc>
          <w:tcPr>
            <w:tcW w:w="992" w:type="dxa"/>
            <w:vAlign w:val="center"/>
          </w:tcPr>
          <w:p>
            <w:pPr>
              <w:pStyle w:val="13"/>
            </w:pPr>
            <w:r>
              <w:t>86.13</w:t>
            </w:r>
          </w:p>
        </w:tc>
        <w:tc>
          <w:tcPr>
            <w:tcW w:w="992" w:type="dxa"/>
            <w:vAlign w:val="center"/>
          </w:tcPr>
          <w:p>
            <w:pPr>
              <w:pStyle w:val="13"/>
            </w:pPr>
            <w:r>
              <w:t>86.13</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3601" w:type="dxa"/>
            <w:vAlign w:val="center"/>
          </w:tcPr>
          <w:p>
            <w:pPr>
              <w:pStyle w:val="14"/>
            </w:pPr>
            <w:r>
              <w:rPr>
                <w:rFonts w:hint="eastAsia"/>
              </w:rPr>
              <w:t>住房改革支出</w:t>
            </w:r>
          </w:p>
        </w:tc>
        <w:tc>
          <w:tcPr>
            <w:tcW w:w="1134" w:type="dxa"/>
            <w:vAlign w:val="center"/>
          </w:tcPr>
          <w:p>
            <w:pPr>
              <w:pStyle w:val="13"/>
            </w:pPr>
            <w:r>
              <w:t>86.13</w:t>
            </w:r>
          </w:p>
        </w:tc>
        <w:tc>
          <w:tcPr>
            <w:tcW w:w="992" w:type="dxa"/>
            <w:vAlign w:val="center"/>
          </w:tcPr>
          <w:p>
            <w:pPr>
              <w:pStyle w:val="13"/>
            </w:pPr>
            <w:r>
              <w:t>86.13</w:t>
            </w:r>
          </w:p>
        </w:tc>
        <w:tc>
          <w:tcPr>
            <w:tcW w:w="992" w:type="dxa"/>
            <w:vAlign w:val="center"/>
          </w:tcPr>
          <w:p>
            <w:pPr>
              <w:pStyle w:val="13"/>
            </w:pPr>
            <w:r>
              <w:t>86.13</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3601" w:type="dxa"/>
            <w:vAlign w:val="center"/>
          </w:tcPr>
          <w:p>
            <w:pPr>
              <w:pStyle w:val="14"/>
            </w:pPr>
            <w:r>
              <w:rPr>
                <w:rFonts w:hint="eastAsia"/>
              </w:rPr>
              <w:t>住房公积金</w:t>
            </w:r>
          </w:p>
        </w:tc>
        <w:tc>
          <w:tcPr>
            <w:tcW w:w="1134" w:type="dxa"/>
            <w:vAlign w:val="center"/>
          </w:tcPr>
          <w:p>
            <w:pPr>
              <w:pStyle w:val="13"/>
            </w:pPr>
            <w:r>
              <w:t>86.13</w:t>
            </w:r>
          </w:p>
        </w:tc>
        <w:tc>
          <w:tcPr>
            <w:tcW w:w="992" w:type="dxa"/>
            <w:vAlign w:val="center"/>
          </w:tcPr>
          <w:p>
            <w:pPr>
              <w:pStyle w:val="13"/>
            </w:pPr>
            <w:r>
              <w:t>86.13</w:t>
            </w:r>
          </w:p>
        </w:tc>
        <w:tc>
          <w:tcPr>
            <w:tcW w:w="992" w:type="dxa"/>
            <w:vAlign w:val="center"/>
          </w:tcPr>
          <w:p>
            <w:pPr>
              <w:pStyle w:val="13"/>
            </w:pPr>
            <w:r>
              <w:t>86.13</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1134"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w:t>
            </w:r>
            <w:r>
              <w:rPr>
                <w:rFonts w:hint="eastAsia"/>
              </w:rPr>
              <w:t>中共秦皇岛市海港区纪律检查委员会</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2099.25</w:t>
            </w:r>
          </w:p>
        </w:tc>
        <w:tc>
          <w:tcPr>
            <w:tcW w:w="1361" w:type="dxa"/>
            <w:vAlign w:val="center"/>
          </w:tcPr>
          <w:p>
            <w:pPr>
              <w:pStyle w:val="17"/>
            </w:pPr>
            <w:r>
              <w:t>1784.25</w:t>
            </w:r>
          </w:p>
        </w:tc>
        <w:tc>
          <w:tcPr>
            <w:tcW w:w="1361" w:type="dxa"/>
            <w:vAlign w:val="center"/>
          </w:tcPr>
          <w:p>
            <w:pPr>
              <w:pStyle w:val="17"/>
            </w:pPr>
            <w:r>
              <w:t>315.00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1605.48</w:t>
            </w:r>
          </w:p>
        </w:tc>
        <w:tc>
          <w:tcPr>
            <w:tcW w:w="1361" w:type="dxa"/>
            <w:vAlign w:val="center"/>
          </w:tcPr>
          <w:p>
            <w:pPr>
              <w:pStyle w:val="13"/>
            </w:pPr>
            <w:r>
              <w:t>1290.48</w:t>
            </w:r>
          </w:p>
        </w:tc>
        <w:tc>
          <w:tcPr>
            <w:tcW w:w="1361" w:type="dxa"/>
            <w:vAlign w:val="center"/>
          </w:tcPr>
          <w:p>
            <w:pPr>
              <w:pStyle w:val="13"/>
            </w:pPr>
            <w:r>
              <w:t>315.00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rPr>
                <w:rFonts w:hint="eastAsia"/>
              </w:rPr>
              <w:t>纪检监察事务</w:t>
            </w:r>
          </w:p>
        </w:tc>
        <w:tc>
          <w:tcPr>
            <w:tcW w:w="1361" w:type="dxa"/>
            <w:vAlign w:val="center"/>
          </w:tcPr>
          <w:p>
            <w:pPr>
              <w:pStyle w:val="13"/>
            </w:pPr>
            <w:r>
              <w:t>1605.48</w:t>
            </w:r>
          </w:p>
        </w:tc>
        <w:tc>
          <w:tcPr>
            <w:tcW w:w="1361" w:type="dxa"/>
            <w:vAlign w:val="center"/>
          </w:tcPr>
          <w:p>
            <w:pPr>
              <w:pStyle w:val="13"/>
            </w:pPr>
            <w:r>
              <w:t>1290.48</w:t>
            </w:r>
          </w:p>
        </w:tc>
        <w:tc>
          <w:tcPr>
            <w:tcW w:w="1361" w:type="dxa"/>
            <w:vAlign w:val="center"/>
          </w:tcPr>
          <w:p>
            <w:pPr>
              <w:pStyle w:val="13"/>
            </w:pPr>
            <w:r>
              <w:t>315.00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rPr>
                <w:rFonts w:hint="eastAsia"/>
              </w:rPr>
              <w:t>行政运行</w:t>
            </w:r>
          </w:p>
        </w:tc>
        <w:tc>
          <w:tcPr>
            <w:tcW w:w="1361" w:type="dxa"/>
            <w:vAlign w:val="center"/>
          </w:tcPr>
          <w:p>
            <w:pPr>
              <w:pStyle w:val="13"/>
            </w:pPr>
            <w:r>
              <w:t>1290.48</w:t>
            </w:r>
          </w:p>
        </w:tc>
        <w:tc>
          <w:tcPr>
            <w:tcW w:w="1361" w:type="dxa"/>
            <w:vAlign w:val="center"/>
          </w:tcPr>
          <w:p>
            <w:pPr>
              <w:pStyle w:val="13"/>
            </w:pPr>
            <w:r>
              <w:t>1290.48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rPr>
                <w:rFonts w:hint="eastAsia"/>
              </w:rPr>
              <w:t>一般行政管理事务</w:t>
            </w:r>
          </w:p>
        </w:tc>
        <w:tc>
          <w:tcPr>
            <w:tcW w:w="1361" w:type="dxa"/>
            <w:vAlign w:val="center"/>
          </w:tcPr>
          <w:p>
            <w:pPr>
              <w:pStyle w:val="13"/>
            </w:pPr>
            <w:r>
              <w:t>315.00</w:t>
            </w:r>
          </w:p>
        </w:tc>
        <w:tc>
          <w:tcPr>
            <w:tcW w:w="1361" w:type="dxa"/>
            <w:vAlign w:val="center"/>
          </w:tcPr>
          <w:p>
            <w:pPr>
              <w:pStyle w:val="13"/>
            </w:pPr>
          </w:p>
        </w:tc>
        <w:tc>
          <w:tcPr>
            <w:tcW w:w="1361" w:type="dxa"/>
            <w:vAlign w:val="center"/>
          </w:tcPr>
          <w:p>
            <w:pPr>
              <w:pStyle w:val="13"/>
            </w:pPr>
            <w:r>
              <w:t>315.00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262.93</w:t>
            </w:r>
          </w:p>
        </w:tc>
        <w:tc>
          <w:tcPr>
            <w:tcW w:w="1361" w:type="dxa"/>
            <w:vAlign w:val="center"/>
          </w:tcPr>
          <w:p>
            <w:pPr>
              <w:pStyle w:val="13"/>
            </w:pPr>
            <w:r>
              <w:t>262.93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260.94</w:t>
            </w:r>
          </w:p>
        </w:tc>
        <w:tc>
          <w:tcPr>
            <w:tcW w:w="1361" w:type="dxa"/>
            <w:vAlign w:val="center"/>
          </w:tcPr>
          <w:p>
            <w:pPr>
              <w:pStyle w:val="13"/>
            </w:pPr>
            <w:r>
              <w:t>260.94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78.26</w:t>
            </w:r>
          </w:p>
        </w:tc>
        <w:tc>
          <w:tcPr>
            <w:tcW w:w="1361" w:type="dxa"/>
            <w:vAlign w:val="center"/>
          </w:tcPr>
          <w:p>
            <w:pPr>
              <w:pStyle w:val="13"/>
            </w:pPr>
            <w:r>
              <w:t>78.26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182.68</w:t>
            </w:r>
          </w:p>
        </w:tc>
        <w:tc>
          <w:tcPr>
            <w:tcW w:w="1361" w:type="dxa"/>
            <w:vAlign w:val="center"/>
          </w:tcPr>
          <w:p>
            <w:pPr>
              <w:pStyle w:val="13"/>
            </w:pPr>
            <w:r>
              <w:t>182.68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rPr>
                <w:rFonts w:hint="eastAsia"/>
              </w:rPr>
              <w:t>抚恤</w:t>
            </w:r>
          </w:p>
        </w:tc>
        <w:tc>
          <w:tcPr>
            <w:tcW w:w="1361" w:type="dxa"/>
            <w:vAlign w:val="center"/>
          </w:tcPr>
          <w:p>
            <w:pPr>
              <w:pStyle w:val="13"/>
            </w:pPr>
            <w:r>
              <w:t>1.99</w:t>
            </w:r>
          </w:p>
        </w:tc>
        <w:tc>
          <w:tcPr>
            <w:tcW w:w="1361" w:type="dxa"/>
            <w:vAlign w:val="center"/>
          </w:tcPr>
          <w:p>
            <w:pPr>
              <w:pStyle w:val="13"/>
            </w:pPr>
            <w:r>
              <w:t>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2080899</w:t>
            </w:r>
          </w:p>
        </w:tc>
        <w:tc>
          <w:tcPr>
            <w:tcW w:w="4535" w:type="dxa"/>
            <w:vAlign w:val="center"/>
          </w:tcPr>
          <w:p>
            <w:pPr>
              <w:pStyle w:val="14"/>
            </w:pPr>
            <w:r>
              <w:rPr>
                <w:rFonts w:hint="eastAsia"/>
              </w:rPr>
              <w:t>其他优抚支出</w:t>
            </w:r>
          </w:p>
        </w:tc>
        <w:tc>
          <w:tcPr>
            <w:tcW w:w="1361" w:type="dxa"/>
            <w:vAlign w:val="center"/>
          </w:tcPr>
          <w:p>
            <w:pPr>
              <w:pStyle w:val="13"/>
            </w:pPr>
            <w:r>
              <w:t>1.99</w:t>
            </w:r>
          </w:p>
        </w:tc>
        <w:tc>
          <w:tcPr>
            <w:tcW w:w="1361" w:type="dxa"/>
            <w:vAlign w:val="center"/>
          </w:tcPr>
          <w:p>
            <w:pPr>
              <w:pStyle w:val="13"/>
            </w:pPr>
            <w:r>
              <w:t>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144.71</w:t>
            </w:r>
          </w:p>
        </w:tc>
        <w:tc>
          <w:tcPr>
            <w:tcW w:w="1361" w:type="dxa"/>
            <w:vAlign w:val="center"/>
          </w:tcPr>
          <w:p>
            <w:pPr>
              <w:pStyle w:val="13"/>
            </w:pPr>
            <w:r>
              <w:t>144.71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144.71</w:t>
            </w:r>
          </w:p>
        </w:tc>
        <w:tc>
          <w:tcPr>
            <w:tcW w:w="1361" w:type="dxa"/>
            <w:vAlign w:val="center"/>
          </w:tcPr>
          <w:p>
            <w:pPr>
              <w:pStyle w:val="13"/>
            </w:pPr>
            <w:r>
              <w:t>144.71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65.65</w:t>
            </w:r>
          </w:p>
        </w:tc>
        <w:tc>
          <w:tcPr>
            <w:tcW w:w="1361" w:type="dxa"/>
            <w:vAlign w:val="center"/>
          </w:tcPr>
          <w:p>
            <w:pPr>
              <w:pStyle w:val="13"/>
            </w:pPr>
            <w:r>
              <w:t>65.65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rPr>
                <w:rFonts w:hint="eastAsia"/>
              </w:rPr>
              <w:t>公务员医疗补助</w:t>
            </w:r>
          </w:p>
        </w:tc>
        <w:tc>
          <w:tcPr>
            <w:tcW w:w="1361" w:type="dxa"/>
            <w:vAlign w:val="center"/>
          </w:tcPr>
          <w:p>
            <w:pPr>
              <w:pStyle w:val="13"/>
            </w:pPr>
            <w:r>
              <w:t>79.06</w:t>
            </w:r>
          </w:p>
        </w:tc>
        <w:tc>
          <w:tcPr>
            <w:tcW w:w="1361" w:type="dxa"/>
            <w:vAlign w:val="center"/>
          </w:tcPr>
          <w:p>
            <w:pPr>
              <w:pStyle w:val="13"/>
            </w:pPr>
            <w:r>
              <w:t>79.06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86.13</w:t>
            </w:r>
          </w:p>
        </w:tc>
        <w:tc>
          <w:tcPr>
            <w:tcW w:w="1361" w:type="dxa"/>
            <w:vAlign w:val="center"/>
          </w:tcPr>
          <w:p>
            <w:pPr>
              <w:pStyle w:val="13"/>
            </w:pPr>
            <w:r>
              <w:t>86.13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86.13</w:t>
            </w:r>
          </w:p>
        </w:tc>
        <w:tc>
          <w:tcPr>
            <w:tcW w:w="1361" w:type="dxa"/>
            <w:vAlign w:val="center"/>
          </w:tcPr>
          <w:p>
            <w:pPr>
              <w:pStyle w:val="13"/>
            </w:pPr>
            <w:r>
              <w:t>86.13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86.13</w:t>
            </w:r>
          </w:p>
        </w:tc>
        <w:tc>
          <w:tcPr>
            <w:tcW w:w="1361" w:type="dxa"/>
            <w:vAlign w:val="center"/>
          </w:tcPr>
          <w:p>
            <w:pPr>
              <w:pStyle w:val="13"/>
            </w:pPr>
            <w:r>
              <w:t>86.13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w:t>
            </w:r>
            <w:r>
              <w:rPr>
                <w:rFonts w:hint="eastAsia"/>
              </w:rPr>
              <w:t>中共秦皇岛市海港区纪律检查委员会</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2099.25</w:t>
            </w:r>
          </w:p>
        </w:tc>
        <w:tc>
          <w:tcPr>
            <w:tcW w:w="3402" w:type="dxa"/>
            <w:vAlign w:val="center"/>
          </w:tcPr>
          <w:p>
            <w:pPr>
              <w:pStyle w:val="14"/>
            </w:pPr>
            <w:r>
              <w:rPr>
                <w:rFonts w:hint="eastAsia"/>
              </w:rPr>
              <w:t>一、一般公共服务支出</w:t>
            </w:r>
          </w:p>
        </w:tc>
        <w:tc>
          <w:tcPr>
            <w:tcW w:w="1474" w:type="dxa"/>
            <w:vAlign w:val="center"/>
          </w:tcPr>
          <w:p>
            <w:pPr>
              <w:pStyle w:val="13"/>
            </w:pPr>
            <w:r>
              <w:t>1605.48</w:t>
            </w:r>
          </w:p>
        </w:tc>
        <w:tc>
          <w:tcPr>
            <w:tcW w:w="1474" w:type="dxa"/>
            <w:vAlign w:val="center"/>
          </w:tcPr>
          <w:p>
            <w:pPr>
              <w:pStyle w:val="13"/>
            </w:pPr>
            <w:r>
              <w:t>1605.48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262.93</w:t>
            </w:r>
          </w:p>
        </w:tc>
        <w:tc>
          <w:tcPr>
            <w:tcW w:w="1474" w:type="dxa"/>
            <w:vAlign w:val="center"/>
          </w:tcPr>
          <w:p>
            <w:pPr>
              <w:pStyle w:val="13"/>
            </w:pPr>
            <w:r>
              <w:t>262.93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144.71</w:t>
            </w:r>
          </w:p>
        </w:tc>
        <w:tc>
          <w:tcPr>
            <w:tcW w:w="1474" w:type="dxa"/>
            <w:vAlign w:val="center"/>
          </w:tcPr>
          <w:p>
            <w:pPr>
              <w:pStyle w:val="13"/>
            </w:pPr>
            <w:r>
              <w:t>144.71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86.13</w:t>
            </w:r>
          </w:p>
        </w:tc>
        <w:tc>
          <w:tcPr>
            <w:tcW w:w="1474" w:type="dxa"/>
            <w:vAlign w:val="center"/>
          </w:tcPr>
          <w:p>
            <w:pPr>
              <w:pStyle w:val="13"/>
            </w:pPr>
            <w:r>
              <w:t>86.13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2099.25</w:t>
            </w:r>
          </w:p>
        </w:tc>
        <w:tc>
          <w:tcPr>
            <w:tcW w:w="3402" w:type="dxa"/>
            <w:vAlign w:val="center"/>
          </w:tcPr>
          <w:p>
            <w:pPr>
              <w:pStyle w:val="16"/>
            </w:pPr>
            <w:r>
              <w:rPr>
                <w:rFonts w:hint="eastAsia"/>
              </w:rPr>
              <w:t>本年支出合计</w:t>
            </w:r>
          </w:p>
        </w:tc>
        <w:tc>
          <w:tcPr>
            <w:tcW w:w="1474" w:type="dxa"/>
            <w:vAlign w:val="center"/>
          </w:tcPr>
          <w:p>
            <w:pPr>
              <w:pStyle w:val="17"/>
            </w:pPr>
            <w:r>
              <w:t>2099.25</w:t>
            </w:r>
          </w:p>
        </w:tc>
        <w:tc>
          <w:tcPr>
            <w:tcW w:w="1474" w:type="dxa"/>
            <w:vAlign w:val="center"/>
          </w:tcPr>
          <w:p>
            <w:pPr>
              <w:pStyle w:val="17"/>
            </w:pPr>
            <w:r>
              <w:t>2099.25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2099.25</w:t>
            </w:r>
          </w:p>
        </w:tc>
        <w:tc>
          <w:tcPr>
            <w:tcW w:w="3402" w:type="dxa"/>
            <w:vAlign w:val="center"/>
          </w:tcPr>
          <w:p>
            <w:pPr>
              <w:pStyle w:val="16"/>
            </w:pPr>
            <w:r>
              <w:rPr>
                <w:rFonts w:hint="eastAsia"/>
              </w:rPr>
              <w:t>支出总计</w:t>
            </w:r>
          </w:p>
        </w:tc>
        <w:tc>
          <w:tcPr>
            <w:tcW w:w="1474" w:type="dxa"/>
            <w:vAlign w:val="center"/>
          </w:tcPr>
          <w:p>
            <w:pPr>
              <w:pStyle w:val="17"/>
            </w:pPr>
            <w:r>
              <w:t>2099.25</w:t>
            </w:r>
          </w:p>
        </w:tc>
        <w:tc>
          <w:tcPr>
            <w:tcW w:w="1474" w:type="dxa"/>
            <w:vAlign w:val="center"/>
          </w:tcPr>
          <w:p>
            <w:pPr>
              <w:pStyle w:val="17"/>
            </w:pPr>
            <w:r>
              <w:t>2099.25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w:t>
            </w:r>
            <w:r>
              <w:rPr>
                <w:rFonts w:hint="eastAsia"/>
              </w:rPr>
              <w:t>中共秦皇岛市海港区纪律检查委员会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2099.25</w:t>
            </w:r>
          </w:p>
        </w:tc>
        <w:tc>
          <w:tcPr>
            <w:tcW w:w="2551" w:type="dxa"/>
            <w:vAlign w:val="center"/>
          </w:tcPr>
          <w:p>
            <w:pPr>
              <w:pStyle w:val="17"/>
            </w:pPr>
            <w:r>
              <w:t>1784.25</w:t>
            </w:r>
          </w:p>
        </w:tc>
        <w:tc>
          <w:tcPr>
            <w:tcW w:w="2551" w:type="dxa"/>
            <w:vAlign w:val="center"/>
          </w:tcPr>
          <w:p>
            <w:pPr>
              <w:pStyle w:val="17"/>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1605.48</w:t>
            </w:r>
          </w:p>
        </w:tc>
        <w:tc>
          <w:tcPr>
            <w:tcW w:w="2551" w:type="dxa"/>
            <w:vAlign w:val="center"/>
          </w:tcPr>
          <w:p>
            <w:pPr>
              <w:pStyle w:val="13"/>
            </w:pPr>
            <w:r>
              <w:t>1290.48</w:t>
            </w:r>
          </w:p>
        </w:tc>
        <w:tc>
          <w:tcPr>
            <w:tcW w:w="2551" w:type="dxa"/>
            <w:vAlign w:val="center"/>
          </w:tcPr>
          <w:p>
            <w:pPr>
              <w:pStyle w:val="13"/>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rPr>
                <w:rFonts w:hint="eastAsia"/>
              </w:rPr>
              <w:t>纪检监察事务</w:t>
            </w:r>
          </w:p>
        </w:tc>
        <w:tc>
          <w:tcPr>
            <w:tcW w:w="2551" w:type="dxa"/>
            <w:vAlign w:val="center"/>
          </w:tcPr>
          <w:p>
            <w:pPr>
              <w:pStyle w:val="13"/>
            </w:pPr>
            <w:r>
              <w:t>1605.48</w:t>
            </w:r>
          </w:p>
        </w:tc>
        <w:tc>
          <w:tcPr>
            <w:tcW w:w="2551" w:type="dxa"/>
            <w:vAlign w:val="center"/>
          </w:tcPr>
          <w:p>
            <w:pPr>
              <w:pStyle w:val="13"/>
            </w:pPr>
            <w:r>
              <w:t>1290.48</w:t>
            </w:r>
          </w:p>
        </w:tc>
        <w:tc>
          <w:tcPr>
            <w:tcW w:w="2551" w:type="dxa"/>
            <w:vAlign w:val="center"/>
          </w:tcPr>
          <w:p>
            <w:pPr>
              <w:pStyle w:val="13"/>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rPr>
                <w:rFonts w:hint="eastAsia"/>
              </w:rPr>
              <w:t>行政运行</w:t>
            </w:r>
          </w:p>
        </w:tc>
        <w:tc>
          <w:tcPr>
            <w:tcW w:w="2551" w:type="dxa"/>
            <w:vAlign w:val="center"/>
          </w:tcPr>
          <w:p>
            <w:pPr>
              <w:pStyle w:val="13"/>
            </w:pPr>
            <w:r>
              <w:t>1290.48</w:t>
            </w:r>
          </w:p>
        </w:tc>
        <w:tc>
          <w:tcPr>
            <w:tcW w:w="2551" w:type="dxa"/>
            <w:vAlign w:val="center"/>
          </w:tcPr>
          <w:p>
            <w:pPr>
              <w:pStyle w:val="13"/>
            </w:pPr>
            <w:r>
              <w:t>1290.48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rPr>
                <w:rFonts w:hint="eastAsia"/>
              </w:rPr>
              <w:t>一般行政管理事务</w:t>
            </w:r>
          </w:p>
        </w:tc>
        <w:tc>
          <w:tcPr>
            <w:tcW w:w="2551" w:type="dxa"/>
            <w:vAlign w:val="center"/>
          </w:tcPr>
          <w:p>
            <w:pPr>
              <w:pStyle w:val="13"/>
            </w:pPr>
            <w:r>
              <w:t>315.00</w:t>
            </w:r>
          </w:p>
        </w:tc>
        <w:tc>
          <w:tcPr>
            <w:tcW w:w="2551" w:type="dxa"/>
            <w:vAlign w:val="center"/>
          </w:tcPr>
          <w:p>
            <w:pPr>
              <w:pStyle w:val="13"/>
            </w:pPr>
          </w:p>
        </w:tc>
        <w:tc>
          <w:tcPr>
            <w:tcW w:w="2551" w:type="dxa"/>
            <w:vAlign w:val="center"/>
          </w:tcPr>
          <w:p>
            <w:pPr>
              <w:pStyle w:val="13"/>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262.93</w:t>
            </w:r>
          </w:p>
        </w:tc>
        <w:tc>
          <w:tcPr>
            <w:tcW w:w="2551" w:type="dxa"/>
            <w:vAlign w:val="center"/>
          </w:tcPr>
          <w:p>
            <w:pPr>
              <w:pStyle w:val="13"/>
            </w:pPr>
            <w:r>
              <w:t>262.93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260.94</w:t>
            </w:r>
          </w:p>
        </w:tc>
        <w:tc>
          <w:tcPr>
            <w:tcW w:w="2551" w:type="dxa"/>
            <w:vAlign w:val="center"/>
          </w:tcPr>
          <w:p>
            <w:pPr>
              <w:pStyle w:val="13"/>
            </w:pPr>
            <w:r>
              <w:t>260.94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78.26</w:t>
            </w:r>
          </w:p>
        </w:tc>
        <w:tc>
          <w:tcPr>
            <w:tcW w:w="2551" w:type="dxa"/>
            <w:vAlign w:val="center"/>
          </w:tcPr>
          <w:p>
            <w:pPr>
              <w:pStyle w:val="13"/>
            </w:pPr>
            <w:r>
              <w:t>78.26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182.68</w:t>
            </w:r>
          </w:p>
        </w:tc>
        <w:tc>
          <w:tcPr>
            <w:tcW w:w="2551" w:type="dxa"/>
            <w:vAlign w:val="center"/>
          </w:tcPr>
          <w:p>
            <w:pPr>
              <w:pStyle w:val="13"/>
            </w:pPr>
            <w:r>
              <w:t>182.68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rPr>
                <w:rFonts w:hint="eastAsia"/>
              </w:rPr>
              <w:t>抚恤</w:t>
            </w:r>
          </w:p>
        </w:tc>
        <w:tc>
          <w:tcPr>
            <w:tcW w:w="2551" w:type="dxa"/>
            <w:vAlign w:val="center"/>
          </w:tcPr>
          <w:p>
            <w:pPr>
              <w:pStyle w:val="13"/>
            </w:pPr>
            <w:r>
              <w:t>1.99</w:t>
            </w:r>
          </w:p>
        </w:tc>
        <w:tc>
          <w:tcPr>
            <w:tcW w:w="2551" w:type="dxa"/>
            <w:vAlign w:val="center"/>
          </w:tcPr>
          <w:p>
            <w:pPr>
              <w:pStyle w:val="13"/>
            </w:pPr>
            <w:r>
              <w:t>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2080899</w:t>
            </w:r>
          </w:p>
        </w:tc>
        <w:tc>
          <w:tcPr>
            <w:tcW w:w="4535" w:type="dxa"/>
            <w:vAlign w:val="center"/>
          </w:tcPr>
          <w:p>
            <w:pPr>
              <w:pStyle w:val="14"/>
            </w:pPr>
            <w:r>
              <w:rPr>
                <w:rFonts w:hint="eastAsia"/>
              </w:rPr>
              <w:t>其他优抚支出</w:t>
            </w:r>
          </w:p>
        </w:tc>
        <w:tc>
          <w:tcPr>
            <w:tcW w:w="2551" w:type="dxa"/>
            <w:vAlign w:val="center"/>
          </w:tcPr>
          <w:p>
            <w:pPr>
              <w:pStyle w:val="13"/>
            </w:pPr>
            <w:r>
              <w:t>1.99</w:t>
            </w:r>
          </w:p>
        </w:tc>
        <w:tc>
          <w:tcPr>
            <w:tcW w:w="2551" w:type="dxa"/>
            <w:vAlign w:val="center"/>
          </w:tcPr>
          <w:p>
            <w:pPr>
              <w:pStyle w:val="13"/>
            </w:pPr>
            <w:r>
              <w:t>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144.71</w:t>
            </w:r>
          </w:p>
        </w:tc>
        <w:tc>
          <w:tcPr>
            <w:tcW w:w="2551" w:type="dxa"/>
            <w:vAlign w:val="center"/>
          </w:tcPr>
          <w:p>
            <w:pPr>
              <w:pStyle w:val="13"/>
            </w:pPr>
            <w:r>
              <w:t>144.71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144.71</w:t>
            </w:r>
          </w:p>
        </w:tc>
        <w:tc>
          <w:tcPr>
            <w:tcW w:w="2551" w:type="dxa"/>
            <w:vAlign w:val="center"/>
          </w:tcPr>
          <w:p>
            <w:pPr>
              <w:pStyle w:val="13"/>
            </w:pPr>
            <w:r>
              <w:t>144.71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65.65</w:t>
            </w:r>
          </w:p>
        </w:tc>
        <w:tc>
          <w:tcPr>
            <w:tcW w:w="2551" w:type="dxa"/>
            <w:vAlign w:val="center"/>
          </w:tcPr>
          <w:p>
            <w:pPr>
              <w:pStyle w:val="13"/>
            </w:pPr>
            <w:r>
              <w:t>65.65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rPr>
                <w:rFonts w:hint="eastAsia"/>
              </w:rPr>
              <w:t>公务员医疗补助</w:t>
            </w:r>
          </w:p>
        </w:tc>
        <w:tc>
          <w:tcPr>
            <w:tcW w:w="2551" w:type="dxa"/>
            <w:vAlign w:val="center"/>
          </w:tcPr>
          <w:p>
            <w:pPr>
              <w:pStyle w:val="13"/>
            </w:pPr>
            <w:r>
              <w:t>79.06</w:t>
            </w:r>
          </w:p>
        </w:tc>
        <w:tc>
          <w:tcPr>
            <w:tcW w:w="2551" w:type="dxa"/>
            <w:vAlign w:val="center"/>
          </w:tcPr>
          <w:p>
            <w:pPr>
              <w:pStyle w:val="13"/>
            </w:pPr>
            <w:r>
              <w:t>79.06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86.13</w:t>
            </w:r>
          </w:p>
        </w:tc>
        <w:tc>
          <w:tcPr>
            <w:tcW w:w="2551" w:type="dxa"/>
            <w:vAlign w:val="center"/>
          </w:tcPr>
          <w:p>
            <w:pPr>
              <w:pStyle w:val="13"/>
            </w:pPr>
            <w:r>
              <w:t>86.13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86.13</w:t>
            </w:r>
          </w:p>
        </w:tc>
        <w:tc>
          <w:tcPr>
            <w:tcW w:w="2551" w:type="dxa"/>
            <w:vAlign w:val="center"/>
          </w:tcPr>
          <w:p>
            <w:pPr>
              <w:pStyle w:val="13"/>
            </w:pPr>
            <w:r>
              <w:t>86.13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86.13</w:t>
            </w:r>
          </w:p>
        </w:tc>
        <w:tc>
          <w:tcPr>
            <w:tcW w:w="2551" w:type="dxa"/>
            <w:vAlign w:val="center"/>
          </w:tcPr>
          <w:p>
            <w:pPr>
              <w:pStyle w:val="13"/>
            </w:pPr>
            <w:r>
              <w:t>86.13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w:t>
            </w:r>
            <w:r>
              <w:rPr>
                <w:rFonts w:hint="eastAsia"/>
              </w:rPr>
              <w:t>中共秦皇岛市海港区纪律检查委员会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1784.25</w:t>
            </w:r>
          </w:p>
        </w:tc>
        <w:tc>
          <w:tcPr>
            <w:tcW w:w="2551" w:type="dxa"/>
            <w:vAlign w:val="center"/>
          </w:tcPr>
          <w:p>
            <w:pPr>
              <w:pStyle w:val="17"/>
            </w:pPr>
            <w:r>
              <w:t>1492.78</w:t>
            </w:r>
          </w:p>
        </w:tc>
        <w:tc>
          <w:tcPr>
            <w:tcW w:w="2551" w:type="dxa"/>
            <w:vAlign w:val="center"/>
          </w:tcPr>
          <w:p>
            <w:pPr>
              <w:pStyle w:val="17"/>
            </w:pPr>
            <w:r>
              <w:t>291.47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1411.92</w:t>
            </w:r>
          </w:p>
        </w:tc>
        <w:tc>
          <w:tcPr>
            <w:tcW w:w="2551" w:type="dxa"/>
            <w:vAlign w:val="center"/>
          </w:tcPr>
          <w:p>
            <w:pPr>
              <w:pStyle w:val="13"/>
            </w:pPr>
            <w:r>
              <w:t>1411.92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417.27</w:t>
            </w:r>
          </w:p>
        </w:tc>
        <w:tc>
          <w:tcPr>
            <w:tcW w:w="2551" w:type="dxa"/>
            <w:vAlign w:val="center"/>
          </w:tcPr>
          <w:p>
            <w:pPr>
              <w:pStyle w:val="13"/>
            </w:pPr>
            <w:r>
              <w:t>417.27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377.06</w:t>
            </w:r>
          </w:p>
        </w:tc>
        <w:tc>
          <w:tcPr>
            <w:tcW w:w="2551" w:type="dxa"/>
            <w:vAlign w:val="center"/>
          </w:tcPr>
          <w:p>
            <w:pPr>
              <w:pStyle w:val="13"/>
            </w:pPr>
            <w:r>
              <w:t>377.06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121.33</w:t>
            </w:r>
          </w:p>
        </w:tc>
        <w:tc>
          <w:tcPr>
            <w:tcW w:w="2551" w:type="dxa"/>
            <w:vAlign w:val="center"/>
          </w:tcPr>
          <w:p>
            <w:pPr>
              <w:pStyle w:val="13"/>
            </w:pPr>
            <w:r>
              <w:t>121.33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66.32</w:t>
            </w:r>
          </w:p>
        </w:tc>
        <w:tc>
          <w:tcPr>
            <w:tcW w:w="2551" w:type="dxa"/>
            <w:vAlign w:val="center"/>
          </w:tcPr>
          <w:p>
            <w:pPr>
              <w:pStyle w:val="13"/>
            </w:pPr>
            <w:r>
              <w:t>66.32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182.68</w:t>
            </w:r>
          </w:p>
        </w:tc>
        <w:tc>
          <w:tcPr>
            <w:tcW w:w="2551" w:type="dxa"/>
            <w:vAlign w:val="center"/>
          </w:tcPr>
          <w:p>
            <w:pPr>
              <w:pStyle w:val="13"/>
            </w:pPr>
            <w:r>
              <w:t>182.68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65.65</w:t>
            </w:r>
          </w:p>
        </w:tc>
        <w:tc>
          <w:tcPr>
            <w:tcW w:w="2551" w:type="dxa"/>
            <w:vAlign w:val="center"/>
          </w:tcPr>
          <w:p>
            <w:pPr>
              <w:pStyle w:val="13"/>
            </w:pPr>
            <w:r>
              <w:t>65.65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79.06</w:t>
            </w:r>
          </w:p>
        </w:tc>
        <w:tc>
          <w:tcPr>
            <w:tcW w:w="2551" w:type="dxa"/>
            <w:vAlign w:val="center"/>
          </w:tcPr>
          <w:p>
            <w:pPr>
              <w:pStyle w:val="13"/>
            </w:pPr>
            <w:r>
              <w:t>79.06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16.42</w:t>
            </w:r>
          </w:p>
        </w:tc>
        <w:tc>
          <w:tcPr>
            <w:tcW w:w="2551" w:type="dxa"/>
            <w:vAlign w:val="center"/>
          </w:tcPr>
          <w:p>
            <w:pPr>
              <w:pStyle w:val="13"/>
            </w:pPr>
            <w:r>
              <w:t>16.42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86.13</w:t>
            </w:r>
          </w:p>
        </w:tc>
        <w:tc>
          <w:tcPr>
            <w:tcW w:w="2551" w:type="dxa"/>
            <w:vAlign w:val="center"/>
          </w:tcPr>
          <w:p>
            <w:pPr>
              <w:pStyle w:val="13"/>
            </w:pPr>
            <w:r>
              <w:t>86.13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291.47</w:t>
            </w:r>
          </w:p>
        </w:tc>
        <w:tc>
          <w:tcPr>
            <w:tcW w:w="2551" w:type="dxa"/>
            <w:vAlign w:val="center"/>
          </w:tcPr>
          <w:p>
            <w:pPr>
              <w:pStyle w:val="13"/>
            </w:pPr>
          </w:p>
        </w:tc>
        <w:tc>
          <w:tcPr>
            <w:tcW w:w="2551" w:type="dxa"/>
            <w:vAlign w:val="center"/>
          </w:tcPr>
          <w:p>
            <w:pPr>
              <w:pStyle w:val="13"/>
            </w:pPr>
            <w:r>
              <w:t>291.47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128.80</w:t>
            </w:r>
          </w:p>
        </w:tc>
        <w:tc>
          <w:tcPr>
            <w:tcW w:w="2551" w:type="dxa"/>
            <w:vAlign w:val="center"/>
          </w:tcPr>
          <w:p>
            <w:pPr>
              <w:pStyle w:val="13"/>
            </w:pPr>
          </w:p>
        </w:tc>
        <w:tc>
          <w:tcPr>
            <w:tcW w:w="2551" w:type="dxa"/>
            <w:vAlign w:val="center"/>
          </w:tcPr>
          <w:p>
            <w:pPr>
              <w:pStyle w:val="13"/>
            </w:pPr>
            <w:r>
              <w:t>128.80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44.42</w:t>
            </w:r>
          </w:p>
        </w:tc>
        <w:tc>
          <w:tcPr>
            <w:tcW w:w="2551" w:type="dxa"/>
            <w:vAlign w:val="center"/>
          </w:tcPr>
          <w:p>
            <w:pPr>
              <w:pStyle w:val="13"/>
            </w:pPr>
          </w:p>
        </w:tc>
        <w:tc>
          <w:tcPr>
            <w:tcW w:w="2551" w:type="dxa"/>
            <w:vAlign w:val="center"/>
          </w:tcPr>
          <w:p>
            <w:pPr>
              <w:pStyle w:val="13"/>
            </w:pPr>
            <w:r>
              <w:t>44.42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2.27</w:t>
            </w:r>
          </w:p>
        </w:tc>
        <w:tc>
          <w:tcPr>
            <w:tcW w:w="2551" w:type="dxa"/>
            <w:vAlign w:val="center"/>
          </w:tcPr>
          <w:p>
            <w:pPr>
              <w:pStyle w:val="13"/>
            </w:pPr>
          </w:p>
        </w:tc>
        <w:tc>
          <w:tcPr>
            <w:tcW w:w="2551" w:type="dxa"/>
            <w:vAlign w:val="center"/>
          </w:tcPr>
          <w:p>
            <w:pPr>
              <w:pStyle w:val="13"/>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18.76</w:t>
            </w:r>
          </w:p>
        </w:tc>
        <w:tc>
          <w:tcPr>
            <w:tcW w:w="2551" w:type="dxa"/>
            <w:vAlign w:val="center"/>
          </w:tcPr>
          <w:p>
            <w:pPr>
              <w:pStyle w:val="13"/>
            </w:pPr>
          </w:p>
        </w:tc>
        <w:tc>
          <w:tcPr>
            <w:tcW w:w="2551" w:type="dxa"/>
            <w:vAlign w:val="center"/>
          </w:tcPr>
          <w:p>
            <w:pPr>
              <w:pStyle w:val="13"/>
            </w:pPr>
            <w:r>
              <w:t>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13.33</w:t>
            </w:r>
          </w:p>
        </w:tc>
        <w:tc>
          <w:tcPr>
            <w:tcW w:w="2551" w:type="dxa"/>
            <w:vAlign w:val="center"/>
          </w:tcPr>
          <w:p>
            <w:pPr>
              <w:pStyle w:val="13"/>
            </w:pPr>
          </w:p>
        </w:tc>
        <w:tc>
          <w:tcPr>
            <w:tcW w:w="2551" w:type="dxa"/>
            <w:vAlign w:val="center"/>
          </w:tcPr>
          <w:p>
            <w:pPr>
              <w:pStyle w:val="13"/>
            </w:pPr>
            <w:r>
              <w:t>13.33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22.53</w:t>
            </w:r>
          </w:p>
        </w:tc>
        <w:tc>
          <w:tcPr>
            <w:tcW w:w="2551" w:type="dxa"/>
            <w:vAlign w:val="center"/>
          </w:tcPr>
          <w:p>
            <w:pPr>
              <w:pStyle w:val="13"/>
            </w:pPr>
          </w:p>
        </w:tc>
        <w:tc>
          <w:tcPr>
            <w:tcW w:w="2551" w:type="dxa"/>
            <w:vAlign w:val="center"/>
          </w:tcPr>
          <w:p>
            <w:pPr>
              <w:pStyle w:val="13"/>
            </w:pPr>
            <w:r>
              <w:t>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55.50</w:t>
            </w:r>
          </w:p>
        </w:tc>
        <w:tc>
          <w:tcPr>
            <w:tcW w:w="2551" w:type="dxa"/>
            <w:vAlign w:val="center"/>
          </w:tcPr>
          <w:p>
            <w:pPr>
              <w:pStyle w:val="13"/>
            </w:pPr>
          </w:p>
        </w:tc>
        <w:tc>
          <w:tcPr>
            <w:tcW w:w="2551" w:type="dxa"/>
            <w:vAlign w:val="center"/>
          </w:tcPr>
          <w:p>
            <w:pPr>
              <w:pStyle w:val="13"/>
            </w:pPr>
            <w:r>
              <w:t>55.50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5.86</w:t>
            </w:r>
          </w:p>
        </w:tc>
        <w:tc>
          <w:tcPr>
            <w:tcW w:w="2551" w:type="dxa"/>
            <w:vAlign w:val="center"/>
          </w:tcPr>
          <w:p>
            <w:pPr>
              <w:pStyle w:val="13"/>
            </w:pPr>
          </w:p>
        </w:tc>
        <w:tc>
          <w:tcPr>
            <w:tcW w:w="2551" w:type="dxa"/>
            <w:vAlign w:val="center"/>
          </w:tcPr>
          <w:p>
            <w:pPr>
              <w:pStyle w:val="13"/>
            </w:pPr>
            <w:r>
              <w:t>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80.86</w:t>
            </w:r>
          </w:p>
        </w:tc>
        <w:tc>
          <w:tcPr>
            <w:tcW w:w="2551" w:type="dxa"/>
            <w:vAlign w:val="center"/>
          </w:tcPr>
          <w:p>
            <w:pPr>
              <w:pStyle w:val="13"/>
            </w:pPr>
            <w:r>
              <w:t>80.86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76.91</w:t>
            </w:r>
          </w:p>
        </w:tc>
        <w:tc>
          <w:tcPr>
            <w:tcW w:w="2551" w:type="dxa"/>
            <w:vAlign w:val="center"/>
          </w:tcPr>
          <w:p>
            <w:pPr>
              <w:pStyle w:val="13"/>
            </w:pPr>
            <w:r>
              <w:t>76.91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1.99</w:t>
            </w:r>
          </w:p>
        </w:tc>
        <w:tc>
          <w:tcPr>
            <w:tcW w:w="2551" w:type="dxa"/>
            <w:vAlign w:val="center"/>
          </w:tcPr>
          <w:p>
            <w:pPr>
              <w:pStyle w:val="13"/>
            </w:pPr>
            <w:r>
              <w:t>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1.96</w:t>
            </w:r>
          </w:p>
        </w:tc>
        <w:tc>
          <w:tcPr>
            <w:tcW w:w="2551" w:type="dxa"/>
            <w:vAlign w:val="center"/>
          </w:tcPr>
          <w:p>
            <w:pPr>
              <w:pStyle w:val="13"/>
            </w:pPr>
            <w:r>
              <w:t>1.96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w:t>
            </w:r>
            <w:r>
              <w:rPr>
                <w:rFonts w:hint="eastAsia"/>
              </w:rPr>
              <w:t>中共秦皇岛市海港区纪律检查委员会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w:t>
            </w:r>
            <w:r>
              <w:rPr>
                <w:rFonts w:hint="eastAsia"/>
              </w:rPr>
              <w:t>中共秦皇岛市海港区纪律检查委员会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w:t>
            </w:r>
            <w:r>
              <w:rPr>
                <w:rFonts w:hint="eastAsia"/>
              </w:rPr>
              <w:t>中共秦皇岛市海港区纪律检查委员会</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r>
              <w:rPr>
                <w:rFonts w:eastAsia="Times New Roman"/>
              </w:rPr>
              <w:t>“</w:t>
            </w:r>
            <w:r>
              <w:rPr>
                <w:rFonts w:hint="eastAsia" w:ascii="宋体" w:hAnsi="宋体" w:cs="宋体"/>
              </w:rPr>
              <w:t>三公</w:t>
            </w:r>
            <w:r>
              <w:t>”</w:t>
            </w:r>
            <w:r>
              <w:rPr>
                <w:rFonts w:hint="eastAsia" w:ascii="宋体" w:hAnsi="宋体" w:cs="宋体"/>
              </w:rPr>
              <w:t>经费小计</w:t>
            </w:r>
          </w:p>
        </w:tc>
        <w:tc>
          <w:tcPr>
            <w:tcW w:w="2382" w:type="dxa"/>
          </w:tcPr>
          <w:p>
            <w:pPr>
              <w:pStyle w:val="13"/>
              <w:rPr>
                <w:lang w:eastAsia="zh-CN"/>
              </w:rPr>
            </w:pPr>
            <w:r>
              <w:rPr>
                <w:lang w:eastAsia="zh-CN"/>
              </w:rPr>
              <w:t>24.8</w:t>
            </w:r>
          </w:p>
        </w:tc>
        <w:tc>
          <w:tcPr>
            <w:tcW w:w="2381" w:type="dxa"/>
          </w:tcPr>
          <w:p>
            <w:pPr>
              <w:jc w:val="right"/>
              <w:rPr>
                <w:lang w:eastAsia="zh-CN"/>
              </w:rPr>
            </w:pPr>
            <w:r>
              <w:rPr>
                <w:lang w:eastAsia="zh-CN"/>
              </w:rPr>
              <w:t>24.8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lang w:eastAsia="zh-CN"/>
              </w:rPr>
              <w:t>1</w:t>
            </w:r>
          </w:p>
        </w:tc>
        <w:tc>
          <w:tcPr>
            <w:tcW w:w="3798" w:type="dxa"/>
          </w:tcPr>
          <w:p>
            <w:r>
              <w:rPr>
                <w:rFonts w:hint="eastAsia" w:ascii="宋体" w:hAnsi="宋体" w:cs="宋体"/>
              </w:rPr>
              <w:t>因公出国（境）费</w:t>
            </w:r>
          </w:p>
        </w:tc>
        <w:tc>
          <w:tcPr>
            <w:tcW w:w="2382" w:type="dxa"/>
          </w:tcPr>
          <w:p>
            <w:pPr>
              <w:jc w:val="right"/>
            </w:pPr>
            <w:r>
              <w:t>0</w:t>
            </w:r>
          </w:p>
        </w:tc>
        <w:tc>
          <w:tcPr>
            <w:tcW w:w="2381" w:type="dxa"/>
          </w:tcPr>
          <w:p>
            <w:pPr>
              <w:jc w:val="right"/>
            </w:pPr>
            <w: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r>
              <w:t xml:space="preserve">    </w:t>
            </w:r>
            <w:r>
              <w:rPr>
                <w:rFonts w:hint="eastAsia" w:ascii="宋体" w:hAnsi="宋体" w:cs="宋体"/>
              </w:rPr>
              <w:t>其中：教学科研人员因公出国（境）费</w:t>
            </w:r>
          </w:p>
        </w:tc>
        <w:tc>
          <w:tcPr>
            <w:tcW w:w="2382" w:type="dxa"/>
          </w:tcPr>
          <w:p>
            <w:pPr>
              <w:jc w:val="right"/>
            </w:pPr>
            <w:r>
              <w:t>0</w:t>
            </w:r>
          </w:p>
        </w:tc>
        <w:tc>
          <w:tcPr>
            <w:tcW w:w="2381" w:type="dxa"/>
          </w:tcPr>
          <w:p>
            <w:pPr>
              <w:jc w:val="right"/>
            </w:pPr>
            <w: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r>
              <w:t xml:space="preserve">          </w:t>
            </w:r>
            <w:r>
              <w:rPr>
                <w:rFonts w:hint="eastAsia" w:ascii="宋体" w:hAnsi="宋体" w:cs="宋体"/>
              </w:rPr>
              <w:t>其他因公出国（境）费</w:t>
            </w:r>
          </w:p>
        </w:tc>
        <w:tc>
          <w:tcPr>
            <w:tcW w:w="2382" w:type="dxa"/>
          </w:tcPr>
          <w:p>
            <w:pPr>
              <w:jc w:val="right"/>
            </w:pPr>
            <w:r>
              <w:t>0</w:t>
            </w:r>
          </w:p>
        </w:tc>
        <w:tc>
          <w:tcPr>
            <w:tcW w:w="2381" w:type="dxa"/>
          </w:tcPr>
          <w:p>
            <w:pPr>
              <w:jc w:val="right"/>
            </w:pPr>
            <w: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lang w:eastAsia="zh-CN"/>
              </w:rPr>
              <w:t>2</w:t>
            </w:r>
          </w:p>
        </w:tc>
        <w:tc>
          <w:tcPr>
            <w:tcW w:w="3798" w:type="dxa"/>
          </w:tcPr>
          <w:p>
            <w:r>
              <w:rPr>
                <w:rFonts w:hint="eastAsia" w:ascii="宋体" w:hAnsi="宋体" w:cs="宋体"/>
              </w:rPr>
              <w:t>公务用车购置及运维费</w:t>
            </w:r>
          </w:p>
        </w:tc>
        <w:tc>
          <w:tcPr>
            <w:tcW w:w="2382" w:type="dxa"/>
          </w:tcPr>
          <w:p>
            <w:pPr>
              <w:jc w:val="right"/>
              <w:rPr>
                <w:lang w:eastAsia="zh-CN"/>
              </w:rPr>
            </w:pPr>
            <w:r>
              <w:rPr>
                <w:lang w:eastAsia="zh-CN"/>
              </w:rPr>
              <w:t>22.53</w:t>
            </w:r>
          </w:p>
        </w:tc>
        <w:tc>
          <w:tcPr>
            <w:tcW w:w="2381" w:type="dxa"/>
          </w:tcPr>
          <w:p>
            <w:pPr>
              <w:jc w:val="right"/>
              <w:rPr>
                <w:lang w:eastAsia="zh-CN"/>
              </w:rPr>
            </w:pPr>
            <w:r>
              <w:rPr>
                <w:lang w:eastAsia="zh-CN"/>
              </w:rPr>
              <w:t>22.53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r>
              <w:t xml:space="preserve">    </w:t>
            </w:r>
            <w:r>
              <w:rPr>
                <w:rFonts w:hint="eastAsia" w:ascii="宋体" w:hAnsi="宋体" w:cs="宋体"/>
              </w:rPr>
              <w:t>其中：公务用车购置费</w:t>
            </w:r>
          </w:p>
        </w:tc>
        <w:tc>
          <w:tcPr>
            <w:tcW w:w="2382" w:type="dxa"/>
          </w:tcPr>
          <w:p>
            <w:pPr>
              <w:jc w:val="right"/>
            </w:pPr>
            <w:r>
              <w:t>0</w:t>
            </w:r>
          </w:p>
        </w:tc>
        <w:tc>
          <w:tcPr>
            <w:tcW w:w="2381" w:type="dxa"/>
          </w:tcPr>
          <w:p>
            <w:pPr>
              <w:jc w:val="right"/>
            </w:pPr>
            <w: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r>
              <w:t xml:space="preserve">          </w:t>
            </w:r>
            <w:r>
              <w:rPr>
                <w:rFonts w:hint="eastAsia" w:ascii="宋体" w:hAnsi="宋体" w:cs="宋体"/>
              </w:rPr>
              <w:t>公务用车运行维护费</w:t>
            </w:r>
          </w:p>
        </w:tc>
        <w:tc>
          <w:tcPr>
            <w:tcW w:w="2382" w:type="dxa"/>
          </w:tcPr>
          <w:p>
            <w:pPr>
              <w:jc w:val="right"/>
              <w:rPr>
                <w:lang w:eastAsia="zh-CN"/>
              </w:rPr>
            </w:pPr>
            <w:r>
              <w:rPr>
                <w:lang w:eastAsia="zh-CN"/>
              </w:rPr>
              <w:t>22.53</w:t>
            </w:r>
          </w:p>
        </w:tc>
        <w:tc>
          <w:tcPr>
            <w:tcW w:w="2381" w:type="dxa"/>
          </w:tcPr>
          <w:p>
            <w:pPr>
              <w:jc w:val="right"/>
              <w:rPr>
                <w:lang w:eastAsia="zh-CN"/>
              </w:rPr>
            </w:pPr>
            <w:r>
              <w:rPr>
                <w:lang w:eastAsia="zh-CN"/>
              </w:rPr>
              <w:t>22.53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lang w:eastAsia="zh-CN"/>
              </w:rPr>
              <w:t>3</w:t>
            </w:r>
          </w:p>
        </w:tc>
        <w:tc>
          <w:tcPr>
            <w:tcW w:w="3798" w:type="dxa"/>
          </w:tcPr>
          <w:p>
            <w:r>
              <w:rPr>
                <w:rFonts w:hint="eastAsia" w:ascii="宋体" w:hAnsi="宋体" w:cs="宋体"/>
              </w:rPr>
              <w:t>公务接待费</w:t>
            </w:r>
          </w:p>
        </w:tc>
        <w:tc>
          <w:tcPr>
            <w:tcW w:w="2382" w:type="dxa"/>
          </w:tcPr>
          <w:p>
            <w:pPr>
              <w:jc w:val="right"/>
              <w:rPr>
                <w:lang w:eastAsia="zh-CN"/>
              </w:rPr>
            </w:pPr>
            <w:r>
              <w:rPr>
                <w:lang w:eastAsia="zh-CN"/>
              </w:rPr>
              <w:t>2.27</w:t>
            </w:r>
          </w:p>
        </w:tc>
        <w:tc>
          <w:tcPr>
            <w:tcW w:w="2381" w:type="dxa"/>
          </w:tcPr>
          <w:p>
            <w:pPr>
              <w:jc w:val="right"/>
              <w:rPr>
                <w:lang w:eastAsia="zh-CN"/>
              </w:rPr>
            </w:pPr>
            <w:r>
              <w:rPr>
                <w:lang w:eastAsia="zh-CN"/>
              </w:rPr>
              <w:t>2.27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p>
        </w:tc>
        <w:tc>
          <w:tcPr>
            <w:tcW w:w="3798" w:type="dxa"/>
          </w:tcPr>
          <w:p>
            <w:pPr>
              <w:rPr>
                <w:rFonts w:ascii="宋体" w:cs="宋体"/>
              </w:rPr>
            </w:pPr>
            <w:r>
              <w:rPr>
                <w:rFonts w:hint="eastAsia" w:ascii="宋体" w:hAnsi="宋体" w:cs="宋体"/>
                <w:lang w:eastAsia="zh-CN"/>
              </w:rPr>
              <w:t>合计</w:t>
            </w:r>
          </w:p>
        </w:tc>
        <w:tc>
          <w:tcPr>
            <w:tcW w:w="2382" w:type="dxa"/>
          </w:tcPr>
          <w:p>
            <w:pPr>
              <w:jc w:val="right"/>
              <w:rPr>
                <w:lang w:eastAsia="zh-CN"/>
              </w:rPr>
            </w:pPr>
            <w:r>
              <w:rPr>
                <w:lang w:eastAsia="zh-CN"/>
              </w:rPr>
              <w:t>24.8</w:t>
            </w:r>
          </w:p>
        </w:tc>
        <w:tc>
          <w:tcPr>
            <w:tcW w:w="2381" w:type="dxa"/>
          </w:tcPr>
          <w:p>
            <w:pPr>
              <w:jc w:val="right"/>
              <w:rPr>
                <w:lang w:eastAsia="zh-CN"/>
              </w:rPr>
            </w:pPr>
            <w:r>
              <w:rPr>
                <w:lang w:eastAsia="zh-CN"/>
              </w:rPr>
              <w:t>24.8</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中共秦皇岛市海港区纪律检查委员会</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中共秦皇岛市海港区纪律检查委员会</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、《地方预决算公开操作规程》和《关于进一步推进预算公开工作的实施意见》规定，现将中共秦皇岛市海港区纪律检查委员会</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t>(</w:t>
      </w:r>
      <w:r>
        <w:rPr>
          <w:rFonts w:hint="eastAsia"/>
        </w:rPr>
        <w:t>一</w:t>
      </w:r>
      <w:r>
        <w:t>)</w:t>
      </w:r>
      <w:r>
        <w:rPr>
          <w:rFonts w:hint="eastAsia"/>
        </w:rPr>
        <w:t>负责全区党的纪律检查工作。</w:t>
      </w:r>
    </w:p>
    <w:p>
      <w:pPr>
        <w:pStyle w:val="19"/>
      </w:pPr>
      <w:r>
        <w:t>(</w:t>
      </w:r>
      <w:r>
        <w:rPr>
          <w:rFonts w:hint="eastAsia"/>
        </w:rPr>
        <w:t>二</w:t>
      </w:r>
      <w:r>
        <w:t>)</w:t>
      </w:r>
      <w:r>
        <w:rPr>
          <w:rFonts w:hint="eastAsia"/>
        </w:rPr>
        <w:t>依照党的章程和其他党内法规履行监督、执纪、问责职责。</w:t>
      </w:r>
    </w:p>
    <w:p>
      <w:pPr>
        <w:pStyle w:val="19"/>
      </w:pPr>
      <w:r>
        <w:t>(</w:t>
      </w:r>
      <w:r>
        <w:rPr>
          <w:rFonts w:hint="eastAsia"/>
        </w:rPr>
        <w:t>三</w:t>
      </w:r>
      <w:r>
        <w:t>)</w:t>
      </w:r>
      <w:r>
        <w:rPr>
          <w:rFonts w:hint="eastAsia"/>
        </w:rPr>
        <w:t>支持配合巡视巡察工作。</w:t>
      </w:r>
    </w:p>
    <w:p>
      <w:pPr>
        <w:pStyle w:val="19"/>
      </w:pPr>
      <w:r>
        <w:t>(</w:t>
      </w:r>
      <w:r>
        <w:rPr>
          <w:rFonts w:hint="eastAsia"/>
        </w:rPr>
        <w:t>四</w:t>
      </w:r>
      <w:r>
        <w:t>)</w:t>
      </w:r>
      <w:r>
        <w:rPr>
          <w:rFonts w:hint="eastAsia"/>
        </w:rPr>
        <w:t>负责全区监察工作。</w:t>
      </w:r>
    </w:p>
    <w:p>
      <w:pPr>
        <w:pStyle w:val="19"/>
      </w:pPr>
      <w:r>
        <w:t>(</w:t>
      </w:r>
      <w:r>
        <w:rPr>
          <w:rFonts w:hint="eastAsia"/>
        </w:rPr>
        <w:t>五</w:t>
      </w:r>
      <w:r>
        <w:t>)</w:t>
      </w:r>
      <w:r>
        <w:rPr>
          <w:rFonts w:hint="eastAsia"/>
        </w:rPr>
        <w:t>依照法律规定履行监督、调查、处置职责。</w:t>
      </w:r>
    </w:p>
    <w:p>
      <w:pPr>
        <w:pStyle w:val="19"/>
      </w:pPr>
      <w:r>
        <w:t>(</w:t>
      </w:r>
      <w:r>
        <w:rPr>
          <w:rFonts w:hint="eastAsia"/>
        </w:rPr>
        <w:t>六</w:t>
      </w:r>
      <w:r>
        <w:t>)</w:t>
      </w:r>
      <w:r>
        <w:rPr>
          <w:rFonts w:hint="eastAsia"/>
        </w:rPr>
        <w:t>负责组织协调全面从严治党、党风廉政建设和反腐败宣传教育工作。</w:t>
      </w:r>
    </w:p>
    <w:p>
      <w:pPr>
        <w:pStyle w:val="19"/>
      </w:pPr>
      <w:r>
        <w:t>(</w:t>
      </w:r>
      <w:r>
        <w:rPr>
          <w:rFonts w:hint="eastAsia"/>
        </w:rPr>
        <w:t>七</w:t>
      </w:r>
      <w:r>
        <w:t>)</w:t>
      </w:r>
      <w:r>
        <w:rPr>
          <w:rFonts w:hint="eastAsia"/>
        </w:rPr>
        <w:t>负责综合分析全面从严治党、党风廉政建设和反腐败工作情况，对纪检监察工作重要理论及实践问题进行调查研究。</w:t>
      </w:r>
    </w:p>
    <w:p>
      <w:pPr>
        <w:pStyle w:val="19"/>
      </w:pPr>
      <w:r>
        <w:t>(</w:t>
      </w:r>
      <w:r>
        <w:rPr>
          <w:rFonts w:hint="eastAsia"/>
        </w:rPr>
        <w:t>八</w:t>
      </w:r>
      <w:r>
        <w:t>)</w:t>
      </w:r>
      <w:r>
        <w:rPr>
          <w:rFonts w:hint="eastAsia"/>
        </w:rPr>
        <w:t>负责组织协调全区反腐败追逃追赃和防逃工作，督促有关单位做好相关工作。</w:t>
      </w:r>
    </w:p>
    <w:p>
      <w:pPr>
        <w:pStyle w:val="19"/>
      </w:pPr>
      <w:r>
        <w:t>(</w:t>
      </w:r>
      <w:r>
        <w:rPr>
          <w:rFonts w:hint="eastAsia"/>
        </w:rPr>
        <w:t>九</w:t>
      </w:r>
      <w:r>
        <w:t>)</w:t>
      </w:r>
      <w:r>
        <w:rPr>
          <w:rFonts w:hint="eastAsia"/>
        </w:rPr>
        <w:t>根据干部管理权限，负责全区纪检监察系统领导班子建设、干部队伍建设和组织建设的综合规划、政策研究、制度建设和业务指导。</w:t>
      </w:r>
    </w:p>
    <w:p>
      <w:pPr>
        <w:pStyle w:val="19"/>
      </w:pPr>
      <w:r>
        <w:t>(</w:t>
      </w:r>
      <w:r>
        <w:rPr>
          <w:rFonts w:hint="eastAsia"/>
        </w:rPr>
        <w:t>十</w:t>
      </w:r>
      <w:r>
        <w:t>)</w:t>
      </w:r>
      <w:r>
        <w:rPr>
          <w:rFonts w:hint="eastAsia"/>
        </w:rPr>
        <w:t>完成市纪委监委、区委交办的其他任务。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中共秦皇岛市海港区纪律检查委员会本级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副处（县）级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ascii="宋体" w:hAnsi="宋体"/>
          <w:color w:val="000000"/>
          <w:sz w:val="28"/>
          <w:lang w:eastAsia="zh-CN"/>
        </w:rPr>
        <w:t>区</w:t>
      </w:r>
      <w:r>
        <w:rPr>
          <w:rFonts w:hint="eastAsia" w:eastAsia="方正仿宋_GBK"/>
          <w:color w:val="000000"/>
          <w:sz w:val="28"/>
        </w:rPr>
        <w:t>部门预算的编制实行综合预算管理，即全部收入和支出都反映在预算中。中共秦皇岛市海港区纪律检查委员会机关及所属事业单位的收支包含在部门预算中。</w:t>
      </w:r>
    </w:p>
    <w:p>
      <w:pPr>
        <w:pStyle w:val="2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spacing w:line="500" w:lineRule="exact"/>
        <w:ind w:firstLine="560"/>
        <w:rPr>
          <w:color w:val="000000"/>
          <w:sz w:val="28"/>
          <w:lang w:eastAsia="zh-CN"/>
        </w:rPr>
      </w:pPr>
      <w:r>
        <w:rPr>
          <w:rFonts w:hint="eastAsia" w:ascii="宋体" w:hAnsi="宋体"/>
          <w:color w:val="000000"/>
          <w:sz w:val="28"/>
          <w:lang w:eastAsia="zh-CN"/>
        </w:rPr>
        <w:t>机关运行经费安排</w:t>
      </w:r>
      <w:r>
        <w:rPr>
          <w:rFonts w:hint="eastAsia" w:eastAsia="方正仿宋_GBK"/>
          <w:color w:val="000000"/>
          <w:sz w:val="28"/>
        </w:rPr>
        <w:t>支出</w:t>
      </w:r>
      <w:r>
        <w:rPr>
          <w:rFonts w:eastAsia="方正仿宋_GBK"/>
          <w:color w:val="000000"/>
          <w:sz w:val="28"/>
        </w:rPr>
        <w:t>291.47</w:t>
      </w:r>
      <w:r>
        <w:rPr>
          <w:rFonts w:hint="eastAsia" w:eastAsia="方正仿宋_GBK"/>
          <w:color w:val="000000"/>
          <w:sz w:val="28"/>
        </w:rPr>
        <w:t>万元，</w:t>
      </w:r>
      <w:r>
        <w:rPr>
          <w:rFonts w:hint="eastAsia" w:ascii="宋体" w:hAnsi="宋体"/>
          <w:color w:val="000000"/>
          <w:sz w:val="28"/>
          <w:lang w:eastAsia="zh-CN"/>
        </w:rPr>
        <w:t>其中</w:t>
      </w:r>
      <w:r>
        <w:rPr>
          <w:rFonts w:hint="eastAsia" w:eastAsia="方正仿宋_GBK"/>
          <w:color w:val="000000"/>
          <w:sz w:val="28"/>
        </w:rPr>
        <w:t>办公费</w:t>
      </w:r>
      <w:r>
        <w:rPr>
          <w:rFonts w:eastAsia="方正仿宋_GBK"/>
          <w:color w:val="000000"/>
          <w:sz w:val="28"/>
        </w:rPr>
        <w:t>128.80</w:t>
      </w:r>
      <w:r>
        <w:rPr>
          <w:rFonts w:hint="eastAsia" w:eastAsia="方正仿宋_GBK"/>
          <w:color w:val="000000"/>
          <w:sz w:val="28"/>
        </w:rPr>
        <w:t>万元，邮电费</w:t>
      </w:r>
      <w:r>
        <w:rPr>
          <w:rFonts w:eastAsia="方正仿宋_GBK"/>
          <w:color w:val="000000"/>
          <w:sz w:val="28"/>
        </w:rPr>
        <w:t>44.42</w:t>
      </w:r>
      <w:r>
        <w:rPr>
          <w:rFonts w:hint="eastAsia" w:eastAsia="方正仿宋_GBK"/>
          <w:color w:val="000000"/>
          <w:sz w:val="28"/>
        </w:rPr>
        <w:t>万元，公务接待费</w:t>
      </w:r>
      <w:r>
        <w:rPr>
          <w:rFonts w:eastAsia="方正仿宋_GBK"/>
          <w:color w:val="000000"/>
          <w:sz w:val="28"/>
        </w:rPr>
        <w:t>2.27</w:t>
      </w:r>
      <w:r>
        <w:rPr>
          <w:rFonts w:hint="eastAsia" w:eastAsia="方正仿宋_GBK"/>
          <w:color w:val="000000"/>
          <w:sz w:val="28"/>
        </w:rPr>
        <w:t>万元，工会经费</w:t>
      </w:r>
      <w:r>
        <w:rPr>
          <w:rFonts w:eastAsia="方正仿宋_GBK"/>
          <w:color w:val="000000"/>
          <w:sz w:val="28"/>
        </w:rPr>
        <w:t>18.76</w:t>
      </w:r>
      <w:r>
        <w:rPr>
          <w:rFonts w:hint="eastAsia" w:eastAsia="方正仿宋_GBK"/>
          <w:color w:val="000000"/>
          <w:sz w:val="28"/>
        </w:rPr>
        <w:t>万元，福利费</w:t>
      </w:r>
      <w:r>
        <w:rPr>
          <w:rFonts w:eastAsia="方正仿宋_GBK"/>
          <w:color w:val="000000"/>
          <w:sz w:val="28"/>
        </w:rPr>
        <w:t>13.33</w:t>
      </w:r>
      <w:r>
        <w:rPr>
          <w:rFonts w:hint="eastAsia" w:eastAsia="方正仿宋_GBK"/>
          <w:color w:val="000000"/>
          <w:sz w:val="28"/>
        </w:rPr>
        <w:t>万元，公务用车运行维护费</w:t>
      </w:r>
      <w:r>
        <w:rPr>
          <w:rFonts w:eastAsia="方正仿宋_GBK"/>
          <w:color w:val="000000"/>
          <w:sz w:val="28"/>
        </w:rPr>
        <w:t>22.53</w:t>
      </w:r>
      <w:r>
        <w:rPr>
          <w:rFonts w:hint="eastAsia" w:eastAsia="方正仿宋_GBK"/>
          <w:color w:val="000000"/>
          <w:sz w:val="28"/>
        </w:rPr>
        <w:t>万元，其他交通费用</w:t>
      </w:r>
      <w:r>
        <w:rPr>
          <w:rFonts w:eastAsia="方正仿宋_GBK"/>
          <w:color w:val="000000"/>
          <w:sz w:val="28"/>
        </w:rPr>
        <w:t>55.50</w:t>
      </w:r>
      <w:r>
        <w:rPr>
          <w:rFonts w:hint="eastAsia" w:eastAsia="方正仿宋_GBK"/>
          <w:color w:val="000000"/>
          <w:sz w:val="28"/>
        </w:rPr>
        <w:t>万元，其他商品和服务支出</w:t>
      </w:r>
      <w:r>
        <w:rPr>
          <w:rFonts w:eastAsia="方正仿宋_GBK"/>
          <w:color w:val="000000"/>
          <w:sz w:val="28"/>
        </w:rPr>
        <w:t>5.86</w:t>
      </w:r>
      <w:r>
        <w:rPr>
          <w:rFonts w:hint="eastAsia" w:eastAsia="方正仿宋_GBK"/>
          <w:color w:val="000000"/>
          <w:sz w:val="28"/>
        </w:rPr>
        <w:t>万元。</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rPr>
          <w:rFonts w:hint="eastAsia" w:ascii="宋体" w:hAnsi="宋体" w:eastAsia="宋体" w:cs="宋体"/>
        </w:rPr>
        <w:t>因公出国（境）费</w:t>
      </w:r>
      <w:r>
        <w:rPr>
          <w:rFonts w:hint="eastAsia" w:ascii="宋体" w:hAnsi="宋体" w:eastAsia="宋体" w:cs="宋体"/>
          <w:lang w:eastAsia="zh-CN"/>
        </w:rPr>
        <w:t>预算</w:t>
      </w:r>
      <w:r>
        <w:rPr>
          <w:rFonts w:ascii="宋体" w:hAnsi="宋体" w:eastAsia="宋体" w:cs="宋体"/>
          <w:lang w:eastAsia="zh-CN"/>
        </w:rPr>
        <w:t>0.00</w:t>
      </w:r>
      <w:r>
        <w:rPr>
          <w:rFonts w:hint="eastAsia" w:ascii="宋体" w:hAnsi="宋体" w:eastAsia="宋体" w:cs="宋体"/>
          <w:lang w:eastAsia="zh-CN"/>
        </w:rPr>
        <w:t>万元，</w:t>
      </w:r>
      <w:r>
        <w:rPr>
          <w:rFonts w:hint="eastAsia" w:ascii="宋体" w:hAnsi="宋体" w:eastAsia="宋体" w:cs="宋体"/>
        </w:rPr>
        <w:t>公务用车购置及运维费</w:t>
      </w:r>
      <w:r>
        <w:rPr>
          <w:rFonts w:ascii="宋体" w:hAnsi="宋体" w:eastAsia="宋体" w:cs="宋体"/>
          <w:lang w:eastAsia="zh-CN"/>
        </w:rPr>
        <w:t>22.53</w:t>
      </w:r>
      <w:r>
        <w:rPr>
          <w:rFonts w:hint="eastAsia" w:ascii="宋体" w:hAnsi="宋体" w:eastAsia="宋体" w:cs="宋体"/>
          <w:lang w:eastAsia="zh-CN"/>
        </w:rPr>
        <w:t>万元（其中</w:t>
      </w:r>
      <w:r>
        <w:rPr>
          <w:rFonts w:hint="eastAsia" w:ascii="宋体" w:hAnsi="宋体" w:eastAsia="宋体" w:cs="宋体"/>
        </w:rPr>
        <w:t>公务用车运行维护费</w:t>
      </w:r>
      <w:r>
        <w:rPr>
          <w:rFonts w:ascii="宋体" w:hAnsi="宋体" w:eastAsia="宋体" w:cs="宋体"/>
          <w:lang w:eastAsia="zh-CN"/>
        </w:rPr>
        <w:t>22.53</w:t>
      </w:r>
      <w:r>
        <w:rPr>
          <w:rFonts w:hint="eastAsia" w:ascii="宋体" w:hAnsi="宋体" w:eastAsia="宋体" w:cs="宋体"/>
          <w:lang w:eastAsia="zh-CN"/>
        </w:rPr>
        <w:t>万元），</w:t>
      </w:r>
      <w:r>
        <w:rPr>
          <w:rFonts w:hint="eastAsia" w:ascii="宋体" w:hAnsi="宋体" w:eastAsia="宋体" w:cs="宋体"/>
        </w:rPr>
        <w:t>公务接待费</w:t>
      </w:r>
      <w:r>
        <w:rPr>
          <w:rFonts w:ascii="宋体" w:hAnsi="宋体" w:eastAsia="宋体" w:cs="宋体"/>
          <w:lang w:eastAsia="zh-CN"/>
        </w:rPr>
        <w:t>2.27</w:t>
      </w:r>
      <w:r>
        <w:rPr>
          <w:rFonts w:hint="eastAsia" w:ascii="宋体" w:hAnsi="宋体" w:eastAsia="宋体" w:cs="宋体"/>
          <w:lang w:eastAsia="zh-CN"/>
        </w:rPr>
        <w:t>万元。预算金额与上年无变化。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t>(</w:t>
      </w:r>
      <w:r>
        <w:rPr>
          <w:rFonts w:hint="eastAsia"/>
        </w:rPr>
        <w:t>一</w:t>
      </w:r>
      <w:r>
        <w:t>)</w:t>
      </w:r>
      <w:r>
        <w:rPr>
          <w:rFonts w:hint="eastAsia"/>
        </w:rPr>
        <w:t>负责全区党的纪律检查工作。</w:t>
      </w:r>
    </w:p>
    <w:p>
      <w:pPr>
        <w:pStyle w:val="23"/>
      </w:pPr>
      <w:r>
        <w:t>(</w:t>
      </w:r>
      <w:r>
        <w:rPr>
          <w:rFonts w:hint="eastAsia"/>
        </w:rPr>
        <w:t>二</w:t>
      </w:r>
      <w:r>
        <w:t>)</w:t>
      </w:r>
      <w:r>
        <w:rPr>
          <w:rFonts w:hint="eastAsia"/>
        </w:rPr>
        <w:t>依照党的章程和其他党内法规履行监督、执纪、问责职责。</w:t>
      </w:r>
    </w:p>
    <w:p>
      <w:pPr>
        <w:pStyle w:val="23"/>
      </w:pPr>
      <w:r>
        <w:t>(</w:t>
      </w:r>
      <w:r>
        <w:rPr>
          <w:rFonts w:hint="eastAsia"/>
        </w:rPr>
        <w:t>三</w:t>
      </w:r>
      <w:r>
        <w:t>)</w:t>
      </w:r>
      <w:r>
        <w:rPr>
          <w:rFonts w:hint="eastAsia"/>
        </w:rPr>
        <w:t>支持配合巡视巡察工作。</w:t>
      </w:r>
    </w:p>
    <w:p>
      <w:pPr>
        <w:pStyle w:val="23"/>
      </w:pPr>
      <w:r>
        <w:t>(</w:t>
      </w:r>
      <w:r>
        <w:rPr>
          <w:rFonts w:hint="eastAsia"/>
        </w:rPr>
        <w:t>四</w:t>
      </w:r>
      <w:r>
        <w:t>)</w:t>
      </w:r>
      <w:r>
        <w:rPr>
          <w:rFonts w:hint="eastAsia"/>
        </w:rPr>
        <w:t>负责全区监察工作。</w:t>
      </w:r>
    </w:p>
    <w:p>
      <w:pPr>
        <w:pStyle w:val="23"/>
      </w:pPr>
      <w:r>
        <w:t>(</w:t>
      </w:r>
      <w:r>
        <w:rPr>
          <w:rFonts w:hint="eastAsia"/>
        </w:rPr>
        <w:t>五</w:t>
      </w:r>
      <w:r>
        <w:t>)</w:t>
      </w:r>
      <w:r>
        <w:rPr>
          <w:rFonts w:hint="eastAsia"/>
        </w:rPr>
        <w:t>依照法律规定履行监督、调查、处置职责。</w:t>
      </w:r>
    </w:p>
    <w:p>
      <w:pPr>
        <w:pStyle w:val="23"/>
      </w:pPr>
      <w:r>
        <w:t>(</w:t>
      </w:r>
      <w:r>
        <w:rPr>
          <w:rFonts w:hint="eastAsia"/>
        </w:rPr>
        <w:t>六</w:t>
      </w:r>
      <w:r>
        <w:t>)</w:t>
      </w:r>
      <w:r>
        <w:rPr>
          <w:rFonts w:hint="eastAsia"/>
        </w:rPr>
        <w:t>负责组织协调全面从严治党、党风廉政建设和反腐败宣传教育工作。</w:t>
      </w:r>
    </w:p>
    <w:p>
      <w:pPr>
        <w:pStyle w:val="23"/>
      </w:pPr>
      <w:r>
        <w:t>(</w:t>
      </w:r>
      <w:r>
        <w:rPr>
          <w:rFonts w:hint="eastAsia"/>
        </w:rPr>
        <w:t>七</w:t>
      </w:r>
      <w:r>
        <w:t>)</w:t>
      </w:r>
      <w:r>
        <w:rPr>
          <w:rFonts w:hint="eastAsia"/>
        </w:rPr>
        <w:t>负责综合分析全面从严治党、党风廉政建设和反腐败工作情况，对纪检监察工作重要理论及实践问题进行调查研究。</w:t>
      </w:r>
    </w:p>
    <w:p>
      <w:pPr>
        <w:pStyle w:val="23"/>
      </w:pPr>
      <w:r>
        <w:t>(</w:t>
      </w:r>
      <w:r>
        <w:rPr>
          <w:rFonts w:hint="eastAsia"/>
        </w:rPr>
        <w:t>八</w:t>
      </w:r>
      <w:r>
        <w:t>)</w:t>
      </w:r>
      <w:r>
        <w:rPr>
          <w:rFonts w:hint="eastAsia"/>
        </w:rPr>
        <w:t>负责组织协调全区反腐败追逃追赃和防逃工作，督促有关单位做好相关工作。</w:t>
      </w:r>
    </w:p>
    <w:p>
      <w:pPr>
        <w:pStyle w:val="23"/>
      </w:pPr>
      <w:r>
        <w:t>(</w:t>
      </w:r>
      <w:r>
        <w:rPr>
          <w:rFonts w:hint="eastAsia"/>
        </w:rPr>
        <w:t>九</w:t>
      </w:r>
      <w:r>
        <w:t>)</w:t>
      </w:r>
      <w:r>
        <w:rPr>
          <w:rFonts w:hint="eastAsia"/>
        </w:rPr>
        <w:t>根据干部管理权限，负责全区纪检监察系统领导班子建设、干部队伍建设和组织建设的综合规划、政策研究、制度建设和业务指导。</w:t>
      </w:r>
    </w:p>
    <w:p>
      <w:pPr>
        <w:pStyle w:val="23"/>
      </w:pPr>
      <w:r>
        <w:t>(</w:t>
      </w:r>
      <w:r>
        <w:rPr>
          <w:rFonts w:hint="eastAsia"/>
        </w:rPr>
        <w:t>十</w:t>
      </w:r>
      <w:r>
        <w:t>)</w:t>
      </w:r>
      <w:r>
        <w:rPr>
          <w:rFonts w:hint="eastAsia"/>
        </w:rPr>
        <w:t>完成市纪委监委、区委交办的其他任务。</w:t>
      </w:r>
    </w:p>
    <w:p>
      <w:pPr>
        <w:spacing w:line="500" w:lineRule="exact"/>
        <w:ind w:firstLine="560"/>
      </w:pPr>
      <w:r>
        <w:rPr>
          <w:rFonts w:hint="eastAsia" w:eastAsia="方正仿宋_GBK"/>
          <w:color w:val="000000"/>
          <w:sz w:val="28"/>
        </w:rPr>
        <w:t>（二）分项绩效目标</w:t>
      </w:r>
    </w:p>
    <w:p>
      <w:pPr>
        <w:pStyle w:val="24"/>
      </w:pPr>
      <w:r>
        <w:t>(</w:t>
      </w:r>
      <w:r>
        <w:rPr>
          <w:rFonts w:hint="eastAsia"/>
        </w:rPr>
        <w:t>一</w:t>
      </w:r>
      <w:r>
        <w:t>)</w:t>
      </w:r>
      <w:r>
        <w:rPr>
          <w:rFonts w:hint="eastAsia"/>
        </w:rPr>
        <w:t>纪律检查工作</w:t>
      </w:r>
    </w:p>
    <w:p>
      <w:pPr>
        <w:pStyle w:val="24"/>
      </w:pPr>
      <w:r>
        <w:rPr>
          <w:rFonts w:hint="eastAsia"/>
        </w:rPr>
        <w:t>绩效目标：贯彻落实党中央和省、市、区委关于纪律检查工作的决策部署，协助区委推进全面从严治党、加强党风廉政建设和组织协调反腐败工作。</w:t>
      </w:r>
    </w:p>
    <w:p>
      <w:pPr>
        <w:pStyle w:val="24"/>
      </w:pPr>
      <w:r>
        <w:rPr>
          <w:rFonts w:hint="eastAsia"/>
        </w:rPr>
        <w:t>绩效指标：探索构建一体推进不敢腐、不能腐、不想腐体制机制，制约权力运行，保证党和人民赋予的权力始终用来为人民谋幸福。</w:t>
      </w:r>
    </w:p>
    <w:p>
      <w:pPr>
        <w:pStyle w:val="24"/>
      </w:pPr>
      <w:r>
        <w:t>(</w:t>
      </w:r>
      <w:r>
        <w:rPr>
          <w:rFonts w:hint="eastAsia"/>
        </w:rPr>
        <w:t>二</w:t>
      </w:r>
      <w:r>
        <w:t>)</w:t>
      </w:r>
      <w:r>
        <w:rPr>
          <w:rFonts w:hint="eastAsia"/>
        </w:rPr>
        <w:t>巡察工作</w:t>
      </w:r>
    </w:p>
    <w:p>
      <w:pPr>
        <w:pStyle w:val="24"/>
      </w:pPr>
      <w:r>
        <w:rPr>
          <w:rFonts w:hint="eastAsia"/>
        </w:rPr>
        <w:t>绩效目标：承担巡视整改日常监督责任，做好巡视整改督查督办工作。</w:t>
      </w:r>
    </w:p>
    <w:p>
      <w:pPr>
        <w:pStyle w:val="24"/>
      </w:pPr>
      <w:r>
        <w:rPr>
          <w:rFonts w:hint="eastAsia"/>
        </w:rPr>
        <w:t>绩效指标：完成三轮巡察，完成市委联动巡察。</w:t>
      </w:r>
    </w:p>
    <w:p>
      <w:pPr>
        <w:pStyle w:val="24"/>
      </w:pPr>
      <w:r>
        <w:t>(</w:t>
      </w:r>
      <w:r>
        <w:rPr>
          <w:rFonts w:hint="eastAsia"/>
        </w:rPr>
        <w:t>三</w:t>
      </w:r>
      <w:r>
        <w:t>)</w:t>
      </w:r>
      <w:r>
        <w:rPr>
          <w:rFonts w:hint="eastAsia"/>
        </w:rPr>
        <w:t>监察工作</w:t>
      </w:r>
    </w:p>
    <w:p>
      <w:pPr>
        <w:pStyle w:val="24"/>
      </w:pPr>
      <w:r>
        <w:rPr>
          <w:rFonts w:hint="eastAsia"/>
        </w:rPr>
        <w:t>绩效目标：依照法律规履行监督、调查、处置职责。</w:t>
      </w:r>
    </w:p>
    <w:p>
      <w:pPr>
        <w:pStyle w:val="24"/>
      </w:pPr>
      <w:r>
        <w:rPr>
          <w:rFonts w:hint="eastAsia"/>
        </w:rPr>
        <w:t>绩效指标：持续整治违反中央八项规定精神和</w:t>
      </w:r>
      <w:r>
        <w:t>“</w:t>
      </w:r>
      <w:r>
        <w:rPr>
          <w:rFonts w:hint="eastAsia"/>
        </w:rPr>
        <w:t>四风</w:t>
      </w:r>
      <w:r>
        <w:t>”</w:t>
      </w:r>
      <w:r>
        <w:rPr>
          <w:rFonts w:hint="eastAsia"/>
        </w:rPr>
        <w:t>问题，向群众身边腐败和作风问题亮剑。</w:t>
      </w:r>
    </w:p>
    <w:p>
      <w:pPr>
        <w:pStyle w:val="24"/>
      </w:pPr>
      <w:r>
        <w:t>(</w:t>
      </w:r>
      <w:r>
        <w:rPr>
          <w:rFonts w:hint="eastAsia"/>
        </w:rPr>
        <w:t>四</w:t>
      </w:r>
      <w:r>
        <w:t>)</w:t>
      </w:r>
      <w:r>
        <w:rPr>
          <w:rFonts w:hint="eastAsia"/>
        </w:rPr>
        <w:t>宣传教育工作</w:t>
      </w:r>
    </w:p>
    <w:p>
      <w:pPr>
        <w:pStyle w:val="24"/>
      </w:pPr>
      <w:r>
        <w:rPr>
          <w:rFonts w:hint="eastAsia"/>
        </w:rPr>
        <w:t>绩效目标：组织协调全面从严治党、党风廉政建设和反腐败宣传教育工作。</w:t>
      </w:r>
    </w:p>
    <w:p>
      <w:pPr>
        <w:pStyle w:val="24"/>
      </w:pPr>
      <w:r>
        <w:rPr>
          <w:rFonts w:hint="eastAsia"/>
        </w:rPr>
        <w:t>绩效指标：印制廉政教育书籍</w:t>
      </w:r>
      <w:r>
        <w:t>2000</w:t>
      </w:r>
      <w:r>
        <w:rPr>
          <w:rFonts w:hint="eastAsia"/>
        </w:rPr>
        <w:t>册</w:t>
      </w:r>
      <w:r>
        <w:t>/</w:t>
      </w:r>
      <w:r>
        <w:rPr>
          <w:rFonts w:hint="eastAsia"/>
        </w:rPr>
        <w:t>种，拍摄警示教育片</w:t>
      </w:r>
      <w:r>
        <w:t>1</w:t>
      </w:r>
      <w:r>
        <w:rPr>
          <w:rFonts w:hint="eastAsia"/>
        </w:rPr>
        <w:t>部。</w:t>
      </w:r>
    </w:p>
    <w:p>
      <w:pPr>
        <w:spacing w:line="500" w:lineRule="exact"/>
        <w:ind w:firstLine="560"/>
      </w:pPr>
      <w:r>
        <w:rPr>
          <w:rFonts w:hint="eastAsia" w:eastAsia="方正仿宋_GBK"/>
          <w:color w:val="000000"/>
          <w:sz w:val="28"/>
        </w:rPr>
        <w:t>（三）工作保障措施</w:t>
      </w:r>
    </w:p>
    <w:p>
      <w:pPr>
        <w:pStyle w:val="25"/>
      </w:pPr>
      <w:r>
        <w:rPr>
          <w:rFonts w:hint="eastAsia"/>
        </w:rPr>
        <w:t>完善制度建设。制定完善部门预算绩效管理制度、财政资金使用管理办法、工作保障制度等，为全年预算绩效目标的实现奠定制度基础。</w:t>
      </w:r>
    </w:p>
    <w:p>
      <w:pPr>
        <w:pStyle w:val="25"/>
      </w:pPr>
      <w:r>
        <w:rPr>
          <w:rFonts w:hint="eastAsia"/>
        </w:rPr>
        <w:t>加强支出管理。优化支出结构，编细编实部门预算，规范采购流程，提高资金使用效率，确保支出进度达标。</w:t>
      </w:r>
    </w:p>
    <w:p>
      <w:pPr>
        <w:pStyle w:val="25"/>
      </w:pPr>
      <w:r>
        <w:rPr>
          <w:rFonts w:hint="eastAsia"/>
        </w:rPr>
        <w:t>加强绩效运行监控。开展部门预算绩效运行监控，发现问题及时采取措施，确保绩效目标如期保质实现。</w:t>
      </w:r>
    </w:p>
    <w:p>
      <w:pPr>
        <w:pStyle w:val="25"/>
      </w:pPr>
      <w:r>
        <w:rPr>
          <w:rFonts w:hint="eastAsia"/>
        </w:rPr>
        <w:t>做好绩效自评。按要求开展上年度部门预算绩效自评和重点评价工作，对评价中发现的问题及时整改，调整优化支出结构，提高财政资金使用效益。</w:t>
      </w:r>
    </w:p>
    <w:p>
      <w:pPr>
        <w:pStyle w:val="25"/>
      </w:pPr>
      <w:r>
        <w:rPr>
          <w:rFonts w:hint="eastAsia"/>
        </w:rPr>
        <w:t>规范财务资产管理。完善部门内部财务管理制度，严格审批程序，加强固定资产登记、使用和报废处置管理，做到支出合理，物尽其用。</w:t>
      </w:r>
    </w:p>
    <w:p>
      <w:pPr>
        <w:pStyle w:val="25"/>
      </w:pPr>
      <w:r>
        <w:rPr>
          <w:rFonts w:hint="eastAsia"/>
        </w:rPr>
        <w:t>加强内部监督。加强部门内部监督制度建设，确保财政资金安全有效。</w:t>
      </w:r>
    </w:p>
    <w:p>
      <w:pPr>
        <w:pStyle w:val="25"/>
      </w:pPr>
      <w:r>
        <w:rPr>
          <w:rFonts w:hint="eastAsia"/>
        </w:rPr>
        <w:t>加强宣传培训。加强本部门人员培训，提高职工业务素质；加大宣传力度，强化预算绩效管理意识，促进预算绩效管理水平进一步提升。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lang w:eastAsia="zh-CN"/>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、纪检监察办案业务费绩效目标表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坚持挺纪在前，全面加强纪律审查工作</w:t>
            </w:r>
          </w:p>
          <w:p>
            <w:pPr>
              <w:pStyle w:val="14"/>
            </w:pPr>
            <w:r>
              <w:t>2.</w:t>
            </w:r>
            <w:r>
              <w:rPr>
                <w:rFonts w:hint="eastAsia"/>
              </w:rPr>
              <w:t>严防四风反弹回潮，驰而不息正风肃纪</w:t>
            </w:r>
          </w:p>
          <w:p>
            <w:pPr>
              <w:pStyle w:val="14"/>
            </w:pPr>
            <w:r>
              <w:t>3.</w:t>
            </w:r>
            <w:r>
              <w:rPr>
                <w:rFonts w:hint="eastAsia"/>
              </w:rPr>
              <w:t>维护党纪国法尊严，坚决惩处腐败分子，有效遏制腐败现象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案件查处数量</w:t>
            </w:r>
          </w:p>
        </w:tc>
        <w:tc>
          <w:tcPr>
            <w:tcW w:w="2835" w:type="dxa"/>
            <w:vAlign w:val="center"/>
          </w:tcPr>
          <w:p>
            <w:pPr>
              <w:pStyle w:val="14"/>
            </w:pPr>
            <w:r>
              <w:rPr>
                <w:rFonts w:hint="eastAsia"/>
              </w:rPr>
              <w:t>按计划开展工作，确保案件查处数量。</w:t>
            </w:r>
          </w:p>
        </w:tc>
        <w:tc>
          <w:tcPr>
            <w:tcW w:w="2551" w:type="dxa"/>
            <w:vAlign w:val="center"/>
          </w:tcPr>
          <w:p>
            <w:pPr>
              <w:pStyle w:val="14"/>
            </w:pPr>
            <w:r>
              <w:rPr>
                <w:rFonts w:hint="eastAsia"/>
              </w:rPr>
              <w:t>≥</w:t>
            </w:r>
            <w:r>
              <w:t>100</w:t>
            </w:r>
            <w:r>
              <w:rPr>
                <w:rFonts w:hint="eastAsia"/>
              </w:rPr>
              <w:t>件</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纪律审查合规率</w:t>
            </w:r>
          </w:p>
        </w:tc>
        <w:tc>
          <w:tcPr>
            <w:tcW w:w="2835" w:type="dxa"/>
            <w:vAlign w:val="center"/>
          </w:tcPr>
          <w:p>
            <w:pPr>
              <w:pStyle w:val="14"/>
            </w:pPr>
            <w:r>
              <w:rPr>
                <w:rFonts w:hint="eastAsia"/>
              </w:rPr>
              <w:t>按政策法规开展纪律审查工作</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案件办结及时性</w:t>
            </w:r>
          </w:p>
        </w:tc>
        <w:tc>
          <w:tcPr>
            <w:tcW w:w="2835" w:type="dxa"/>
            <w:vAlign w:val="center"/>
          </w:tcPr>
          <w:p>
            <w:pPr>
              <w:pStyle w:val="14"/>
            </w:pPr>
            <w:r>
              <w:rPr>
                <w:rFonts w:hint="eastAsia"/>
              </w:rPr>
              <w:t>按规定时间节点完成案件办理</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总支出控制数</w:t>
            </w:r>
          </w:p>
        </w:tc>
        <w:tc>
          <w:tcPr>
            <w:tcW w:w="2835" w:type="dxa"/>
            <w:vAlign w:val="center"/>
          </w:tcPr>
          <w:p>
            <w:pPr>
              <w:pStyle w:val="14"/>
            </w:pPr>
            <w:r>
              <w:rPr>
                <w:rFonts w:hint="eastAsia"/>
              </w:rPr>
              <w:t>控制在预算范围内合理使用</w:t>
            </w:r>
          </w:p>
        </w:tc>
        <w:tc>
          <w:tcPr>
            <w:tcW w:w="2551" w:type="dxa"/>
            <w:vAlign w:val="center"/>
          </w:tcPr>
          <w:p>
            <w:pPr>
              <w:pStyle w:val="14"/>
            </w:pPr>
            <w:r>
              <w:rPr>
                <w:rFonts w:hint="eastAsia"/>
              </w:rPr>
              <w:t>≤</w:t>
            </w:r>
            <w:r>
              <w:t>70</w:t>
            </w:r>
            <w:r>
              <w:rPr>
                <w:rFonts w:hint="eastAsia"/>
              </w:rPr>
              <w:t>万元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形成良好政治环境</w:t>
            </w:r>
          </w:p>
        </w:tc>
        <w:tc>
          <w:tcPr>
            <w:tcW w:w="2835" w:type="dxa"/>
            <w:vAlign w:val="center"/>
          </w:tcPr>
          <w:p>
            <w:pPr>
              <w:pStyle w:val="14"/>
            </w:pPr>
            <w:r>
              <w:rPr>
                <w:rFonts w:hint="eastAsia"/>
              </w:rPr>
              <w:t>对形成良好政治环境有持续作用</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维护党纪国法尊严</w:t>
            </w:r>
          </w:p>
        </w:tc>
        <w:tc>
          <w:tcPr>
            <w:tcW w:w="2835" w:type="dxa"/>
            <w:vAlign w:val="center"/>
          </w:tcPr>
          <w:p>
            <w:pPr>
              <w:pStyle w:val="14"/>
            </w:pPr>
            <w:r>
              <w:rPr>
                <w:rFonts w:hint="eastAsia"/>
              </w:rPr>
              <w:t>维护党纪国法尊严，形成良好社会风气</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群众对纪检监察工作的满意程度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、纪检监察内外网建设资金绩效目标表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完成视频信号连通，并保证网络视频信号不出问题</w:t>
            </w:r>
          </w:p>
          <w:p>
            <w:pPr>
              <w:pStyle w:val="14"/>
            </w:pPr>
            <w:r>
              <w:t>2.</w:t>
            </w:r>
            <w:r>
              <w:rPr>
                <w:rFonts w:hint="eastAsia"/>
              </w:rPr>
              <w:t>保障纪检监察内网安全不发生网络安全事故。</w:t>
            </w:r>
          </w:p>
          <w:p>
            <w:pPr>
              <w:pStyle w:val="14"/>
            </w:pPr>
            <w:r>
              <w:t>3.</w:t>
            </w:r>
            <w:r>
              <w:rPr>
                <w:rFonts w:hint="eastAsia"/>
              </w:rPr>
              <w:t>保障纪检监察外网安全，确保</w:t>
            </w:r>
            <w:r>
              <w:t>VPN</w:t>
            </w:r>
            <w:r>
              <w:rPr>
                <w:rFonts w:hint="eastAsia"/>
              </w:rPr>
              <w:t>和基层版平台正常登录。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安装设备数量</w:t>
            </w:r>
          </w:p>
        </w:tc>
        <w:tc>
          <w:tcPr>
            <w:tcW w:w="2835" w:type="dxa"/>
            <w:vAlign w:val="center"/>
          </w:tcPr>
          <w:p>
            <w:pPr>
              <w:pStyle w:val="14"/>
            </w:pPr>
            <w:r>
              <w:rPr>
                <w:rFonts w:hint="eastAsia"/>
              </w:rPr>
              <w:t>用于对</w:t>
            </w:r>
            <w:r>
              <w:t>6</w:t>
            </w:r>
            <w:r>
              <w:rPr>
                <w:rFonts w:hint="eastAsia"/>
              </w:rPr>
              <w:t>楼</w:t>
            </w:r>
            <w:r>
              <w:t>18</w:t>
            </w:r>
            <w:r>
              <w:rPr>
                <w:rFonts w:hint="eastAsia"/>
              </w:rPr>
              <w:t>楼会议室进行连通，全省视频会使用；安可设备替换；</w:t>
            </w:r>
            <w:r>
              <w:t>APP</w:t>
            </w:r>
            <w:r>
              <w:rPr>
                <w:rFonts w:hint="eastAsia"/>
              </w:rPr>
              <w:t>研发使用。</w:t>
            </w:r>
          </w:p>
        </w:tc>
        <w:tc>
          <w:tcPr>
            <w:tcW w:w="2551" w:type="dxa"/>
            <w:vAlign w:val="center"/>
          </w:tcPr>
          <w:p>
            <w:pPr>
              <w:pStyle w:val="14"/>
            </w:pPr>
            <w:r>
              <w:rPr>
                <w:rFonts w:hint="eastAsia"/>
              </w:rPr>
              <w:t>≥</w:t>
            </w:r>
            <w:r>
              <w:t>229</w:t>
            </w:r>
            <w:r>
              <w:rPr>
                <w:rFonts w:hint="eastAsia"/>
              </w:rPr>
              <w:t>个（套）</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信号传输畅通率</w:t>
            </w:r>
          </w:p>
        </w:tc>
        <w:tc>
          <w:tcPr>
            <w:tcW w:w="2835" w:type="dxa"/>
            <w:vAlign w:val="center"/>
          </w:tcPr>
          <w:p>
            <w:pPr>
              <w:pStyle w:val="14"/>
            </w:pPr>
            <w:r>
              <w:rPr>
                <w:rFonts w:hint="eastAsia"/>
              </w:rPr>
              <w:t>保障视频会议室信号连续畅通</w:t>
            </w:r>
          </w:p>
        </w:tc>
        <w:tc>
          <w:tcPr>
            <w:tcW w:w="2551" w:type="dxa"/>
            <w:vAlign w:val="center"/>
          </w:tcPr>
          <w:p>
            <w:pPr>
              <w:pStyle w:val="14"/>
            </w:pPr>
            <w:r>
              <w:t>100%</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设备合格率</w:t>
            </w:r>
          </w:p>
        </w:tc>
        <w:tc>
          <w:tcPr>
            <w:tcW w:w="2835" w:type="dxa"/>
            <w:vAlign w:val="center"/>
          </w:tcPr>
          <w:p>
            <w:pPr>
              <w:pStyle w:val="14"/>
            </w:pPr>
            <w:r>
              <w:rPr>
                <w:rFonts w:hint="eastAsia"/>
              </w:rPr>
              <w:t>设备符合合同约定，达到使用要求。</w:t>
            </w:r>
          </w:p>
        </w:tc>
        <w:tc>
          <w:tcPr>
            <w:tcW w:w="2551" w:type="dxa"/>
            <w:vAlign w:val="center"/>
          </w:tcPr>
          <w:p>
            <w:pPr>
              <w:pStyle w:val="14"/>
            </w:pPr>
            <w:r>
              <w:t>100%</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按时间节点完成</w:t>
            </w:r>
          </w:p>
        </w:tc>
        <w:tc>
          <w:tcPr>
            <w:tcW w:w="2835" w:type="dxa"/>
            <w:vAlign w:val="center"/>
          </w:tcPr>
          <w:p>
            <w:pPr>
              <w:pStyle w:val="14"/>
            </w:pPr>
            <w:r>
              <w:rPr>
                <w:rFonts w:hint="eastAsia"/>
              </w:rPr>
              <w:t>按合同约定时间完成</w:t>
            </w:r>
          </w:p>
        </w:tc>
        <w:tc>
          <w:tcPr>
            <w:tcW w:w="2551" w:type="dxa"/>
            <w:vAlign w:val="center"/>
          </w:tcPr>
          <w:p>
            <w:pPr>
              <w:pStyle w:val="14"/>
            </w:pPr>
            <w:r>
              <w:rPr>
                <w:rFonts w:hint="eastAsia"/>
              </w:rPr>
              <w:t>≤</w:t>
            </w:r>
            <w:r>
              <w:t>3</w:t>
            </w:r>
            <w:r>
              <w:rPr>
                <w:rFonts w:hint="eastAsia"/>
              </w:rPr>
              <w:t>年</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工作完成及时性</w:t>
            </w:r>
          </w:p>
        </w:tc>
        <w:tc>
          <w:tcPr>
            <w:tcW w:w="2835" w:type="dxa"/>
            <w:vAlign w:val="center"/>
          </w:tcPr>
          <w:p>
            <w:pPr>
              <w:pStyle w:val="14"/>
            </w:pPr>
            <w:r>
              <w:rPr>
                <w:rFonts w:hint="eastAsia"/>
              </w:rPr>
              <w:t>按合同约定时间节点完成情况</w:t>
            </w:r>
          </w:p>
        </w:tc>
        <w:tc>
          <w:tcPr>
            <w:tcW w:w="2551" w:type="dxa"/>
            <w:vAlign w:val="center"/>
          </w:tcPr>
          <w:p>
            <w:pPr>
              <w:pStyle w:val="14"/>
            </w:pPr>
            <w:r>
              <w:t>100%</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设备类费用</w:t>
            </w:r>
          </w:p>
        </w:tc>
        <w:tc>
          <w:tcPr>
            <w:tcW w:w="2835" w:type="dxa"/>
            <w:vAlign w:val="center"/>
          </w:tcPr>
          <w:p>
            <w:pPr>
              <w:pStyle w:val="14"/>
            </w:pPr>
            <w:r>
              <w:rPr>
                <w:rFonts w:hint="eastAsia"/>
              </w:rPr>
              <w:t>设备采购及设备安装更换所需费用</w:t>
            </w:r>
          </w:p>
        </w:tc>
        <w:tc>
          <w:tcPr>
            <w:tcW w:w="2551" w:type="dxa"/>
            <w:vAlign w:val="center"/>
          </w:tcPr>
          <w:p>
            <w:pPr>
              <w:pStyle w:val="14"/>
            </w:pPr>
            <w:r>
              <w:rPr>
                <w:rFonts w:hint="eastAsia"/>
              </w:rPr>
              <w:t>≤</w:t>
            </w:r>
            <w:r>
              <w:t>71</w:t>
            </w:r>
            <w:r>
              <w:rPr>
                <w:rFonts w:hint="eastAsia"/>
              </w:rPr>
              <w:t>万元</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运维费用</w:t>
            </w:r>
          </w:p>
        </w:tc>
        <w:tc>
          <w:tcPr>
            <w:tcW w:w="2835" w:type="dxa"/>
            <w:vAlign w:val="center"/>
          </w:tcPr>
          <w:p>
            <w:pPr>
              <w:pStyle w:val="14"/>
            </w:pPr>
            <w:r>
              <w:t>APP</w:t>
            </w:r>
            <w:r>
              <w:rPr>
                <w:rFonts w:hint="eastAsia"/>
              </w:rPr>
              <w:t>软件研发后期运维所需费用</w:t>
            </w:r>
          </w:p>
        </w:tc>
        <w:tc>
          <w:tcPr>
            <w:tcW w:w="2551" w:type="dxa"/>
            <w:vAlign w:val="center"/>
          </w:tcPr>
          <w:p>
            <w:pPr>
              <w:pStyle w:val="14"/>
            </w:pPr>
            <w:r>
              <w:rPr>
                <w:rFonts w:hint="eastAsia"/>
              </w:rPr>
              <w:t>≤</w:t>
            </w:r>
            <w:r>
              <w:t>40</w:t>
            </w:r>
            <w:r>
              <w:rPr>
                <w:rFonts w:hint="eastAsia"/>
              </w:rPr>
              <w:t>万元</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总支出控制数</w:t>
            </w:r>
          </w:p>
        </w:tc>
        <w:tc>
          <w:tcPr>
            <w:tcW w:w="2835" w:type="dxa"/>
            <w:vAlign w:val="center"/>
          </w:tcPr>
          <w:p>
            <w:pPr>
              <w:pStyle w:val="14"/>
            </w:pPr>
            <w:r>
              <w:rPr>
                <w:rFonts w:hint="eastAsia"/>
              </w:rPr>
              <w:t>控制在预算范围内合理使用</w:t>
            </w:r>
          </w:p>
        </w:tc>
        <w:tc>
          <w:tcPr>
            <w:tcW w:w="2551" w:type="dxa"/>
            <w:vAlign w:val="center"/>
          </w:tcPr>
          <w:p>
            <w:pPr>
              <w:pStyle w:val="14"/>
            </w:pPr>
            <w:r>
              <w:rPr>
                <w:rFonts w:hint="eastAsia"/>
              </w:rPr>
              <w:t>≤</w:t>
            </w:r>
            <w:r>
              <w:t>111</w:t>
            </w:r>
            <w:r>
              <w:rPr>
                <w:rFonts w:hint="eastAsia"/>
              </w:rPr>
              <w:t>万元</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网络安全性</w:t>
            </w:r>
            <w:r>
              <w:t xml:space="preserve">  </w:t>
            </w:r>
          </w:p>
        </w:tc>
        <w:tc>
          <w:tcPr>
            <w:tcW w:w="2835" w:type="dxa"/>
            <w:vAlign w:val="center"/>
          </w:tcPr>
          <w:p>
            <w:pPr>
              <w:pStyle w:val="14"/>
            </w:pPr>
            <w:r>
              <w:rPr>
                <w:rFonts w:hint="eastAsia"/>
              </w:rPr>
              <w:t>持续保障纪检监察网络安全，确保视频会议室网络安全</w:t>
            </w:r>
          </w:p>
        </w:tc>
        <w:tc>
          <w:tcPr>
            <w:tcW w:w="2551" w:type="dxa"/>
            <w:vAlign w:val="center"/>
          </w:tcPr>
          <w:p>
            <w:pPr>
              <w:pStyle w:val="14"/>
            </w:pPr>
            <w:r>
              <w:t>100%</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工作人员满意度</w:t>
            </w:r>
          </w:p>
        </w:tc>
        <w:tc>
          <w:tcPr>
            <w:tcW w:w="2835" w:type="dxa"/>
            <w:vAlign w:val="center"/>
          </w:tcPr>
          <w:p>
            <w:pPr>
              <w:pStyle w:val="14"/>
            </w:pPr>
            <w:r>
              <w:rPr>
                <w:rFonts w:hint="eastAsia"/>
              </w:rPr>
              <w:t>工作人员对工作设备的满意程度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、廉政建设经费绩效目标表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影响和带动全区党员领导干部恪尽职守、廉洁自律，营造清正廉洁、奋发向上的社会氛围。</w:t>
            </w:r>
          </w:p>
          <w:p>
            <w:pPr>
              <w:pStyle w:val="14"/>
            </w:pPr>
            <w:r>
              <w:t>2.</w:t>
            </w:r>
            <w:r>
              <w:rPr>
                <w:rFonts w:hint="eastAsia"/>
              </w:rPr>
              <w:t>从警示教育中汲取深刻教训，引为镜鉴、警钟长鸣，更加忠诚履职尽责，更加严格加强自律，永葆共产党员本色。</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警示教育片数量</w:t>
            </w:r>
          </w:p>
        </w:tc>
        <w:tc>
          <w:tcPr>
            <w:tcW w:w="2835" w:type="dxa"/>
            <w:vAlign w:val="center"/>
          </w:tcPr>
          <w:p>
            <w:pPr>
              <w:pStyle w:val="14"/>
            </w:pPr>
            <w:r>
              <w:rPr>
                <w:rFonts w:hint="eastAsia"/>
              </w:rPr>
              <w:t>拍摄警示教育片的数量</w:t>
            </w:r>
          </w:p>
        </w:tc>
        <w:tc>
          <w:tcPr>
            <w:tcW w:w="2551" w:type="dxa"/>
            <w:vAlign w:val="center"/>
          </w:tcPr>
          <w:p>
            <w:pPr>
              <w:pStyle w:val="14"/>
            </w:pPr>
            <w:r>
              <w:t>1</w:t>
            </w:r>
            <w:r>
              <w:rPr>
                <w:rFonts w:hint="eastAsia"/>
              </w:rPr>
              <w:t>部</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验收合格率</w:t>
            </w:r>
          </w:p>
        </w:tc>
        <w:tc>
          <w:tcPr>
            <w:tcW w:w="2835" w:type="dxa"/>
            <w:vAlign w:val="center"/>
          </w:tcPr>
          <w:p>
            <w:pPr>
              <w:pStyle w:val="14"/>
            </w:pPr>
            <w:r>
              <w:rPr>
                <w:rFonts w:hint="eastAsia"/>
              </w:rPr>
              <w:t>拍摄的警示教育片验收合格情况</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拍摄工作完成及时性</w:t>
            </w:r>
          </w:p>
        </w:tc>
        <w:tc>
          <w:tcPr>
            <w:tcW w:w="2835" w:type="dxa"/>
            <w:vAlign w:val="center"/>
          </w:tcPr>
          <w:p>
            <w:pPr>
              <w:pStyle w:val="14"/>
            </w:pPr>
            <w:r>
              <w:rPr>
                <w:rFonts w:hint="eastAsia"/>
              </w:rPr>
              <w:t>按合同约定时间完成</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总支出控制数</w:t>
            </w:r>
          </w:p>
        </w:tc>
        <w:tc>
          <w:tcPr>
            <w:tcW w:w="2835" w:type="dxa"/>
            <w:vAlign w:val="center"/>
          </w:tcPr>
          <w:p>
            <w:pPr>
              <w:pStyle w:val="14"/>
            </w:pPr>
            <w:r>
              <w:rPr>
                <w:rFonts w:hint="eastAsia"/>
              </w:rPr>
              <w:t>支出合法合规并控制在预算范围内</w:t>
            </w:r>
          </w:p>
        </w:tc>
        <w:tc>
          <w:tcPr>
            <w:tcW w:w="2551" w:type="dxa"/>
            <w:vAlign w:val="center"/>
          </w:tcPr>
          <w:p>
            <w:pPr>
              <w:pStyle w:val="14"/>
            </w:pPr>
            <w:r>
              <w:rPr>
                <w:rFonts w:hint="eastAsia"/>
              </w:rPr>
              <w:t>≤</w:t>
            </w:r>
            <w:r>
              <w:t>80</w:t>
            </w:r>
            <w:r>
              <w:rPr>
                <w:rFonts w:hint="eastAsia"/>
              </w:rPr>
              <w:t>万元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正风防腐成效明显</w:t>
            </w:r>
          </w:p>
        </w:tc>
        <w:tc>
          <w:tcPr>
            <w:tcW w:w="2835" w:type="dxa"/>
            <w:vAlign w:val="center"/>
          </w:tcPr>
          <w:p>
            <w:pPr>
              <w:pStyle w:val="14"/>
            </w:pPr>
            <w:r>
              <w:rPr>
                <w:rFonts w:hint="eastAsia"/>
              </w:rPr>
              <w:t>党员领导干部受教育</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强化纪律意识</w:t>
            </w:r>
          </w:p>
        </w:tc>
        <w:tc>
          <w:tcPr>
            <w:tcW w:w="2835" w:type="dxa"/>
            <w:vAlign w:val="center"/>
          </w:tcPr>
          <w:p>
            <w:pPr>
              <w:pStyle w:val="14"/>
            </w:pPr>
            <w:r>
              <w:rPr>
                <w:rFonts w:hint="eastAsia"/>
              </w:rPr>
              <w:t>社会群众及干部家属受教育</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党员、干部及群众满意度</w:t>
            </w:r>
          </w:p>
        </w:tc>
        <w:tc>
          <w:tcPr>
            <w:tcW w:w="2835" w:type="dxa"/>
            <w:vAlign w:val="center"/>
          </w:tcPr>
          <w:p>
            <w:pPr>
              <w:pStyle w:val="14"/>
            </w:pPr>
            <w:r>
              <w:rPr>
                <w:rFonts w:hint="eastAsia"/>
              </w:rPr>
              <w:t>党员、干部及群众对廉政工作的满意程度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、区委巡察工作经费绩效目标表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全力推进巡察工作，年内拟开展</w:t>
            </w:r>
            <w:r>
              <w:t>3</w:t>
            </w:r>
            <w:r>
              <w:rPr>
                <w:rFonts w:hint="eastAsia"/>
              </w:rPr>
              <w:t>轮区本级巡察、</w:t>
            </w:r>
            <w:r>
              <w:t>1</w:t>
            </w:r>
            <w:r>
              <w:rPr>
                <w:rFonts w:hint="eastAsia"/>
              </w:rPr>
              <w:t>轮村级巡察工作</w:t>
            </w:r>
          </w:p>
          <w:p>
            <w:pPr>
              <w:pStyle w:val="14"/>
            </w:pPr>
            <w:r>
              <w:t>2.</w:t>
            </w:r>
            <w:r>
              <w:rPr>
                <w:rFonts w:hint="eastAsia"/>
              </w:rPr>
              <w:t>加强巡察规范化建设工作，打造维护巡察档案室。</w:t>
            </w:r>
          </w:p>
          <w:p>
            <w:pPr>
              <w:pStyle w:val="14"/>
            </w:pPr>
            <w:r>
              <w:t>3.</w:t>
            </w:r>
            <w:r>
              <w:rPr>
                <w:rFonts w:hint="eastAsia"/>
              </w:rPr>
              <w:t>加强全区巡察干部队伍建设，打造一支忠诚干净担当巡察干部队伍。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开展巡察工作轮次</w:t>
            </w:r>
          </w:p>
        </w:tc>
        <w:tc>
          <w:tcPr>
            <w:tcW w:w="2835" w:type="dxa"/>
            <w:vAlign w:val="center"/>
          </w:tcPr>
          <w:p>
            <w:pPr>
              <w:pStyle w:val="14"/>
            </w:pPr>
            <w:r>
              <w:rPr>
                <w:rFonts w:hint="eastAsia"/>
              </w:rPr>
              <w:t>根据区委巡察工作安排，开展巡察工作轮次</w:t>
            </w:r>
          </w:p>
        </w:tc>
        <w:tc>
          <w:tcPr>
            <w:tcW w:w="2551" w:type="dxa"/>
            <w:vAlign w:val="center"/>
          </w:tcPr>
          <w:p>
            <w:pPr>
              <w:pStyle w:val="14"/>
            </w:pPr>
            <w:r>
              <w:rPr>
                <w:rFonts w:hint="eastAsia"/>
              </w:rPr>
              <w:t>≥</w:t>
            </w:r>
            <w:r>
              <w:t>3</w:t>
            </w:r>
            <w:r>
              <w:rPr>
                <w:rFonts w:hint="eastAsia"/>
              </w:rPr>
              <w:t>轮</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经费使用合规性</w:t>
            </w:r>
          </w:p>
        </w:tc>
        <w:tc>
          <w:tcPr>
            <w:tcW w:w="2835" w:type="dxa"/>
            <w:vAlign w:val="center"/>
          </w:tcPr>
          <w:p>
            <w:pPr>
              <w:pStyle w:val="14"/>
            </w:pPr>
            <w:r>
              <w:rPr>
                <w:rFonts w:hint="eastAsia"/>
              </w:rPr>
              <w:t>按相关规定合法合规使用巡察工作经费</w:t>
            </w:r>
          </w:p>
        </w:tc>
        <w:tc>
          <w:tcPr>
            <w:tcW w:w="2551" w:type="dxa"/>
            <w:vAlign w:val="center"/>
          </w:tcPr>
          <w:p>
            <w:pPr>
              <w:pStyle w:val="14"/>
            </w:pPr>
            <w:r>
              <w:t>100%</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设备及工程验收合格率</w:t>
            </w:r>
          </w:p>
        </w:tc>
        <w:tc>
          <w:tcPr>
            <w:tcW w:w="2835" w:type="dxa"/>
            <w:vAlign w:val="center"/>
          </w:tcPr>
          <w:p>
            <w:pPr>
              <w:pStyle w:val="14"/>
            </w:pPr>
            <w:r>
              <w:rPr>
                <w:rFonts w:hint="eastAsia"/>
              </w:rPr>
              <w:t>办公设备采购及档案室建设工程验收合格情况</w:t>
            </w:r>
          </w:p>
        </w:tc>
        <w:tc>
          <w:tcPr>
            <w:tcW w:w="2551" w:type="dxa"/>
            <w:vAlign w:val="center"/>
          </w:tcPr>
          <w:p>
            <w:pPr>
              <w:pStyle w:val="14"/>
            </w:pPr>
            <w:r>
              <w:t>100%</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巡察工作完成及时性</w:t>
            </w:r>
          </w:p>
        </w:tc>
        <w:tc>
          <w:tcPr>
            <w:tcW w:w="2835" w:type="dxa"/>
            <w:vAlign w:val="center"/>
          </w:tcPr>
          <w:p>
            <w:pPr>
              <w:pStyle w:val="14"/>
            </w:pPr>
            <w:r>
              <w:rPr>
                <w:rFonts w:hint="eastAsia"/>
              </w:rPr>
              <w:t>按工作计划完成巡察工作的及时程度</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总支出控制数</w:t>
            </w:r>
          </w:p>
        </w:tc>
        <w:tc>
          <w:tcPr>
            <w:tcW w:w="2835" w:type="dxa"/>
            <w:vAlign w:val="center"/>
          </w:tcPr>
          <w:p>
            <w:pPr>
              <w:pStyle w:val="14"/>
            </w:pPr>
            <w:r>
              <w:rPr>
                <w:rFonts w:hint="eastAsia"/>
              </w:rPr>
              <w:t>支出控制在预算额度内</w:t>
            </w:r>
          </w:p>
        </w:tc>
        <w:tc>
          <w:tcPr>
            <w:tcW w:w="2551" w:type="dxa"/>
            <w:vAlign w:val="center"/>
          </w:tcPr>
          <w:p>
            <w:pPr>
              <w:pStyle w:val="14"/>
            </w:pPr>
            <w:r>
              <w:rPr>
                <w:rFonts w:hint="eastAsia"/>
              </w:rPr>
              <w:t>≤</w:t>
            </w:r>
            <w:r>
              <w:t>30</w:t>
            </w:r>
            <w:r>
              <w:rPr>
                <w:rFonts w:hint="eastAsia"/>
              </w:rPr>
              <w:t>万元</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发挥巡察利剑作用</w:t>
            </w:r>
          </w:p>
        </w:tc>
        <w:tc>
          <w:tcPr>
            <w:tcW w:w="2835" w:type="dxa"/>
            <w:vAlign w:val="center"/>
          </w:tcPr>
          <w:p>
            <w:pPr>
              <w:pStyle w:val="14"/>
            </w:pPr>
            <w:r>
              <w:rPr>
                <w:rFonts w:hint="eastAsia"/>
              </w:rPr>
              <w:t>发挥巡察利剑作用，涵养政治生态</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推进全面从严治党</w:t>
            </w:r>
          </w:p>
        </w:tc>
        <w:tc>
          <w:tcPr>
            <w:tcW w:w="2835" w:type="dxa"/>
            <w:vAlign w:val="center"/>
          </w:tcPr>
          <w:p>
            <w:pPr>
              <w:pStyle w:val="14"/>
            </w:pPr>
            <w:r>
              <w:rPr>
                <w:rFonts w:hint="eastAsia"/>
              </w:rPr>
              <w:t>推进全面从严治党</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巡查对象满意度</w:t>
            </w:r>
          </w:p>
        </w:tc>
        <w:tc>
          <w:tcPr>
            <w:tcW w:w="2835" w:type="dxa"/>
            <w:vAlign w:val="center"/>
          </w:tcPr>
          <w:p>
            <w:pPr>
              <w:pStyle w:val="14"/>
            </w:pPr>
            <w:r>
              <w:rPr>
                <w:rFonts w:hint="eastAsia"/>
              </w:rPr>
              <w:t>巡查对象对巡查工作的满意程度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、走读谈话室运转资金绩效目标表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为纪律审查，监察调查“走读式”谈话工作提共安全的服务保障</w:t>
            </w:r>
          </w:p>
          <w:p>
            <w:pPr>
              <w:pStyle w:val="14"/>
            </w:pPr>
            <w:r>
              <w:t>2.</w:t>
            </w:r>
            <w:r>
              <w:rPr>
                <w:rFonts w:hint="eastAsia"/>
              </w:rPr>
              <w:t>保证谈话室正常运转</w:t>
            </w:r>
          </w:p>
          <w:p>
            <w:pPr>
              <w:pStyle w:val="14"/>
            </w:pPr>
            <w:r>
              <w:t>3.</w:t>
            </w:r>
            <w:r>
              <w:rPr>
                <w:rFonts w:hint="eastAsia"/>
              </w:rPr>
              <w:t>后勤管理和服务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工作运行保障率</w:t>
            </w:r>
          </w:p>
        </w:tc>
        <w:tc>
          <w:tcPr>
            <w:tcW w:w="2835" w:type="dxa"/>
            <w:vAlign w:val="center"/>
          </w:tcPr>
          <w:p>
            <w:pPr>
              <w:pStyle w:val="14"/>
            </w:pPr>
            <w:r>
              <w:rPr>
                <w:rFonts w:hint="eastAsia"/>
              </w:rPr>
              <w:t>按月支付水电费，燃气费，取暖费，食堂员工工资</w:t>
            </w:r>
          </w:p>
        </w:tc>
        <w:tc>
          <w:tcPr>
            <w:tcW w:w="2551" w:type="dxa"/>
            <w:vAlign w:val="center"/>
          </w:tcPr>
          <w:p>
            <w:pPr>
              <w:pStyle w:val="14"/>
            </w:pPr>
            <w:r>
              <w:t>100%</w:t>
            </w:r>
          </w:p>
        </w:tc>
        <w:tc>
          <w:tcPr>
            <w:tcW w:w="2268" w:type="dxa"/>
            <w:vAlign w:val="center"/>
          </w:tcPr>
          <w:p>
            <w:pPr>
              <w:pStyle w:val="14"/>
            </w:pPr>
            <w:r>
              <w:rPr>
                <w:rFonts w:hint="eastAsia"/>
              </w:rP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谈话室正常运转率</w:t>
            </w:r>
          </w:p>
        </w:tc>
        <w:tc>
          <w:tcPr>
            <w:tcW w:w="2835" w:type="dxa"/>
            <w:vAlign w:val="center"/>
          </w:tcPr>
          <w:p>
            <w:pPr>
              <w:pStyle w:val="14"/>
            </w:pPr>
            <w:r>
              <w:rPr>
                <w:rFonts w:hint="eastAsia"/>
              </w:rPr>
              <w:t>对“走读式”谈话工作提供有效保障</w:t>
            </w:r>
          </w:p>
        </w:tc>
        <w:tc>
          <w:tcPr>
            <w:tcW w:w="2551" w:type="dxa"/>
            <w:vAlign w:val="center"/>
          </w:tcPr>
          <w:p>
            <w:pPr>
              <w:pStyle w:val="14"/>
            </w:pPr>
            <w:r>
              <w:t>100%</w:t>
            </w:r>
          </w:p>
        </w:tc>
        <w:tc>
          <w:tcPr>
            <w:tcW w:w="2268" w:type="dxa"/>
            <w:vAlign w:val="center"/>
          </w:tcPr>
          <w:p>
            <w:pPr>
              <w:pStyle w:val="14"/>
            </w:pPr>
            <w:r>
              <w:rPr>
                <w:rFonts w:hint="eastAsia"/>
              </w:rP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服务保障及时性</w:t>
            </w:r>
          </w:p>
        </w:tc>
        <w:tc>
          <w:tcPr>
            <w:tcW w:w="2835" w:type="dxa"/>
            <w:vAlign w:val="center"/>
          </w:tcPr>
          <w:p>
            <w:pPr>
              <w:pStyle w:val="14"/>
            </w:pPr>
            <w:r>
              <w:rPr>
                <w:rFonts w:hint="eastAsia"/>
              </w:rPr>
              <w:t>对“走读式”谈话工作及时提供保障</w:t>
            </w:r>
          </w:p>
        </w:tc>
        <w:tc>
          <w:tcPr>
            <w:tcW w:w="2551" w:type="dxa"/>
            <w:vAlign w:val="center"/>
          </w:tcPr>
          <w:p>
            <w:pPr>
              <w:pStyle w:val="14"/>
            </w:pPr>
            <w:r>
              <w:t>100%</w:t>
            </w:r>
          </w:p>
        </w:tc>
        <w:tc>
          <w:tcPr>
            <w:tcW w:w="2268" w:type="dxa"/>
            <w:vAlign w:val="center"/>
          </w:tcPr>
          <w:p>
            <w:pPr>
              <w:pStyle w:val="14"/>
            </w:pPr>
            <w:r>
              <w:rPr>
                <w:rFonts w:hint="eastAsia"/>
              </w:rP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费用支出控制数</w:t>
            </w:r>
          </w:p>
        </w:tc>
        <w:tc>
          <w:tcPr>
            <w:tcW w:w="2835" w:type="dxa"/>
            <w:vAlign w:val="center"/>
          </w:tcPr>
          <w:p>
            <w:pPr>
              <w:pStyle w:val="14"/>
            </w:pPr>
            <w:r>
              <w:rPr>
                <w:rFonts w:hint="eastAsia"/>
              </w:rPr>
              <w:t>费用支出控制在预算额度内</w:t>
            </w:r>
          </w:p>
        </w:tc>
        <w:tc>
          <w:tcPr>
            <w:tcW w:w="2551" w:type="dxa"/>
            <w:vAlign w:val="center"/>
          </w:tcPr>
          <w:p>
            <w:pPr>
              <w:pStyle w:val="14"/>
            </w:pPr>
            <w:r>
              <w:rPr>
                <w:rFonts w:hint="eastAsia"/>
              </w:rPr>
              <w:t>≤</w:t>
            </w:r>
            <w:r>
              <w:t>24</w:t>
            </w:r>
            <w:r>
              <w:rPr>
                <w:rFonts w:hint="eastAsia"/>
              </w:rPr>
              <w:t>万元</w:t>
            </w:r>
          </w:p>
        </w:tc>
        <w:tc>
          <w:tcPr>
            <w:tcW w:w="2268" w:type="dxa"/>
            <w:vAlign w:val="center"/>
          </w:tcPr>
          <w:p>
            <w:pPr>
              <w:pStyle w:val="14"/>
            </w:pPr>
            <w:r>
              <w:rPr>
                <w:rFonts w:hint="eastAsia"/>
              </w:rP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谈话室运行保障持续时间</w:t>
            </w:r>
          </w:p>
        </w:tc>
        <w:tc>
          <w:tcPr>
            <w:tcW w:w="2835" w:type="dxa"/>
            <w:vAlign w:val="center"/>
          </w:tcPr>
          <w:p>
            <w:pPr>
              <w:pStyle w:val="14"/>
            </w:pPr>
            <w:r>
              <w:rPr>
                <w:rFonts w:hint="eastAsia"/>
              </w:rPr>
              <w:t>为谈话工作正常开展提供保障</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工作人员满意度</w:t>
            </w:r>
          </w:p>
        </w:tc>
        <w:tc>
          <w:tcPr>
            <w:tcW w:w="2835" w:type="dxa"/>
            <w:vAlign w:val="center"/>
          </w:tcPr>
          <w:p>
            <w:pPr>
              <w:pStyle w:val="14"/>
            </w:pPr>
            <w:r>
              <w:rPr>
                <w:rFonts w:hint="eastAsia"/>
              </w:rPr>
              <w:t>工作人员对谈话室的满意程度</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实际调查</w:t>
            </w:r>
          </w:p>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年，中共秦皇岛市海港区纪律检查委员会安排政府采购预算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w:t>
            </w:r>
            <w:r>
              <w:rPr>
                <w:rFonts w:hint="eastAsia"/>
              </w:rPr>
              <w:t>中共秦皇岛市海港区纪律检查委员会</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中共秦皇岛市海港区纪律检查委员会（含所属单位）上年末固定资产金额为</w:t>
      </w:r>
      <w:r>
        <w:rPr>
          <w:rFonts w:ascii="宋体" w:hAnsi="宋体"/>
          <w:color w:val="000000"/>
          <w:sz w:val="28"/>
          <w:lang w:eastAsia="zh-CN"/>
        </w:rPr>
        <w:t>424.92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w:t>
            </w:r>
            <w:r>
              <w:rPr>
                <w:rFonts w:hint="eastAsia"/>
              </w:rPr>
              <w:t>中共秦皇岛市海港区纪律检查委员会</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7370" w:type="dxa"/>
          </w:tcPr>
          <w:p>
            <w:r>
              <w:rPr>
                <w:rFonts w:hint="eastAsia" w:ascii="宋体" w:hAnsi="宋体" w:cs="宋体"/>
              </w:rPr>
              <w:t>　　</w:t>
            </w:r>
            <w:r>
              <w:rPr>
                <w:rFonts w:ascii="宋体" w:hAnsi="宋体" w:cs="宋体"/>
                <w:lang w:eastAsia="zh-CN"/>
              </w:rPr>
              <w:t xml:space="preserve">      </w:t>
            </w:r>
            <w:r>
              <w:rPr>
                <w:rFonts w:hint="eastAsia" w:ascii="宋体" w:hAnsi="宋体" w:cs="宋体"/>
              </w:rPr>
              <w:t>房屋附属设施及构筑物</w:t>
            </w:r>
          </w:p>
        </w:tc>
        <w:tc>
          <w:tcPr>
            <w:tcW w:w="2835" w:type="dxa"/>
          </w:tcPr>
          <w:p>
            <w:pPr>
              <w:jc w:val="right"/>
            </w:pPr>
            <w:r>
              <w:rPr>
                <w:rFonts w:ascii="宋体" w:hAnsi="宋体"/>
                <w:lang w:eastAsia="zh-CN"/>
              </w:rPr>
              <w:t>1</w:t>
            </w:r>
          </w:p>
        </w:tc>
        <w:tc>
          <w:tcPr>
            <w:tcW w:w="2835" w:type="dxa"/>
          </w:tcPr>
          <w:p>
            <w:pPr>
              <w:jc w:val="right"/>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7370" w:type="dxa"/>
          </w:tcPr>
          <w:p>
            <w:r>
              <w:rPr>
                <w:rFonts w:hint="eastAsia" w:ascii="宋体" w:hAnsi="宋体" w:cs="宋体"/>
              </w:rPr>
              <w:t>　　　　　通用设备</w:t>
            </w:r>
            <w:r>
              <w:t>(</w:t>
            </w:r>
            <w:r>
              <w:rPr>
                <w:rFonts w:hint="eastAsia" w:ascii="宋体" w:hAnsi="宋体" w:cs="宋体"/>
              </w:rPr>
              <w:t>个、台、辆等</w:t>
            </w:r>
            <w:r>
              <w:t>)</w:t>
            </w:r>
          </w:p>
        </w:tc>
        <w:tc>
          <w:tcPr>
            <w:tcW w:w="2835" w:type="dxa"/>
          </w:tcPr>
          <w:p>
            <w:pPr>
              <w:jc w:val="right"/>
            </w:pPr>
            <w:r>
              <w:t>739</w:t>
            </w:r>
          </w:p>
        </w:tc>
        <w:tc>
          <w:tcPr>
            <w:tcW w:w="2835" w:type="dxa"/>
          </w:tcPr>
          <w:p>
            <w:pPr>
              <w:jc w:val="right"/>
            </w:pPr>
            <w:r>
              <w:t xml:space="preserve">356.87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7370" w:type="dxa"/>
          </w:tcPr>
          <w:p>
            <w:r>
              <w:rPr>
                <w:rFonts w:hint="eastAsia" w:ascii="宋体" w:hAnsi="宋体" w:cs="宋体"/>
              </w:rPr>
              <w:t>　　　　　　　其中：车辆（辆）</w:t>
            </w:r>
          </w:p>
        </w:tc>
        <w:tc>
          <w:tcPr>
            <w:tcW w:w="2835" w:type="dxa"/>
          </w:tcPr>
          <w:p>
            <w:pPr>
              <w:jc w:val="right"/>
            </w:pPr>
            <w:r>
              <w:t>10</w:t>
            </w:r>
          </w:p>
        </w:tc>
        <w:tc>
          <w:tcPr>
            <w:tcW w:w="2835" w:type="dxa"/>
          </w:tcPr>
          <w:p>
            <w:pPr>
              <w:jc w:val="right"/>
            </w:pPr>
            <w:r>
              <w:t xml:space="preserve">137.47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7370" w:type="dxa"/>
          </w:tcPr>
          <w:p>
            <w:r>
              <w:rPr>
                <w:rFonts w:hint="eastAsia" w:ascii="宋体" w:hAnsi="宋体" w:cs="宋体"/>
              </w:rPr>
              <w:t>　　　　　专用设备</w:t>
            </w:r>
            <w:r>
              <w:t>(</w:t>
            </w:r>
            <w:r>
              <w:rPr>
                <w:rFonts w:hint="eastAsia" w:ascii="宋体" w:hAnsi="宋体" w:cs="宋体"/>
              </w:rPr>
              <w:t>个、台等</w:t>
            </w:r>
            <w:r>
              <w:t>)</w:t>
            </w:r>
          </w:p>
        </w:tc>
        <w:tc>
          <w:tcPr>
            <w:tcW w:w="2835" w:type="dxa"/>
          </w:tcPr>
          <w:p>
            <w:pPr>
              <w:jc w:val="right"/>
            </w:pPr>
            <w:r>
              <w:t>4</w:t>
            </w:r>
          </w:p>
        </w:tc>
        <w:tc>
          <w:tcPr>
            <w:tcW w:w="2835" w:type="dxa"/>
          </w:tcPr>
          <w:p>
            <w:pPr>
              <w:jc w:val="right"/>
            </w:pPr>
            <w:r>
              <w:t xml:space="preserve">1.05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7370" w:type="dxa"/>
          </w:tcPr>
          <w:p>
            <w:r>
              <w:rPr>
                <w:rFonts w:hint="eastAsia" w:ascii="宋体" w:hAnsi="宋体" w:cs="宋体"/>
              </w:rPr>
              <w:t>　　　　　文物和陈列品</w:t>
            </w:r>
            <w:r>
              <w:t>(</w:t>
            </w:r>
            <w:r>
              <w:rPr>
                <w:rFonts w:hint="eastAsia" w:ascii="宋体" w:hAnsi="宋体" w:cs="宋体"/>
              </w:rPr>
              <w:t>个、件等</w:t>
            </w:r>
            <w:r>
              <w:t>)</w:t>
            </w:r>
          </w:p>
        </w:tc>
        <w:tc>
          <w:tcPr>
            <w:tcW w:w="2835" w:type="dxa"/>
          </w:tcPr>
          <w:p>
            <w:pPr>
              <w:jc w:val="right"/>
            </w:pPr>
            <w:r>
              <w:t>1</w:t>
            </w:r>
          </w:p>
        </w:tc>
        <w:tc>
          <w:tcPr>
            <w:tcW w:w="2835" w:type="dxa"/>
          </w:tcPr>
          <w:p>
            <w:pPr>
              <w:jc w:val="right"/>
            </w:pPr>
            <w:r>
              <w:t xml:space="preserve">0.88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7370" w:type="dxa"/>
          </w:tcPr>
          <w:p>
            <w:r>
              <w:rPr>
                <w:rFonts w:hint="eastAsia" w:ascii="宋体" w:hAnsi="宋体" w:cs="宋体"/>
              </w:rPr>
              <w:t>　　　　　家具用具装具及动植物</w:t>
            </w:r>
            <w:r>
              <w:t>(</w:t>
            </w:r>
            <w:r>
              <w:rPr>
                <w:rFonts w:hint="eastAsia" w:ascii="宋体" w:hAnsi="宋体" w:cs="宋体"/>
              </w:rPr>
              <w:t>个、套等</w:t>
            </w:r>
            <w:r>
              <w:t>)</w:t>
            </w:r>
          </w:p>
        </w:tc>
        <w:tc>
          <w:tcPr>
            <w:tcW w:w="2835" w:type="dxa"/>
          </w:tcPr>
          <w:p>
            <w:pPr>
              <w:jc w:val="right"/>
            </w:pPr>
            <w:r>
              <w:t>488</w:t>
            </w:r>
          </w:p>
        </w:tc>
        <w:tc>
          <w:tcPr>
            <w:tcW w:w="2835" w:type="dxa"/>
          </w:tcPr>
          <w:p>
            <w:pPr>
              <w:jc w:val="right"/>
            </w:pPr>
            <w:r>
              <w:t>65.7</w:t>
            </w:r>
            <w:r>
              <w:rPr>
                <w:lang w:eastAsia="zh-CN"/>
              </w:rPr>
              <w:t>3</w:t>
            </w:r>
            <w:r>
              <w:t xml:space="preserve"> </w:t>
            </w:r>
          </w:p>
        </w:tc>
      </w:tr>
    </w:tbl>
    <w:p>
      <w:pPr>
        <w:ind w:firstLine="640"/>
      </w:pP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ascii="宋体" w:hAnsi="宋体"/>
          <w:color w:val="000000"/>
          <w:sz w:val="28"/>
          <w:lang w:eastAsia="zh-CN"/>
        </w:rPr>
        <w:t>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ascii="宋体" w:hAnsi="宋体"/>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ascii="宋体" w:hAnsi="宋体"/>
          <w:color w:val="000000"/>
          <w:sz w:val="28"/>
          <w:lang w:eastAsia="zh-CN"/>
        </w:rPr>
        <w:t>区</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一、中共秦皇岛市海港区纪律检查委员会本级收支预算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222001</w:t>
            </w:r>
            <w:r>
              <w:rPr>
                <w:rFonts w:hint="eastAsia"/>
              </w:rPr>
              <w:t>中共秦皇岛市海港区纪律检查委员会本级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2099.25</w:t>
            </w:r>
          </w:p>
        </w:tc>
        <w:tc>
          <w:tcPr>
            <w:tcW w:w="4535" w:type="dxa"/>
            <w:vAlign w:val="center"/>
          </w:tcPr>
          <w:p>
            <w:pPr>
              <w:pStyle w:val="14"/>
            </w:pPr>
            <w:r>
              <w:rPr>
                <w:rFonts w:hint="eastAsia"/>
              </w:rPr>
              <w:t>一、一般公共服务支出</w:t>
            </w:r>
          </w:p>
        </w:tc>
        <w:tc>
          <w:tcPr>
            <w:tcW w:w="2126" w:type="dxa"/>
            <w:vAlign w:val="center"/>
          </w:tcPr>
          <w:p>
            <w:pPr>
              <w:pStyle w:val="13"/>
            </w:pPr>
            <w:r>
              <w:t>1605.48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262.93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144.71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86.13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2099.25</w:t>
            </w:r>
          </w:p>
        </w:tc>
        <w:tc>
          <w:tcPr>
            <w:tcW w:w="4535" w:type="dxa"/>
            <w:vAlign w:val="center"/>
          </w:tcPr>
          <w:p>
            <w:pPr>
              <w:pStyle w:val="16"/>
            </w:pPr>
            <w:r>
              <w:rPr>
                <w:rFonts w:hint="eastAsia"/>
              </w:rPr>
              <w:t>本年支出合计</w:t>
            </w:r>
          </w:p>
        </w:tc>
        <w:tc>
          <w:tcPr>
            <w:tcW w:w="2126" w:type="dxa"/>
            <w:vAlign w:val="center"/>
          </w:tcPr>
          <w:p>
            <w:pPr>
              <w:pStyle w:val="17"/>
            </w:pPr>
            <w:r>
              <w:t>2099.25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2099.25</w:t>
            </w:r>
          </w:p>
        </w:tc>
        <w:tc>
          <w:tcPr>
            <w:tcW w:w="4535" w:type="dxa"/>
            <w:vAlign w:val="center"/>
          </w:tcPr>
          <w:p>
            <w:pPr>
              <w:pStyle w:val="16"/>
            </w:pPr>
            <w:r>
              <w:rPr>
                <w:rFonts w:hint="eastAsia"/>
              </w:rPr>
              <w:t>支出总计</w:t>
            </w:r>
          </w:p>
        </w:tc>
        <w:tc>
          <w:tcPr>
            <w:tcW w:w="2126" w:type="dxa"/>
            <w:vAlign w:val="center"/>
          </w:tcPr>
          <w:p>
            <w:pPr>
              <w:pStyle w:val="17"/>
            </w:pPr>
            <w:r>
              <w:t>2099.25</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743"/>
        <w:gridCol w:w="1134"/>
        <w:gridCol w:w="992"/>
        <w:gridCol w:w="992"/>
        <w:gridCol w:w="992"/>
        <w:gridCol w:w="709"/>
        <w:gridCol w:w="709"/>
        <w:gridCol w:w="992"/>
        <w:gridCol w:w="1134"/>
        <w:gridCol w:w="709"/>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1" w:type="dxa"/>
            <w:gridSpan w:val="5"/>
            <w:tcBorders>
              <w:top w:val="single" w:color="FFFFFF" w:sz="6" w:space="0"/>
              <w:left w:val="single" w:color="FFFFFF" w:sz="6" w:space="0"/>
              <w:right w:val="single" w:color="FFFFFF" w:sz="6" w:space="0"/>
            </w:tcBorders>
            <w:vAlign w:val="center"/>
          </w:tcPr>
          <w:p>
            <w:pPr>
              <w:pStyle w:val="11"/>
            </w:pPr>
            <w:r>
              <w:t>222001</w:t>
            </w:r>
            <w:r>
              <w:rPr>
                <w:rFonts w:hint="eastAsia"/>
              </w:rPr>
              <w:t>中共秦皇岛市海港区纪律检查委员会本级</w:t>
            </w:r>
          </w:p>
        </w:tc>
        <w:tc>
          <w:tcPr>
            <w:tcW w:w="2693"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337"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4735"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7229" w:type="dxa"/>
            <w:gridSpan w:val="8"/>
            <w:vAlign w:val="center"/>
          </w:tcPr>
          <w:p>
            <w:pPr>
              <w:pStyle w:val="12"/>
            </w:pPr>
            <w:r>
              <w:rPr>
                <w:rFonts w:hint="eastAsia"/>
              </w:rPr>
              <w:t>本年收入</w:t>
            </w:r>
          </w:p>
        </w:tc>
        <w:tc>
          <w:tcPr>
            <w:tcW w:w="793"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3743" w:type="dxa"/>
            <w:vAlign w:val="center"/>
          </w:tcPr>
          <w:p>
            <w:pPr>
              <w:pStyle w:val="12"/>
            </w:pPr>
            <w:r>
              <w:rPr>
                <w:rFonts w:hint="eastAsia"/>
              </w:rPr>
              <w:t>科目名称</w:t>
            </w:r>
          </w:p>
        </w:tc>
        <w:tc>
          <w:tcPr>
            <w:tcW w:w="1134" w:type="dxa"/>
            <w:vMerge w:val="continue"/>
          </w:tcPr>
          <w:p/>
        </w:tc>
        <w:tc>
          <w:tcPr>
            <w:tcW w:w="992" w:type="dxa"/>
            <w:vAlign w:val="center"/>
          </w:tcPr>
          <w:p>
            <w:pPr>
              <w:pStyle w:val="12"/>
            </w:pPr>
            <w:r>
              <w:rPr>
                <w:rFonts w:hint="eastAsia"/>
              </w:rPr>
              <w:t>小计</w:t>
            </w:r>
          </w:p>
        </w:tc>
        <w:tc>
          <w:tcPr>
            <w:tcW w:w="992" w:type="dxa"/>
            <w:vAlign w:val="center"/>
          </w:tcPr>
          <w:p>
            <w:pPr>
              <w:pStyle w:val="12"/>
            </w:pPr>
            <w:r>
              <w:rPr>
                <w:rFonts w:hint="eastAsia"/>
              </w:rPr>
              <w:t>财政拨款收入</w:t>
            </w:r>
          </w:p>
        </w:tc>
        <w:tc>
          <w:tcPr>
            <w:tcW w:w="992" w:type="dxa"/>
            <w:vAlign w:val="center"/>
          </w:tcPr>
          <w:p>
            <w:pPr>
              <w:pStyle w:val="12"/>
            </w:pPr>
            <w:r>
              <w:rPr>
                <w:rFonts w:hint="eastAsia"/>
              </w:rPr>
              <w:t>财政专户收入</w:t>
            </w:r>
          </w:p>
        </w:tc>
        <w:tc>
          <w:tcPr>
            <w:tcW w:w="709" w:type="dxa"/>
            <w:vAlign w:val="center"/>
          </w:tcPr>
          <w:p>
            <w:pPr>
              <w:pStyle w:val="12"/>
            </w:pPr>
            <w:r>
              <w:rPr>
                <w:rFonts w:hint="eastAsia"/>
              </w:rPr>
              <w:t>事业收入</w:t>
            </w:r>
          </w:p>
        </w:tc>
        <w:tc>
          <w:tcPr>
            <w:tcW w:w="709" w:type="dxa"/>
            <w:vAlign w:val="center"/>
          </w:tcPr>
          <w:p>
            <w:pPr>
              <w:pStyle w:val="12"/>
            </w:pPr>
            <w:r>
              <w:rPr>
                <w:rFonts w:hint="eastAsia"/>
              </w:rPr>
              <w:t>经营收入</w:t>
            </w:r>
          </w:p>
        </w:tc>
        <w:tc>
          <w:tcPr>
            <w:tcW w:w="992"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709" w:type="dxa"/>
            <w:vAlign w:val="center"/>
          </w:tcPr>
          <w:p>
            <w:pPr>
              <w:pStyle w:val="12"/>
            </w:pPr>
            <w:r>
              <w:rPr>
                <w:rFonts w:hint="eastAsia"/>
              </w:rPr>
              <w:t>其他收入</w:t>
            </w:r>
          </w:p>
        </w:tc>
        <w:tc>
          <w:tcPr>
            <w:tcW w:w="7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3743" w:type="dxa"/>
            <w:vAlign w:val="center"/>
          </w:tcPr>
          <w:p>
            <w:pPr>
              <w:pStyle w:val="12"/>
            </w:pPr>
            <w:r>
              <w:t>2</w:t>
            </w:r>
          </w:p>
        </w:tc>
        <w:tc>
          <w:tcPr>
            <w:tcW w:w="1134" w:type="dxa"/>
            <w:vAlign w:val="center"/>
          </w:tcPr>
          <w:p>
            <w:pPr>
              <w:pStyle w:val="12"/>
            </w:pPr>
            <w:r>
              <w:t>3</w:t>
            </w:r>
          </w:p>
        </w:tc>
        <w:tc>
          <w:tcPr>
            <w:tcW w:w="992" w:type="dxa"/>
            <w:vAlign w:val="center"/>
          </w:tcPr>
          <w:p>
            <w:pPr>
              <w:pStyle w:val="12"/>
            </w:pPr>
            <w:r>
              <w:t>4</w:t>
            </w:r>
          </w:p>
        </w:tc>
        <w:tc>
          <w:tcPr>
            <w:tcW w:w="992" w:type="dxa"/>
            <w:vAlign w:val="center"/>
          </w:tcPr>
          <w:p>
            <w:pPr>
              <w:pStyle w:val="12"/>
            </w:pPr>
            <w:r>
              <w:t>5</w:t>
            </w:r>
          </w:p>
        </w:tc>
        <w:tc>
          <w:tcPr>
            <w:tcW w:w="992" w:type="dxa"/>
            <w:vAlign w:val="center"/>
          </w:tcPr>
          <w:p>
            <w:pPr>
              <w:pStyle w:val="12"/>
            </w:pPr>
            <w:r>
              <w:t>6</w:t>
            </w:r>
          </w:p>
        </w:tc>
        <w:tc>
          <w:tcPr>
            <w:tcW w:w="709" w:type="dxa"/>
            <w:vAlign w:val="center"/>
          </w:tcPr>
          <w:p>
            <w:pPr>
              <w:pStyle w:val="12"/>
            </w:pPr>
            <w:r>
              <w:t>7</w:t>
            </w:r>
          </w:p>
        </w:tc>
        <w:tc>
          <w:tcPr>
            <w:tcW w:w="709" w:type="dxa"/>
            <w:vAlign w:val="center"/>
          </w:tcPr>
          <w:p>
            <w:pPr>
              <w:pStyle w:val="12"/>
            </w:pPr>
            <w:r>
              <w:t>8</w:t>
            </w:r>
          </w:p>
        </w:tc>
        <w:tc>
          <w:tcPr>
            <w:tcW w:w="992" w:type="dxa"/>
            <w:vAlign w:val="center"/>
          </w:tcPr>
          <w:p>
            <w:pPr>
              <w:pStyle w:val="12"/>
            </w:pPr>
            <w:r>
              <w:t>9</w:t>
            </w:r>
          </w:p>
        </w:tc>
        <w:tc>
          <w:tcPr>
            <w:tcW w:w="1134" w:type="dxa"/>
            <w:vAlign w:val="center"/>
          </w:tcPr>
          <w:p>
            <w:pPr>
              <w:pStyle w:val="12"/>
            </w:pPr>
            <w:r>
              <w:t>10</w:t>
            </w:r>
          </w:p>
        </w:tc>
        <w:tc>
          <w:tcPr>
            <w:tcW w:w="709" w:type="dxa"/>
            <w:vAlign w:val="center"/>
          </w:tcPr>
          <w:p>
            <w:pPr>
              <w:pStyle w:val="12"/>
            </w:pPr>
            <w:r>
              <w:t>11</w:t>
            </w:r>
          </w:p>
        </w:tc>
        <w:tc>
          <w:tcPr>
            <w:tcW w:w="79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743" w:type="dxa"/>
            <w:vAlign w:val="center"/>
          </w:tcPr>
          <w:p>
            <w:pPr>
              <w:pStyle w:val="16"/>
            </w:pPr>
            <w:r>
              <w:rPr>
                <w:rFonts w:hint="eastAsia"/>
              </w:rPr>
              <w:t>合计</w:t>
            </w:r>
          </w:p>
        </w:tc>
        <w:tc>
          <w:tcPr>
            <w:tcW w:w="1134" w:type="dxa"/>
            <w:vAlign w:val="center"/>
          </w:tcPr>
          <w:p>
            <w:pPr>
              <w:pStyle w:val="17"/>
            </w:pPr>
            <w:r>
              <w:t>2099.25</w:t>
            </w:r>
          </w:p>
        </w:tc>
        <w:tc>
          <w:tcPr>
            <w:tcW w:w="992" w:type="dxa"/>
            <w:vAlign w:val="center"/>
          </w:tcPr>
          <w:p>
            <w:pPr>
              <w:pStyle w:val="17"/>
            </w:pPr>
            <w:r>
              <w:t>2099.25</w:t>
            </w:r>
          </w:p>
        </w:tc>
        <w:tc>
          <w:tcPr>
            <w:tcW w:w="992" w:type="dxa"/>
            <w:vAlign w:val="center"/>
          </w:tcPr>
          <w:p>
            <w:pPr>
              <w:pStyle w:val="17"/>
            </w:pPr>
            <w:r>
              <w:t>2099.25</w:t>
            </w:r>
          </w:p>
        </w:tc>
        <w:tc>
          <w:tcPr>
            <w:tcW w:w="992" w:type="dxa"/>
            <w:vAlign w:val="center"/>
          </w:tcPr>
          <w:p>
            <w:pPr>
              <w:pStyle w:val="17"/>
            </w:pPr>
          </w:p>
        </w:tc>
        <w:tc>
          <w:tcPr>
            <w:tcW w:w="709" w:type="dxa"/>
            <w:vAlign w:val="center"/>
          </w:tcPr>
          <w:p>
            <w:pPr>
              <w:pStyle w:val="17"/>
            </w:pPr>
          </w:p>
        </w:tc>
        <w:tc>
          <w:tcPr>
            <w:tcW w:w="709" w:type="dxa"/>
            <w:vAlign w:val="center"/>
          </w:tcPr>
          <w:p>
            <w:pPr>
              <w:pStyle w:val="17"/>
            </w:pPr>
          </w:p>
        </w:tc>
        <w:tc>
          <w:tcPr>
            <w:tcW w:w="992" w:type="dxa"/>
            <w:vAlign w:val="center"/>
          </w:tcPr>
          <w:p>
            <w:pPr>
              <w:pStyle w:val="17"/>
            </w:pPr>
          </w:p>
        </w:tc>
        <w:tc>
          <w:tcPr>
            <w:tcW w:w="1134" w:type="dxa"/>
            <w:vAlign w:val="center"/>
          </w:tcPr>
          <w:p>
            <w:pPr>
              <w:pStyle w:val="17"/>
            </w:pPr>
          </w:p>
        </w:tc>
        <w:tc>
          <w:tcPr>
            <w:tcW w:w="709" w:type="dxa"/>
            <w:vAlign w:val="center"/>
          </w:tcPr>
          <w:p>
            <w:pPr>
              <w:pStyle w:val="17"/>
            </w:pPr>
          </w:p>
        </w:tc>
        <w:tc>
          <w:tcPr>
            <w:tcW w:w="79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743" w:type="dxa"/>
            <w:vAlign w:val="center"/>
          </w:tcPr>
          <w:p>
            <w:pPr>
              <w:pStyle w:val="14"/>
            </w:pPr>
            <w:r>
              <w:rPr>
                <w:rFonts w:hint="eastAsia"/>
              </w:rPr>
              <w:t>一般公共服务支出</w:t>
            </w:r>
          </w:p>
        </w:tc>
        <w:tc>
          <w:tcPr>
            <w:tcW w:w="1134" w:type="dxa"/>
            <w:vAlign w:val="center"/>
          </w:tcPr>
          <w:p>
            <w:pPr>
              <w:pStyle w:val="13"/>
            </w:pPr>
            <w:r>
              <w:t>1605.48</w:t>
            </w:r>
          </w:p>
        </w:tc>
        <w:tc>
          <w:tcPr>
            <w:tcW w:w="992" w:type="dxa"/>
            <w:vAlign w:val="center"/>
          </w:tcPr>
          <w:p>
            <w:pPr>
              <w:pStyle w:val="13"/>
            </w:pPr>
            <w:r>
              <w:t>1605.48</w:t>
            </w:r>
          </w:p>
        </w:tc>
        <w:tc>
          <w:tcPr>
            <w:tcW w:w="992" w:type="dxa"/>
            <w:vAlign w:val="center"/>
          </w:tcPr>
          <w:p>
            <w:pPr>
              <w:pStyle w:val="13"/>
            </w:pPr>
            <w:r>
              <w:t>1605.48</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3743" w:type="dxa"/>
            <w:vAlign w:val="center"/>
          </w:tcPr>
          <w:p>
            <w:pPr>
              <w:pStyle w:val="14"/>
            </w:pPr>
            <w:r>
              <w:rPr>
                <w:rFonts w:hint="eastAsia"/>
              </w:rPr>
              <w:t>纪检监察事务</w:t>
            </w:r>
          </w:p>
        </w:tc>
        <w:tc>
          <w:tcPr>
            <w:tcW w:w="1134" w:type="dxa"/>
            <w:vAlign w:val="center"/>
          </w:tcPr>
          <w:p>
            <w:pPr>
              <w:pStyle w:val="13"/>
            </w:pPr>
            <w:r>
              <w:t>1605.48</w:t>
            </w:r>
          </w:p>
        </w:tc>
        <w:tc>
          <w:tcPr>
            <w:tcW w:w="992" w:type="dxa"/>
            <w:vAlign w:val="center"/>
          </w:tcPr>
          <w:p>
            <w:pPr>
              <w:pStyle w:val="13"/>
            </w:pPr>
            <w:r>
              <w:t>1605.48</w:t>
            </w:r>
          </w:p>
        </w:tc>
        <w:tc>
          <w:tcPr>
            <w:tcW w:w="992" w:type="dxa"/>
            <w:vAlign w:val="center"/>
          </w:tcPr>
          <w:p>
            <w:pPr>
              <w:pStyle w:val="13"/>
            </w:pPr>
            <w:r>
              <w:t>1605.48</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3743" w:type="dxa"/>
            <w:vAlign w:val="center"/>
          </w:tcPr>
          <w:p>
            <w:pPr>
              <w:pStyle w:val="14"/>
            </w:pPr>
            <w:r>
              <w:rPr>
                <w:rFonts w:hint="eastAsia"/>
              </w:rPr>
              <w:t>行政运行</w:t>
            </w:r>
          </w:p>
        </w:tc>
        <w:tc>
          <w:tcPr>
            <w:tcW w:w="1134" w:type="dxa"/>
            <w:vAlign w:val="center"/>
          </w:tcPr>
          <w:p>
            <w:pPr>
              <w:pStyle w:val="13"/>
            </w:pPr>
            <w:r>
              <w:t>1290.48</w:t>
            </w:r>
          </w:p>
        </w:tc>
        <w:tc>
          <w:tcPr>
            <w:tcW w:w="992" w:type="dxa"/>
            <w:vAlign w:val="center"/>
          </w:tcPr>
          <w:p>
            <w:pPr>
              <w:pStyle w:val="13"/>
            </w:pPr>
            <w:r>
              <w:t>1290.48</w:t>
            </w:r>
          </w:p>
        </w:tc>
        <w:tc>
          <w:tcPr>
            <w:tcW w:w="992" w:type="dxa"/>
            <w:vAlign w:val="center"/>
          </w:tcPr>
          <w:p>
            <w:pPr>
              <w:pStyle w:val="13"/>
            </w:pPr>
            <w:r>
              <w:t>1290.48</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3743" w:type="dxa"/>
            <w:vAlign w:val="center"/>
          </w:tcPr>
          <w:p>
            <w:pPr>
              <w:pStyle w:val="14"/>
            </w:pPr>
            <w:r>
              <w:rPr>
                <w:rFonts w:hint="eastAsia"/>
              </w:rPr>
              <w:t>一般行政管理事务</w:t>
            </w:r>
          </w:p>
        </w:tc>
        <w:tc>
          <w:tcPr>
            <w:tcW w:w="1134" w:type="dxa"/>
            <w:vAlign w:val="center"/>
          </w:tcPr>
          <w:p>
            <w:pPr>
              <w:pStyle w:val="13"/>
            </w:pPr>
            <w:r>
              <w:t>315.00</w:t>
            </w:r>
          </w:p>
        </w:tc>
        <w:tc>
          <w:tcPr>
            <w:tcW w:w="992" w:type="dxa"/>
            <w:vAlign w:val="center"/>
          </w:tcPr>
          <w:p>
            <w:pPr>
              <w:pStyle w:val="13"/>
            </w:pPr>
            <w:r>
              <w:t>315.00</w:t>
            </w:r>
          </w:p>
        </w:tc>
        <w:tc>
          <w:tcPr>
            <w:tcW w:w="992" w:type="dxa"/>
            <w:vAlign w:val="center"/>
          </w:tcPr>
          <w:p>
            <w:pPr>
              <w:pStyle w:val="13"/>
            </w:pPr>
            <w:r>
              <w:t>315.00</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743" w:type="dxa"/>
            <w:vAlign w:val="center"/>
          </w:tcPr>
          <w:p>
            <w:pPr>
              <w:pStyle w:val="14"/>
            </w:pPr>
            <w:r>
              <w:rPr>
                <w:rFonts w:hint="eastAsia"/>
              </w:rPr>
              <w:t>社会保障和就业支出</w:t>
            </w:r>
          </w:p>
        </w:tc>
        <w:tc>
          <w:tcPr>
            <w:tcW w:w="1134" w:type="dxa"/>
            <w:vAlign w:val="center"/>
          </w:tcPr>
          <w:p>
            <w:pPr>
              <w:pStyle w:val="13"/>
            </w:pPr>
            <w:r>
              <w:t>262.93</w:t>
            </w:r>
          </w:p>
        </w:tc>
        <w:tc>
          <w:tcPr>
            <w:tcW w:w="992" w:type="dxa"/>
            <w:vAlign w:val="center"/>
          </w:tcPr>
          <w:p>
            <w:pPr>
              <w:pStyle w:val="13"/>
            </w:pPr>
            <w:r>
              <w:t>262.93</w:t>
            </w:r>
          </w:p>
        </w:tc>
        <w:tc>
          <w:tcPr>
            <w:tcW w:w="992" w:type="dxa"/>
            <w:vAlign w:val="center"/>
          </w:tcPr>
          <w:p>
            <w:pPr>
              <w:pStyle w:val="13"/>
            </w:pPr>
            <w:r>
              <w:t>262.93</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743" w:type="dxa"/>
            <w:vAlign w:val="center"/>
          </w:tcPr>
          <w:p>
            <w:pPr>
              <w:pStyle w:val="14"/>
            </w:pPr>
            <w:r>
              <w:rPr>
                <w:rFonts w:hint="eastAsia"/>
              </w:rPr>
              <w:t>行政事业单位养老支出</w:t>
            </w:r>
          </w:p>
        </w:tc>
        <w:tc>
          <w:tcPr>
            <w:tcW w:w="1134" w:type="dxa"/>
            <w:vAlign w:val="center"/>
          </w:tcPr>
          <w:p>
            <w:pPr>
              <w:pStyle w:val="13"/>
            </w:pPr>
            <w:r>
              <w:t>260.94</w:t>
            </w:r>
          </w:p>
        </w:tc>
        <w:tc>
          <w:tcPr>
            <w:tcW w:w="992" w:type="dxa"/>
            <w:vAlign w:val="center"/>
          </w:tcPr>
          <w:p>
            <w:pPr>
              <w:pStyle w:val="13"/>
            </w:pPr>
            <w:r>
              <w:t>260.94</w:t>
            </w:r>
          </w:p>
        </w:tc>
        <w:tc>
          <w:tcPr>
            <w:tcW w:w="992" w:type="dxa"/>
            <w:vAlign w:val="center"/>
          </w:tcPr>
          <w:p>
            <w:pPr>
              <w:pStyle w:val="13"/>
            </w:pPr>
            <w:r>
              <w:t>260.94</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3743" w:type="dxa"/>
            <w:vAlign w:val="center"/>
          </w:tcPr>
          <w:p>
            <w:pPr>
              <w:pStyle w:val="14"/>
            </w:pPr>
            <w:r>
              <w:rPr>
                <w:rFonts w:hint="eastAsia"/>
              </w:rPr>
              <w:t>行政单位离退休</w:t>
            </w:r>
          </w:p>
        </w:tc>
        <w:tc>
          <w:tcPr>
            <w:tcW w:w="1134" w:type="dxa"/>
            <w:vAlign w:val="center"/>
          </w:tcPr>
          <w:p>
            <w:pPr>
              <w:pStyle w:val="13"/>
            </w:pPr>
            <w:r>
              <w:t>78.26</w:t>
            </w:r>
          </w:p>
        </w:tc>
        <w:tc>
          <w:tcPr>
            <w:tcW w:w="992" w:type="dxa"/>
            <w:vAlign w:val="center"/>
          </w:tcPr>
          <w:p>
            <w:pPr>
              <w:pStyle w:val="13"/>
            </w:pPr>
            <w:r>
              <w:t>78.26</w:t>
            </w:r>
          </w:p>
        </w:tc>
        <w:tc>
          <w:tcPr>
            <w:tcW w:w="992" w:type="dxa"/>
            <w:vAlign w:val="center"/>
          </w:tcPr>
          <w:p>
            <w:pPr>
              <w:pStyle w:val="13"/>
            </w:pPr>
            <w:r>
              <w:t>78.26</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3743" w:type="dxa"/>
            <w:vAlign w:val="center"/>
          </w:tcPr>
          <w:p>
            <w:pPr>
              <w:pStyle w:val="14"/>
            </w:pPr>
            <w:r>
              <w:rPr>
                <w:rFonts w:hint="eastAsia"/>
              </w:rPr>
              <w:t>机关事业单位基本养老保险缴费支出</w:t>
            </w:r>
          </w:p>
        </w:tc>
        <w:tc>
          <w:tcPr>
            <w:tcW w:w="1134" w:type="dxa"/>
            <w:vAlign w:val="center"/>
          </w:tcPr>
          <w:p>
            <w:pPr>
              <w:pStyle w:val="13"/>
            </w:pPr>
            <w:r>
              <w:t>182.68</w:t>
            </w:r>
          </w:p>
        </w:tc>
        <w:tc>
          <w:tcPr>
            <w:tcW w:w="992" w:type="dxa"/>
            <w:vAlign w:val="center"/>
          </w:tcPr>
          <w:p>
            <w:pPr>
              <w:pStyle w:val="13"/>
            </w:pPr>
            <w:r>
              <w:t>182.68</w:t>
            </w:r>
          </w:p>
        </w:tc>
        <w:tc>
          <w:tcPr>
            <w:tcW w:w="992" w:type="dxa"/>
            <w:vAlign w:val="center"/>
          </w:tcPr>
          <w:p>
            <w:pPr>
              <w:pStyle w:val="13"/>
            </w:pPr>
            <w:r>
              <w:t>182.68</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3743" w:type="dxa"/>
            <w:vAlign w:val="center"/>
          </w:tcPr>
          <w:p>
            <w:pPr>
              <w:pStyle w:val="14"/>
            </w:pPr>
            <w:r>
              <w:rPr>
                <w:rFonts w:hint="eastAsia"/>
              </w:rPr>
              <w:t>抚恤</w:t>
            </w:r>
          </w:p>
        </w:tc>
        <w:tc>
          <w:tcPr>
            <w:tcW w:w="1134" w:type="dxa"/>
            <w:vAlign w:val="center"/>
          </w:tcPr>
          <w:p>
            <w:pPr>
              <w:pStyle w:val="13"/>
            </w:pPr>
            <w:r>
              <w:t>1.99</w:t>
            </w:r>
          </w:p>
        </w:tc>
        <w:tc>
          <w:tcPr>
            <w:tcW w:w="992" w:type="dxa"/>
            <w:vAlign w:val="center"/>
          </w:tcPr>
          <w:p>
            <w:pPr>
              <w:pStyle w:val="13"/>
            </w:pPr>
            <w:r>
              <w:t>1.99</w:t>
            </w:r>
          </w:p>
        </w:tc>
        <w:tc>
          <w:tcPr>
            <w:tcW w:w="992" w:type="dxa"/>
            <w:vAlign w:val="center"/>
          </w:tcPr>
          <w:p>
            <w:pPr>
              <w:pStyle w:val="13"/>
            </w:pPr>
            <w:r>
              <w:t>1.99</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2080899</w:t>
            </w:r>
          </w:p>
        </w:tc>
        <w:tc>
          <w:tcPr>
            <w:tcW w:w="3743" w:type="dxa"/>
            <w:vAlign w:val="center"/>
          </w:tcPr>
          <w:p>
            <w:pPr>
              <w:pStyle w:val="14"/>
            </w:pPr>
            <w:r>
              <w:rPr>
                <w:rFonts w:hint="eastAsia"/>
              </w:rPr>
              <w:t>其他优抚支出</w:t>
            </w:r>
          </w:p>
        </w:tc>
        <w:tc>
          <w:tcPr>
            <w:tcW w:w="1134" w:type="dxa"/>
            <w:vAlign w:val="center"/>
          </w:tcPr>
          <w:p>
            <w:pPr>
              <w:pStyle w:val="13"/>
            </w:pPr>
            <w:r>
              <w:t>1.99</w:t>
            </w:r>
          </w:p>
        </w:tc>
        <w:tc>
          <w:tcPr>
            <w:tcW w:w="992" w:type="dxa"/>
            <w:vAlign w:val="center"/>
          </w:tcPr>
          <w:p>
            <w:pPr>
              <w:pStyle w:val="13"/>
            </w:pPr>
            <w:r>
              <w:t>1.99</w:t>
            </w:r>
          </w:p>
        </w:tc>
        <w:tc>
          <w:tcPr>
            <w:tcW w:w="992" w:type="dxa"/>
            <w:vAlign w:val="center"/>
          </w:tcPr>
          <w:p>
            <w:pPr>
              <w:pStyle w:val="13"/>
            </w:pPr>
            <w:r>
              <w:t>1.99</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3743" w:type="dxa"/>
            <w:vAlign w:val="center"/>
          </w:tcPr>
          <w:p>
            <w:pPr>
              <w:pStyle w:val="14"/>
            </w:pPr>
            <w:r>
              <w:rPr>
                <w:rFonts w:hint="eastAsia"/>
              </w:rPr>
              <w:t>卫生健康支出</w:t>
            </w:r>
          </w:p>
        </w:tc>
        <w:tc>
          <w:tcPr>
            <w:tcW w:w="1134" w:type="dxa"/>
            <w:vAlign w:val="center"/>
          </w:tcPr>
          <w:p>
            <w:pPr>
              <w:pStyle w:val="13"/>
            </w:pPr>
            <w:r>
              <w:t>144.71</w:t>
            </w:r>
          </w:p>
        </w:tc>
        <w:tc>
          <w:tcPr>
            <w:tcW w:w="992" w:type="dxa"/>
            <w:vAlign w:val="center"/>
          </w:tcPr>
          <w:p>
            <w:pPr>
              <w:pStyle w:val="13"/>
            </w:pPr>
            <w:r>
              <w:t>144.71</w:t>
            </w:r>
          </w:p>
        </w:tc>
        <w:tc>
          <w:tcPr>
            <w:tcW w:w="992" w:type="dxa"/>
            <w:vAlign w:val="center"/>
          </w:tcPr>
          <w:p>
            <w:pPr>
              <w:pStyle w:val="13"/>
            </w:pPr>
            <w:r>
              <w:t>144.71</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3743" w:type="dxa"/>
            <w:vAlign w:val="center"/>
          </w:tcPr>
          <w:p>
            <w:pPr>
              <w:pStyle w:val="14"/>
            </w:pPr>
            <w:r>
              <w:rPr>
                <w:rFonts w:hint="eastAsia"/>
              </w:rPr>
              <w:t>行政事业单位医疗</w:t>
            </w:r>
          </w:p>
        </w:tc>
        <w:tc>
          <w:tcPr>
            <w:tcW w:w="1134" w:type="dxa"/>
            <w:vAlign w:val="center"/>
          </w:tcPr>
          <w:p>
            <w:pPr>
              <w:pStyle w:val="13"/>
            </w:pPr>
            <w:r>
              <w:t>144.71</w:t>
            </w:r>
          </w:p>
        </w:tc>
        <w:tc>
          <w:tcPr>
            <w:tcW w:w="992" w:type="dxa"/>
            <w:vAlign w:val="center"/>
          </w:tcPr>
          <w:p>
            <w:pPr>
              <w:pStyle w:val="13"/>
            </w:pPr>
            <w:r>
              <w:t>144.71</w:t>
            </w:r>
          </w:p>
        </w:tc>
        <w:tc>
          <w:tcPr>
            <w:tcW w:w="992" w:type="dxa"/>
            <w:vAlign w:val="center"/>
          </w:tcPr>
          <w:p>
            <w:pPr>
              <w:pStyle w:val="13"/>
            </w:pPr>
            <w:r>
              <w:t>144.71</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3743" w:type="dxa"/>
            <w:vAlign w:val="center"/>
          </w:tcPr>
          <w:p>
            <w:pPr>
              <w:pStyle w:val="14"/>
            </w:pPr>
            <w:r>
              <w:rPr>
                <w:rFonts w:hint="eastAsia"/>
              </w:rPr>
              <w:t>行政单位医疗</w:t>
            </w:r>
          </w:p>
        </w:tc>
        <w:tc>
          <w:tcPr>
            <w:tcW w:w="1134" w:type="dxa"/>
            <w:vAlign w:val="center"/>
          </w:tcPr>
          <w:p>
            <w:pPr>
              <w:pStyle w:val="13"/>
            </w:pPr>
            <w:r>
              <w:t>65.65</w:t>
            </w:r>
          </w:p>
        </w:tc>
        <w:tc>
          <w:tcPr>
            <w:tcW w:w="992" w:type="dxa"/>
            <w:vAlign w:val="center"/>
          </w:tcPr>
          <w:p>
            <w:pPr>
              <w:pStyle w:val="13"/>
            </w:pPr>
            <w:r>
              <w:t>65.65</w:t>
            </w:r>
          </w:p>
        </w:tc>
        <w:tc>
          <w:tcPr>
            <w:tcW w:w="992" w:type="dxa"/>
            <w:vAlign w:val="center"/>
          </w:tcPr>
          <w:p>
            <w:pPr>
              <w:pStyle w:val="13"/>
            </w:pPr>
            <w:r>
              <w:t>65.65</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3743" w:type="dxa"/>
            <w:vAlign w:val="center"/>
          </w:tcPr>
          <w:p>
            <w:pPr>
              <w:pStyle w:val="14"/>
            </w:pPr>
            <w:r>
              <w:rPr>
                <w:rFonts w:hint="eastAsia"/>
              </w:rPr>
              <w:t>公务员医疗补助</w:t>
            </w:r>
          </w:p>
        </w:tc>
        <w:tc>
          <w:tcPr>
            <w:tcW w:w="1134" w:type="dxa"/>
            <w:vAlign w:val="center"/>
          </w:tcPr>
          <w:p>
            <w:pPr>
              <w:pStyle w:val="13"/>
            </w:pPr>
            <w:r>
              <w:t>79.06</w:t>
            </w:r>
          </w:p>
        </w:tc>
        <w:tc>
          <w:tcPr>
            <w:tcW w:w="992" w:type="dxa"/>
            <w:vAlign w:val="center"/>
          </w:tcPr>
          <w:p>
            <w:pPr>
              <w:pStyle w:val="13"/>
            </w:pPr>
            <w:r>
              <w:t>79.06</w:t>
            </w:r>
          </w:p>
        </w:tc>
        <w:tc>
          <w:tcPr>
            <w:tcW w:w="992" w:type="dxa"/>
            <w:vAlign w:val="center"/>
          </w:tcPr>
          <w:p>
            <w:pPr>
              <w:pStyle w:val="13"/>
            </w:pPr>
            <w:r>
              <w:t>79.06</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3743" w:type="dxa"/>
            <w:vAlign w:val="center"/>
          </w:tcPr>
          <w:p>
            <w:pPr>
              <w:pStyle w:val="14"/>
            </w:pPr>
            <w:r>
              <w:rPr>
                <w:rFonts w:hint="eastAsia"/>
              </w:rPr>
              <w:t>住房保障支出</w:t>
            </w:r>
          </w:p>
        </w:tc>
        <w:tc>
          <w:tcPr>
            <w:tcW w:w="1134" w:type="dxa"/>
            <w:vAlign w:val="center"/>
          </w:tcPr>
          <w:p>
            <w:pPr>
              <w:pStyle w:val="13"/>
            </w:pPr>
            <w:r>
              <w:t>86.13</w:t>
            </w:r>
          </w:p>
        </w:tc>
        <w:tc>
          <w:tcPr>
            <w:tcW w:w="992" w:type="dxa"/>
            <w:vAlign w:val="center"/>
          </w:tcPr>
          <w:p>
            <w:pPr>
              <w:pStyle w:val="13"/>
            </w:pPr>
            <w:r>
              <w:t>86.13</w:t>
            </w:r>
          </w:p>
        </w:tc>
        <w:tc>
          <w:tcPr>
            <w:tcW w:w="992" w:type="dxa"/>
            <w:vAlign w:val="center"/>
          </w:tcPr>
          <w:p>
            <w:pPr>
              <w:pStyle w:val="13"/>
            </w:pPr>
            <w:r>
              <w:t>86.13</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3743" w:type="dxa"/>
            <w:vAlign w:val="center"/>
          </w:tcPr>
          <w:p>
            <w:pPr>
              <w:pStyle w:val="14"/>
            </w:pPr>
            <w:r>
              <w:rPr>
                <w:rFonts w:hint="eastAsia"/>
              </w:rPr>
              <w:t>住房改革支出</w:t>
            </w:r>
          </w:p>
        </w:tc>
        <w:tc>
          <w:tcPr>
            <w:tcW w:w="1134" w:type="dxa"/>
            <w:vAlign w:val="center"/>
          </w:tcPr>
          <w:p>
            <w:pPr>
              <w:pStyle w:val="13"/>
            </w:pPr>
            <w:r>
              <w:t>86.13</w:t>
            </w:r>
          </w:p>
        </w:tc>
        <w:tc>
          <w:tcPr>
            <w:tcW w:w="992" w:type="dxa"/>
            <w:vAlign w:val="center"/>
          </w:tcPr>
          <w:p>
            <w:pPr>
              <w:pStyle w:val="13"/>
            </w:pPr>
            <w:r>
              <w:t>86.13</w:t>
            </w:r>
          </w:p>
        </w:tc>
        <w:tc>
          <w:tcPr>
            <w:tcW w:w="992" w:type="dxa"/>
            <w:vAlign w:val="center"/>
          </w:tcPr>
          <w:p>
            <w:pPr>
              <w:pStyle w:val="13"/>
            </w:pPr>
            <w:r>
              <w:t>86.13</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3743" w:type="dxa"/>
            <w:vAlign w:val="center"/>
          </w:tcPr>
          <w:p>
            <w:pPr>
              <w:pStyle w:val="14"/>
            </w:pPr>
            <w:r>
              <w:rPr>
                <w:rFonts w:hint="eastAsia"/>
              </w:rPr>
              <w:t>住房公积金</w:t>
            </w:r>
          </w:p>
        </w:tc>
        <w:tc>
          <w:tcPr>
            <w:tcW w:w="1134" w:type="dxa"/>
            <w:vAlign w:val="center"/>
          </w:tcPr>
          <w:p>
            <w:pPr>
              <w:pStyle w:val="13"/>
            </w:pPr>
            <w:r>
              <w:t>86.13</w:t>
            </w:r>
          </w:p>
        </w:tc>
        <w:tc>
          <w:tcPr>
            <w:tcW w:w="992" w:type="dxa"/>
            <w:vAlign w:val="center"/>
          </w:tcPr>
          <w:p>
            <w:pPr>
              <w:pStyle w:val="13"/>
            </w:pPr>
            <w:r>
              <w:t>86.13</w:t>
            </w:r>
          </w:p>
        </w:tc>
        <w:tc>
          <w:tcPr>
            <w:tcW w:w="992" w:type="dxa"/>
            <w:vAlign w:val="center"/>
          </w:tcPr>
          <w:p>
            <w:pPr>
              <w:pStyle w:val="13"/>
            </w:pPr>
            <w:r>
              <w:t>86.13</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79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222001</w:t>
            </w:r>
            <w:r>
              <w:rPr>
                <w:rFonts w:hint="eastAsia"/>
              </w:rPr>
              <w:t>中共秦皇岛市海港区纪律检查委员会本级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2099.25</w:t>
            </w:r>
          </w:p>
        </w:tc>
        <w:tc>
          <w:tcPr>
            <w:tcW w:w="1361" w:type="dxa"/>
            <w:vAlign w:val="center"/>
          </w:tcPr>
          <w:p>
            <w:pPr>
              <w:pStyle w:val="17"/>
            </w:pPr>
            <w:r>
              <w:t>1784.25</w:t>
            </w:r>
          </w:p>
        </w:tc>
        <w:tc>
          <w:tcPr>
            <w:tcW w:w="1361" w:type="dxa"/>
            <w:vAlign w:val="center"/>
          </w:tcPr>
          <w:p>
            <w:pPr>
              <w:pStyle w:val="17"/>
            </w:pPr>
            <w:r>
              <w:t>315.00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1605.48</w:t>
            </w:r>
          </w:p>
        </w:tc>
        <w:tc>
          <w:tcPr>
            <w:tcW w:w="1361" w:type="dxa"/>
            <w:vAlign w:val="center"/>
          </w:tcPr>
          <w:p>
            <w:pPr>
              <w:pStyle w:val="13"/>
            </w:pPr>
            <w:r>
              <w:t>1290.48</w:t>
            </w:r>
          </w:p>
        </w:tc>
        <w:tc>
          <w:tcPr>
            <w:tcW w:w="1361" w:type="dxa"/>
            <w:vAlign w:val="center"/>
          </w:tcPr>
          <w:p>
            <w:pPr>
              <w:pStyle w:val="13"/>
            </w:pPr>
            <w:r>
              <w:t>315.00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rPr>
                <w:rFonts w:hint="eastAsia"/>
              </w:rPr>
              <w:t>纪检监察事务</w:t>
            </w:r>
          </w:p>
        </w:tc>
        <w:tc>
          <w:tcPr>
            <w:tcW w:w="1361" w:type="dxa"/>
            <w:vAlign w:val="center"/>
          </w:tcPr>
          <w:p>
            <w:pPr>
              <w:pStyle w:val="13"/>
            </w:pPr>
            <w:r>
              <w:t>1605.48</w:t>
            </w:r>
          </w:p>
        </w:tc>
        <w:tc>
          <w:tcPr>
            <w:tcW w:w="1361" w:type="dxa"/>
            <w:vAlign w:val="center"/>
          </w:tcPr>
          <w:p>
            <w:pPr>
              <w:pStyle w:val="13"/>
            </w:pPr>
            <w:r>
              <w:t>1290.48</w:t>
            </w:r>
          </w:p>
        </w:tc>
        <w:tc>
          <w:tcPr>
            <w:tcW w:w="1361" w:type="dxa"/>
            <w:vAlign w:val="center"/>
          </w:tcPr>
          <w:p>
            <w:pPr>
              <w:pStyle w:val="13"/>
            </w:pPr>
            <w:r>
              <w:t>315.00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rPr>
                <w:rFonts w:hint="eastAsia"/>
              </w:rPr>
              <w:t>行政运行</w:t>
            </w:r>
          </w:p>
        </w:tc>
        <w:tc>
          <w:tcPr>
            <w:tcW w:w="1361" w:type="dxa"/>
            <w:vAlign w:val="center"/>
          </w:tcPr>
          <w:p>
            <w:pPr>
              <w:pStyle w:val="13"/>
            </w:pPr>
            <w:r>
              <w:t>1290.48</w:t>
            </w:r>
          </w:p>
        </w:tc>
        <w:tc>
          <w:tcPr>
            <w:tcW w:w="1361" w:type="dxa"/>
            <w:vAlign w:val="center"/>
          </w:tcPr>
          <w:p>
            <w:pPr>
              <w:pStyle w:val="13"/>
            </w:pPr>
            <w:r>
              <w:t>1290.48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rPr>
                <w:rFonts w:hint="eastAsia"/>
              </w:rPr>
              <w:t>一般行政管理事务</w:t>
            </w:r>
          </w:p>
        </w:tc>
        <w:tc>
          <w:tcPr>
            <w:tcW w:w="1361" w:type="dxa"/>
            <w:vAlign w:val="center"/>
          </w:tcPr>
          <w:p>
            <w:pPr>
              <w:pStyle w:val="13"/>
            </w:pPr>
            <w:r>
              <w:t>315.00</w:t>
            </w:r>
          </w:p>
        </w:tc>
        <w:tc>
          <w:tcPr>
            <w:tcW w:w="1361" w:type="dxa"/>
            <w:vAlign w:val="center"/>
          </w:tcPr>
          <w:p>
            <w:pPr>
              <w:pStyle w:val="13"/>
            </w:pPr>
          </w:p>
        </w:tc>
        <w:tc>
          <w:tcPr>
            <w:tcW w:w="1361" w:type="dxa"/>
            <w:vAlign w:val="center"/>
          </w:tcPr>
          <w:p>
            <w:pPr>
              <w:pStyle w:val="13"/>
            </w:pPr>
            <w:r>
              <w:t>315.00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262.93</w:t>
            </w:r>
          </w:p>
        </w:tc>
        <w:tc>
          <w:tcPr>
            <w:tcW w:w="1361" w:type="dxa"/>
            <w:vAlign w:val="center"/>
          </w:tcPr>
          <w:p>
            <w:pPr>
              <w:pStyle w:val="13"/>
            </w:pPr>
            <w:r>
              <w:t>262.93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260.94</w:t>
            </w:r>
          </w:p>
        </w:tc>
        <w:tc>
          <w:tcPr>
            <w:tcW w:w="1361" w:type="dxa"/>
            <w:vAlign w:val="center"/>
          </w:tcPr>
          <w:p>
            <w:pPr>
              <w:pStyle w:val="13"/>
            </w:pPr>
            <w:r>
              <w:t>260.94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78.26</w:t>
            </w:r>
          </w:p>
        </w:tc>
        <w:tc>
          <w:tcPr>
            <w:tcW w:w="1361" w:type="dxa"/>
            <w:vAlign w:val="center"/>
          </w:tcPr>
          <w:p>
            <w:pPr>
              <w:pStyle w:val="13"/>
            </w:pPr>
            <w:r>
              <w:t>78.26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182.68</w:t>
            </w:r>
          </w:p>
        </w:tc>
        <w:tc>
          <w:tcPr>
            <w:tcW w:w="1361" w:type="dxa"/>
            <w:vAlign w:val="center"/>
          </w:tcPr>
          <w:p>
            <w:pPr>
              <w:pStyle w:val="13"/>
            </w:pPr>
            <w:r>
              <w:t>182.68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rPr>
                <w:rFonts w:hint="eastAsia"/>
              </w:rPr>
              <w:t>抚恤</w:t>
            </w:r>
          </w:p>
        </w:tc>
        <w:tc>
          <w:tcPr>
            <w:tcW w:w="1361" w:type="dxa"/>
            <w:vAlign w:val="center"/>
          </w:tcPr>
          <w:p>
            <w:pPr>
              <w:pStyle w:val="13"/>
            </w:pPr>
            <w:r>
              <w:t>1.99</w:t>
            </w:r>
          </w:p>
        </w:tc>
        <w:tc>
          <w:tcPr>
            <w:tcW w:w="1361" w:type="dxa"/>
            <w:vAlign w:val="center"/>
          </w:tcPr>
          <w:p>
            <w:pPr>
              <w:pStyle w:val="13"/>
            </w:pPr>
            <w:r>
              <w:t>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2080899</w:t>
            </w:r>
          </w:p>
        </w:tc>
        <w:tc>
          <w:tcPr>
            <w:tcW w:w="4535" w:type="dxa"/>
            <w:vAlign w:val="center"/>
          </w:tcPr>
          <w:p>
            <w:pPr>
              <w:pStyle w:val="14"/>
            </w:pPr>
            <w:r>
              <w:rPr>
                <w:rFonts w:hint="eastAsia"/>
              </w:rPr>
              <w:t>其他优抚支出</w:t>
            </w:r>
          </w:p>
        </w:tc>
        <w:tc>
          <w:tcPr>
            <w:tcW w:w="1361" w:type="dxa"/>
            <w:vAlign w:val="center"/>
          </w:tcPr>
          <w:p>
            <w:pPr>
              <w:pStyle w:val="13"/>
            </w:pPr>
            <w:r>
              <w:t>1.99</w:t>
            </w:r>
          </w:p>
        </w:tc>
        <w:tc>
          <w:tcPr>
            <w:tcW w:w="1361" w:type="dxa"/>
            <w:vAlign w:val="center"/>
          </w:tcPr>
          <w:p>
            <w:pPr>
              <w:pStyle w:val="13"/>
            </w:pPr>
            <w:r>
              <w:t>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144.71</w:t>
            </w:r>
          </w:p>
        </w:tc>
        <w:tc>
          <w:tcPr>
            <w:tcW w:w="1361" w:type="dxa"/>
            <w:vAlign w:val="center"/>
          </w:tcPr>
          <w:p>
            <w:pPr>
              <w:pStyle w:val="13"/>
            </w:pPr>
            <w:r>
              <w:t>144.71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144.71</w:t>
            </w:r>
          </w:p>
        </w:tc>
        <w:tc>
          <w:tcPr>
            <w:tcW w:w="1361" w:type="dxa"/>
            <w:vAlign w:val="center"/>
          </w:tcPr>
          <w:p>
            <w:pPr>
              <w:pStyle w:val="13"/>
            </w:pPr>
            <w:r>
              <w:t>144.71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65.65</w:t>
            </w:r>
          </w:p>
        </w:tc>
        <w:tc>
          <w:tcPr>
            <w:tcW w:w="1361" w:type="dxa"/>
            <w:vAlign w:val="center"/>
          </w:tcPr>
          <w:p>
            <w:pPr>
              <w:pStyle w:val="13"/>
            </w:pPr>
            <w:r>
              <w:t>65.65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rPr>
                <w:rFonts w:hint="eastAsia"/>
              </w:rPr>
              <w:t>公务员医疗补助</w:t>
            </w:r>
          </w:p>
        </w:tc>
        <w:tc>
          <w:tcPr>
            <w:tcW w:w="1361" w:type="dxa"/>
            <w:vAlign w:val="center"/>
          </w:tcPr>
          <w:p>
            <w:pPr>
              <w:pStyle w:val="13"/>
            </w:pPr>
            <w:r>
              <w:t>79.06</w:t>
            </w:r>
          </w:p>
        </w:tc>
        <w:tc>
          <w:tcPr>
            <w:tcW w:w="1361" w:type="dxa"/>
            <w:vAlign w:val="center"/>
          </w:tcPr>
          <w:p>
            <w:pPr>
              <w:pStyle w:val="13"/>
            </w:pPr>
            <w:r>
              <w:t>79.06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86.13</w:t>
            </w:r>
          </w:p>
        </w:tc>
        <w:tc>
          <w:tcPr>
            <w:tcW w:w="1361" w:type="dxa"/>
            <w:vAlign w:val="center"/>
          </w:tcPr>
          <w:p>
            <w:pPr>
              <w:pStyle w:val="13"/>
            </w:pPr>
            <w:r>
              <w:t>86.13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86.13</w:t>
            </w:r>
          </w:p>
        </w:tc>
        <w:tc>
          <w:tcPr>
            <w:tcW w:w="1361" w:type="dxa"/>
            <w:vAlign w:val="center"/>
          </w:tcPr>
          <w:p>
            <w:pPr>
              <w:pStyle w:val="13"/>
            </w:pPr>
            <w:r>
              <w:t>86.13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86.13</w:t>
            </w:r>
          </w:p>
        </w:tc>
        <w:tc>
          <w:tcPr>
            <w:tcW w:w="1361" w:type="dxa"/>
            <w:vAlign w:val="center"/>
          </w:tcPr>
          <w:p>
            <w:pPr>
              <w:pStyle w:val="13"/>
            </w:pPr>
            <w:r>
              <w:t>86.13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222001</w:t>
            </w:r>
            <w:r>
              <w:rPr>
                <w:rFonts w:hint="eastAsia"/>
              </w:rPr>
              <w:t>中共秦皇岛市海港区纪律检查委员会本级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2099.25</w:t>
            </w:r>
          </w:p>
        </w:tc>
        <w:tc>
          <w:tcPr>
            <w:tcW w:w="3402" w:type="dxa"/>
            <w:vAlign w:val="center"/>
          </w:tcPr>
          <w:p>
            <w:pPr>
              <w:pStyle w:val="14"/>
            </w:pPr>
            <w:r>
              <w:rPr>
                <w:rFonts w:hint="eastAsia"/>
              </w:rPr>
              <w:t>一、一般公共服务支出</w:t>
            </w:r>
          </w:p>
        </w:tc>
        <w:tc>
          <w:tcPr>
            <w:tcW w:w="1474" w:type="dxa"/>
            <w:vAlign w:val="center"/>
          </w:tcPr>
          <w:p>
            <w:pPr>
              <w:pStyle w:val="13"/>
            </w:pPr>
            <w:r>
              <w:t>1605.48</w:t>
            </w:r>
          </w:p>
        </w:tc>
        <w:tc>
          <w:tcPr>
            <w:tcW w:w="1474" w:type="dxa"/>
            <w:vAlign w:val="center"/>
          </w:tcPr>
          <w:p>
            <w:pPr>
              <w:pStyle w:val="13"/>
            </w:pPr>
            <w:r>
              <w:t>1605.48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262.93</w:t>
            </w:r>
          </w:p>
        </w:tc>
        <w:tc>
          <w:tcPr>
            <w:tcW w:w="1474" w:type="dxa"/>
            <w:vAlign w:val="center"/>
          </w:tcPr>
          <w:p>
            <w:pPr>
              <w:pStyle w:val="13"/>
            </w:pPr>
            <w:r>
              <w:t>262.93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144.71</w:t>
            </w:r>
          </w:p>
        </w:tc>
        <w:tc>
          <w:tcPr>
            <w:tcW w:w="1474" w:type="dxa"/>
            <w:vAlign w:val="center"/>
          </w:tcPr>
          <w:p>
            <w:pPr>
              <w:pStyle w:val="13"/>
            </w:pPr>
            <w:r>
              <w:t>144.71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86.13</w:t>
            </w:r>
          </w:p>
        </w:tc>
        <w:tc>
          <w:tcPr>
            <w:tcW w:w="1474" w:type="dxa"/>
            <w:vAlign w:val="center"/>
          </w:tcPr>
          <w:p>
            <w:pPr>
              <w:pStyle w:val="13"/>
            </w:pPr>
            <w:r>
              <w:t>86.13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2099.25</w:t>
            </w:r>
          </w:p>
        </w:tc>
        <w:tc>
          <w:tcPr>
            <w:tcW w:w="3402" w:type="dxa"/>
            <w:vAlign w:val="center"/>
          </w:tcPr>
          <w:p>
            <w:pPr>
              <w:pStyle w:val="16"/>
            </w:pPr>
            <w:r>
              <w:rPr>
                <w:rFonts w:hint="eastAsia"/>
              </w:rPr>
              <w:t>本年支出合计</w:t>
            </w:r>
          </w:p>
        </w:tc>
        <w:tc>
          <w:tcPr>
            <w:tcW w:w="1474" w:type="dxa"/>
            <w:vAlign w:val="center"/>
          </w:tcPr>
          <w:p>
            <w:pPr>
              <w:pStyle w:val="17"/>
            </w:pPr>
            <w:r>
              <w:t>2099.25</w:t>
            </w:r>
          </w:p>
        </w:tc>
        <w:tc>
          <w:tcPr>
            <w:tcW w:w="1474" w:type="dxa"/>
            <w:vAlign w:val="center"/>
          </w:tcPr>
          <w:p>
            <w:pPr>
              <w:pStyle w:val="17"/>
            </w:pPr>
            <w:r>
              <w:t>2099.25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2099.25</w:t>
            </w:r>
          </w:p>
        </w:tc>
        <w:tc>
          <w:tcPr>
            <w:tcW w:w="3402" w:type="dxa"/>
            <w:vAlign w:val="center"/>
          </w:tcPr>
          <w:p>
            <w:pPr>
              <w:pStyle w:val="16"/>
            </w:pPr>
            <w:r>
              <w:rPr>
                <w:rFonts w:hint="eastAsia"/>
              </w:rPr>
              <w:t>支出总计</w:t>
            </w:r>
          </w:p>
        </w:tc>
        <w:tc>
          <w:tcPr>
            <w:tcW w:w="1474" w:type="dxa"/>
            <w:vAlign w:val="center"/>
          </w:tcPr>
          <w:p>
            <w:pPr>
              <w:pStyle w:val="17"/>
            </w:pPr>
            <w:r>
              <w:t>2099.25</w:t>
            </w:r>
          </w:p>
        </w:tc>
        <w:tc>
          <w:tcPr>
            <w:tcW w:w="1474" w:type="dxa"/>
            <w:vAlign w:val="center"/>
          </w:tcPr>
          <w:p>
            <w:pPr>
              <w:pStyle w:val="17"/>
            </w:pPr>
            <w:r>
              <w:t>2099.25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w:t>
            </w:r>
            <w:r>
              <w:rPr>
                <w:rFonts w:hint="eastAsia"/>
              </w:rPr>
              <w:t>中共秦皇岛市海港区纪律检查委员会本级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2099.25</w:t>
            </w:r>
          </w:p>
        </w:tc>
        <w:tc>
          <w:tcPr>
            <w:tcW w:w="2551" w:type="dxa"/>
            <w:vAlign w:val="center"/>
          </w:tcPr>
          <w:p>
            <w:pPr>
              <w:pStyle w:val="17"/>
            </w:pPr>
            <w:r>
              <w:t>1784.25</w:t>
            </w:r>
          </w:p>
        </w:tc>
        <w:tc>
          <w:tcPr>
            <w:tcW w:w="2551" w:type="dxa"/>
            <w:vAlign w:val="center"/>
          </w:tcPr>
          <w:p>
            <w:pPr>
              <w:pStyle w:val="17"/>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1605.48</w:t>
            </w:r>
          </w:p>
        </w:tc>
        <w:tc>
          <w:tcPr>
            <w:tcW w:w="2551" w:type="dxa"/>
            <w:vAlign w:val="center"/>
          </w:tcPr>
          <w:p>
            <w:pPr>
              <w:pStyle w:val="13"/>
            </w:pPr>
            <w:r>
              <w:t>1290.48</w:t>
            </w:r>
          </w:p>
        </w:tc>
        <w:tc>
          <w:tcPr>
            <w:tcW w:w="2551" w:type="dxa"/>
            <w:vAlign w:val="center"/>
          </w:tcPr>
          <w:p>
            <w:pPr>
              <w:pStyle w:val="13"/>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rPr>
                <w:rFonts w:hint="eastAsia"/>
              </w:rPr>
              <w:t>纪检监察事务</w:t>
            </w:r>
          </w:p>
        </w:tc>
        <w:tc>
          <w:tcPr>
            <w:tcW w:w="2551" w:type="dxa"/>
            <w:vAlign w:val="center"/>
          </w:tcPr>
          <w:p>
            <w:pPr>
              <w:pStyle w:val="13"/>
            </w:pPr>
            <w:r>
              <w:t>1605.48</w:t>
            </w:r>
          </w:p>
        </w:tc>
        <w:tc>
          <w:tcPr>
            <w:tcW w:w="2551" w:type="dxa"/>
            <w:vAlign w:val="center"/>
          </w:tcPr>
          <w:p>
            <w:pPr>
              <w:pStyle w:val="13"/>
            </w:pPr>
            <w:r>
              <w:t>1290.48</w:t>
            </w:r>
          </w:p>
        </w:tc>
        <w:tc>
          <w:tcPr>
            <w:tcW w:w="2551" w:type="dxa"/>
            <w:vAlign w:val="center"/>
          </w:tcPr>
          <w:p>
            <w:pPr>
              <w:pStyle w:val="13"/>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rPr>
                <w:rFonts w:hint="eastAsia"/>
              </w:rPr>
              <w:t>行政运行</w:t>
            </w:r>
          </w:p>
        </w:tc>
        <w:tc>
          <w:tcPr>
            <w:tcW w:w="2551" w:type="dxa"/>
            <w:vAlign w:val="center"/>
          </w:tcPr>
          <w:p>
            <w:pPr>
              <w:pStyle w:val="13"/>
            </w:pPr>
            <w:r>
              <w:t>1290.48</w:t>
            </w:r>
          </w:p>
        </w:tc>
        <w:tc>
          <w:tcPr>
            <w:tcW w:w="2551" w:type="dxa"/>
            <w:vAlign w:val="center"/>
          </w:tcPr>
          <w:p>
            <w:pPr>
              <w:pStyle w:val="13"/>
            </w:pPr>
            <w:r>
              <w:t>1290.48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rPr>
                <w:rFonts w:hint="eastAsia"/>
              </w:rPr>
              <w:t>一般行政管理事务</w:t>
            </w:r>
          </w:p>
        </w:tc>
        <w:tc>
          <w:tcPr>
            <w:tcW w:w="2551" w:type="dxa"/>
            <w:vAlign w:val="center"/>
          </w:tcPr>
          <w:p>
            <w:pPr>
              <w:pStyle w:val="13"/>
            </w:pPr>
            <w:r>
              <w:t>315.00</w:t>
            </w:r>
          </w:p>
        </w:tc>
        <w:tc>
          <w:tcPr>
            <w:tcW w:w="2551" w:type="dxa"/>
            <w:vAlign w:val="center"/>
          </w:tcPr>
          <w:p>
            <w:pPr>
              <w:pStyle w:val="13"/>
            </w:pPr>
          </w:p>
        </w:tc>
        <w:tc>
          <w:tcPr>
            <w:tcW w:w="2551" w:type="dxa"/>
            <w:vAlign w:val="center"/>
          </w:tcPr>
          <w:p>
            <w:pPr>
              <w:pStyle w:val="13"/>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262.93</w:t>
            </w:r>
          </w:p>
        </w:tc>
        <w:tc>
          <w:tcPr>
            <w:tcW w:w="2551" w:type="dxa"/>
            <w:vAlign w:val="center"/>
          </w:tcPr>
          <w:p>
            <w:pPr>
              <w:pStyle w:val="13"/>
            </w:pPr>
            <w:r>
              <w:t>262.93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260.94</w:t>
            </w:r>
          </w:p>
        </w:tc>
        <w:tc>
          <w:tcPr>
            <w:tcW w:w="2551" w:type="dxa"/>
            <w:vAlign w:val="center"/>
          </w:tcPr>
          <w:p>
            <w:pPr>
              <w:pStyle w:val="13"/>
            </w:pPr>
            <w:r>
              <w:t>260.94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78.26</w:t>
            </w:r>
          </w:p>
        </w:tc>
        <w:tc>
          <w:tcPr>
            <w:tcW w:w="2551" w:type="dxa"/>
            <w:vAlign w:val="center"/>
          </w:tcPr>
          <w:p>
            <w:pPr>
              <w:pStyle w:val="13"/>
            </w:pPr>
            <w:r>
              <w:t>78.26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182.68</w:t>
            </w:r>
          </w:p>
        </w:tc>
        <w:tc>
          <w:tcPr>
            <w:tcW w:w="2551" w:type="dxa"/>
            <w:vAlign w:val="center"/>
          </w:tcPr>
          <w:p>
            <w:pPr>
              <w:pStyle w:val="13"/>
            </w:pPr>
            <w:r>
              <w:t>182.68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rPr>
                <w:rFonts w:hint="eastAsia"/>
              </w:rPr>
              <w:t>抚恤</w:t>
            </w:r>
          </w:p>
        </w:tc>
        <w:tc>
          <w:tcPr>
            <w:tcW w:w="2551" w:type="dxa"/>
            <w:vAlign w:val="center"/>
          </w:tcPr>
          <w:p>
            <w:pPr>
              <w:pStyle w:val="13"/>
            </w:pPr>
            <w:r>
              <w:t>1.99</w:t>
            </w:r>
          </w:p>
        </w:tc>
        <w:tc>
          <w:tcPr>
            <w:tcW w:w="2551" w:type="dxa"/>
            <w:vAlign w:val="center"/>
          </w:tcPr>
          <w:p>
            <w:pPr>
              <w:pStyle w:val="13"/>
            </w:pPr>
            <w:r>
              <w:t>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2080899</w:t>
            </w:r>
          </w:p>
        </w:tc>
        <w:tc>
          <w:tcPr>
            <w:tcW w:w="4535" w:type="dxa"/>
            <w:vAlign w:val="center"/>
          </w:tcPr>
          <w:p>
            <w:pPr>
              <w:pStyle w:val="14"/>
            </w:pPr>
            <w:r>
              <w:rPr>
                <w:rFonts w:hint="eastAsia"/>
              </w:rPr>
              <w:t>其他优抚支出</w:t>
            </w:r>
          </w:p>
        </w:tc>
        <w:tc>
          <w:tcPr>
            <w:tcW w:w="2551" w:type="dxa"/>
            <w:vAlign w:val="center"/>
          </w:tcPr>
          <w:p>
            <w:pPr>
              <w:pStyle w:val="13"/>
            </w:pPr>
            <w:r>
              <w:t>1.99</w:t>
            </w:r>
          </w:p>
        </w:tc>
        <w:tc>
          <w:tcPr>
            <w:tcW w:w="2551" w:type="dxa"/>
            <w:vAlign w:val="center"/>
          </w:tcPr>
          <w:p>
            <w:pPr>
              <w:pStyle w:val="13"/>
            </w:pPr>
            <w:r>
              <w:t>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144.71</w:t>
            </w:r>
          </w:p>
        </w:tc>
        <w:tc>
          <w:tcPr>
            <w:tcW w:w="2551" w:type="dxa"/>
            <w:vAlign w:val="center"/>
          </w:tcPr>
          <w:p>
            <w:pPr>
              <w:pStyle w:val="13"/>
            </w:pPr>
            <w:r>
              <w:t>144.71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144.71</w:t>
            </w:r>
          </w:p>
        </w:tc>
        <w:tc>
          <w:tcPr>
            <w:tcW w:w="2551" w:type="dxa"/>
            <w:vAlign w:val="center"/>
          </w:tcPr>
          <w:p>
            <w:pPr>
              <w:pStyle w:val="13"/>
            </w:pPr>
            <w:r>
              <w:t>144.71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65.65</w:t>
            </w:r>
          </w:p>
        </w:tc>
        <w:tc>
          <w:tcPr>
            <w:tcW w:w="2551" w:type="dxa"/>
            <w:vAlign w:val="center"/>
          </w:tcPr>
          <w:p>
            <w:pPr>
              <w:pStyle w:val="13"/>
            </w:pPr>
            <w:r>
              <w:t>65.65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rPr>
                <w:rFonts w:hint="eastAsia"/>
              </w:rPr>
              <w:t>公务员医疗补助</w:t>
            </w:r>
          </w:p>
        </w:tc>
        <w:tc>
          <w:tcPr>
            <w:tcW w:w="2551" w:type="dxa"/>
            <w:vAlign w:val="center"/>
          </w:tcPr>
          <w:p>
            <w:pPr>
              <w:pStyle w:val="13"/>
            </w:pPr>
            <w:r>
              <w:t>79.06</w:t>
            </w:r>
          </w:p>
        </w:tc>
        <w:tc>
          <w:tcPr>
            <w:tcW w:w="2551" w:type="dxa"/>
            <w:vAlign w:val="center"/>
          </w:tcPr>
          <w:p>
            <w:pPr>
              <w:pStyle w:val="13"/>
            </w:pPr>
            <w:r>
              <w:t>79.06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86.13</w:t>
            </w:r>
          </w:p>
        </w:tc>
        <w:tc>
          <w:tcPr>
            <w:tcW w:w="2551" w:type="dxa"/>
            <w:vAlign w:val="center"/>
          </w:tcPr>
          <w:p>
            <w:pPr>
              <w:pStyle w:val="13"/>
            </w:pPr>
            <w:r>
              <w:t>86.13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86.13</w:t>
            </w:r>
          </w:p>
        </w:tc>
        <w:tc>
          <w:tcPr>
            <w:tcW w:w="2551" w:type="dxa"/>
            <w:vAlign w:val="center"/>
          </w:tcPr>
          <w:p>
            <w:pPr>
              <w:pStyle w:val="13"/>
            </w:pPr>
            <w:r>
              <w:t>86.13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86.13</w:t>
            </w:r>
          </w:p>
        </w:tc>
        <w:tc>
          <w:tcPr>
            <w:tcW w:w="2551" w:type="dxa"/>
            <w:vAlign w:val="center"/>
          </w:tcPr>
          <w:p>
            <w:pPr>
              <w:pStyle w:val="13"/>
            </w:pPr>
            <w:r>
              <w:t>86.13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w:t>
            </w:r>
            <w:r>
              <w:rPr>
                <w:rFonts w:hint="eastAsia"/>
              </w:rPr>
              <w:t>中共秦皇岛市海港区纪律检查委员会本级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1784.25</w:t>
            </w:r>
          </w:p>
        </w:tc>
        <w:tc>
          <w:tcPr>
            <w:tcW w:w="2551" w:type="dxa"/>
            <w:vAlign w:val="center"/>
          </w:tcPr>
          <w:p>
            <w:pPr>
              <w:pStyle w:val="17"/>
            </w:pPr>
            <w:r>
              <w:t>1492.78</w:t>
            </w:r>
          </w:p>
        </w:tc>
        <w:tc>
          <w:tcPr>
            <w:tcW w:w="2551" w:type="dxa"/>
            <w:vAlign w:val="center"/>
          </w:tcPr>
          <w:p>
            <w:pPr>
              <w:pStyle w:val="17"/>
            </w:pPr>
            <w:r>
              <w:t>291.47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1411.92</w:t>
            </w:r>
          </w:p>
        </w:tc>
        <w:tc>
          <w:tcPr>
            <w:tcW w:w="2551" w:type="dxa"/>
            <w:vAlign w:val="center"/>
          </w:tcPr>
          <w:p>
            <w:pPr>
              <w:pStyle w:val="13"/>
            </w:pPr>
            <w:r>
              <w:t>1411.92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417.27</w:t>
            </w:r>
          </w:p>
        </w:tc>
        <w:tc>
          <w:tcPr>
            <w:tcW w:w="2551" w:type="dxa"/>
            <w:vAlign w:val="center"/>
          </w:tcPr>
          <w:p>
            <w:pPr>
              <w:pStyle w:val="13"/>
            </w:pPr>
            <w:r>
              <w:t>417.27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377.06</w:t>
            </w:r>
          </w:p>
        </w:tc>
        <w:tc>
          <w:tcPr>
            <w:tcW w:w="2551" w:type="dxa"/>
            <w:vAlign w:val="center"/>
          </w:tcPr>
          <w:p>
            <w:pPr>
              <w:pStyle w:val="13"/>
            </w:pPr>
            <w:r>
              <w:t>377.06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121.33</w:t>
            </w:r>
          </w:p>
        </w:tc>
        <w:tc>
          <w:tcPr>
            <w:tcW w:w="2551" w:type="dxa"/>
            <w:vAlign w:val="center"/>
          </w:tcPr>
          <w:p>
            <w:pPr>
              <w:pStyle w:val="13"/>
            </w:pPr>
            <w:r>
              <w:t>121.33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66.32</w:t>
            </w:r>
          </w:p>
        </w:tc>
        <w:tc>
          <w:tcPr>
            <w:tcW w:w="2551" w:type="dxa"/>
            <w:vAlign w:val="center"/>
          </w:tcPr>
          <w:p>
            <w:pPr>
              <w:pStyle w:val="13"/>
            </w:pPr>
            <w:r>
              <w:t>66.32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182.68</w:t>
            </w:r>
          </w:p>
        </w:tc>
        <w:tc>
          <w:tcPr>
            <w:tcW w:w="2551" w:type="dxa"/>
            <w:vAlign w:val="center"/>
          </w:tcPr>
          <w:p>
            <w:pPr>
              <w:pStyle w:val="13"/>
            </w:pPr>
            <w:r>
              <w:t>182.68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65.65</w:t>
            </w:r>
          </w:p>
        </w:tc>
        <w:tc>
          <w:tcPr>
            <w:tcW w:w="2551" w:type="dxa"/>
            <w:vAlign w:val="center"/>
          </w:tcPr>
          <w:p>
            <w:pPr>
              <w:pStyle w:val="13"/>
            </w:pPr>
            <w:r>
              <w:t>65.65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79.06</w:t>
            </w:r>
          </w:p>
        </w:tc>
        <w:tc>
          <w:tcPr>
            <w:tcW w:w="2551" w:type="dxa"/>
            <w:vAlign w:val="center"/>
          </w:tcPr>
          <w:p>
            <w:pPr>
              <w:pStyle w:val="13"/>
            </w:pPr>
            <w:r>
              <w:t>79.06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16.42</w:t>
            </w:r>
          </w:p>
        </w:tc>
        <w:tc>
          <w:tcPr>
            <w:tcW w:w="2551" w:type="dxa"/>
            <w:vAlign w:val="center"/>
          </w:tcPr>
          <w:p>
            <w:pPr>
              <w:pStyle w:val="13"/>
            </w:pPr>
            <w:r>
              <w:t>16.42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86.13</w:t>
            </w:r>
          </w:p>
        </w:tc>
        <w:tc>
          <w:tcPr>
            <w:tcW w:w="2551" w:type="dxa"/>
            <w:vAlign w:val="center"/>
          </w:tcPr>
          <w:p>
            <w:pPr>
              <w:pStyle w:val="13"/>
            </w:pPr>
            <w:r>
              <w:t>86.13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291.47</w:t>
            </w:r>
          </w:p>
        </w:tc>
        <w:tc>
          <w:tcPr>
            <w:tcW w:w="2551" w:type="dxa"/>
            <w:vAlign w:val="center"/>
          </w:tcPr>
          <w:p>
            <w:pPr>
              <w:pStyle w:val="13"/>
            </w:pPr>
          </w:p>
        </w:tc>
        <w:tc>
          <w:tcPr>
            <w:tcW w:w="2551" w:type="dxa"/>
            <w:vAlign w:val="center"/>
          </w:tcPr>
          <w:p>
            <w:pPr>
              <w:pStyle w:val="13"/>
            </w:pPr>
            <w:r>
              <w:t>291.47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128.80</w:t>
            </w:r>
          </w:p>
        </w:tc>
        <w:tc>
          <w:tcPr>
            <w:tcW w:w="2551" w:type="dxa"/>
            <w:vAlign w:val="center"/>
          </w:tcPr>
          <w:p>
            <w:pPr>
              <w:pStyle w:val="13"/>
            </w:pPr>
          </w:p>
        </w:tc>
        <w:tc>
          <w:tcPr>
            <w:tcW w:w="2551" w:type="dxa"/>
            <w:vAlign w:val="center"/>
          </w:tcPr>
          <w:p>
            <w:pPr>
              <w:pStyle w:val="13"/>
            </w:pPr>
            <w:r>
              <w:t>128.80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44.42</w:t>
            </w:r>
          </w:p>
        </w:tc>
        <w:tc>
          <w:tcPr>
            <w:tcW w:w="2551" w:type="dxa"/>
            <w:vAlign w:val="center"/>
          </w:tcPr>
          <w:p>
            <w:pPr>
              <w:pStyle w:val="13"/>
            </w:pPr>
          </w:p>
        </w:tc>
        <w:tc>
          <w:tcPr>
            <w:tcW w:w="2551" w:type="dxa"/>
            <w:vAlign w:val="center"/>
          </w:tcPr>
          <w:p>
            <w:pPr>
              <w:pStyle w:val="13"/>
            </w:pPr>
            <w:r>
              <w:t>44.42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2.27</w:t>
            </w:r>
          </w:p>
        </w:tc>
        <w:tc>
          <w:tcPr>
            <w:tcW w:w="2551" w:type="dxa"/>
            <w:vAlign w:val="center"/>
          </w:tcPr>
          <w:p>
            <w:pPr>
              <w:pStyle w:val="13"/>
            </w:pPr>
          </w:p>
        </w:tc>
        <w:tc>
          <w:tcPr>
            <w:tcW w:w="2551" w:type="dxa"/>
            <w:vAlign w:val="center"/>
          </w:tcPr>
          <w:p>
            <w:pPr>
              <w:pStyle w:val="13"/>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18.76</w:t>
            </w:r>
          </w:p>
        </w:tc>
        <w:tc>
          <w:tcPr>
            <w:tcW w:w="2551" w:type="dxa"/>
            <w:vAlign w:val="center"/>
          </w:tcPr>
          <w:p>
            <w:pPr>
              <w:pStyle w:val="13"/>
            </w:pPr>
          </w:p>
        </w:tc>
        <w:tc>
          <w:tcPr>
            <w:tcW w:w="2551" w:type="dxa"/>
            <w:vAlign w:val="center"/>
          </w:tcPr>
          <w:p>
            <w:pPr>
              <w:pStyle w:val="13"/>
            </w:pPr>
            <w:r>
              <w:t>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13.33</w:t>
            </w:r>
          </w:p>
        </w:tc>
        <w:tc>
          <w:tcPr>
            <w:tcW w:w="2551" w:type="dxa"/>
            <w:vAlign w:val="center"/>
          </w:tcPr>
          <w:p>
            <w:pPr>
              <w:pStyle w:val="13"/>
            </w:pPr>
          </w:p>
        </w:tc>
        <w:tc>
          <w:tcPr>
            <w:tcW w:w="2551" w:type="dxa"/>
            <w:vAlign w:val="center"/>
          </w:tcPr>
          <w:p>
            <w:pPr>
              <w:pStyle w:val="13"/>
            </w:pPr>
            <w:r>
              <w:t>13.33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22.53</w:t>
            </w:r>
          </w:p>
        </w:tc>
        <w:tc>
          <w:tcPr>
            <w:tcW w:w="2551" w:type="dxa"/>
            <w:vAlign w:val="center"/>
          </w:tcPr>
          <w:p>
            <w:pPr>
              <w:pStyle w:val="13"/>
            </w:pPr>
          </w:p>
        </w:tc>
        <w:tc>
          <w:tcPr>
            <w:tcW w:w="2551" w:type="dxa"/>
            <w:vAlign w:val="center"/>
          </w:tcPr>
          <w:p>
            <w:pPr>
              <w:pStyle w:val="13"/>
            </w:pPr>
            <w:r>
              <w:t>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55.50</w:t>
            </w:r>
          </w:p>
        </w:tc>
        <w:tc>
          <w:tcPr>
            <w:tcW w:w="2551" w:type="dxa"/>
            <w:vAlign w:val="center"/>
          </w:tcPr>
          <w:p>
            <w:pPr>
              <w:pStyle w:val="13"/>
            </w:pPr>
          </w:p>
        </w:tc>
        <w:tc>
          <w:tcPr>
            <w:tcW w:w="2551" w:type="dxa"/>
            <w:vAlign w:val="center"/>
          </w:tcPr>
          <w:p>
            <w:pPr>
              <w:pStyle w:val="13"/>
            </w:pPr>
            <w:r>
              <w:t>55.50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5.86</w:t>
            </w:r>
          </w:p>
        </w:tc>
        <w:tc>
          <w:tcPr>
            <w:tcW w:w="2551" w:type="dxa"/>
            <w:vAlign w:val="center"/>
          </w:tcPr>
          <w:p>
            <w:pPr>
              <w:pStyle w:val="13"/>
            </w:pPr>
          </w:p>
        </w:tc>
        <w:tc>
          <w:tcPr>
            <w:tcW w:w="2551" w:type="dxa"/>
            <w:vAlign w:val="center"/>
          </w:tcPr>
          <w:p>
            <w:pPr>
              <w:pStyle w:val="13"/>
            </w:pPr>
            <w:r>
              <w:t>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80.86</w:t>
            </w:r>
          </w:p>
        </w:tc>
        <w:tc>
          <w:tcPr>
            <w:tcW w:w="2551" w:type="dxa"/>
            <w:vAlign w:val="center"/>
          </w:tcPr>
          <w:p>
            <w:pPr>
              <w:pStyle w:val="13"/>
            </w:pPr>
            <w:r>
              <w:t>80.86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76.91</w:t>
            </w:r>
          </w:p>
        </w:tc>
        <w:tc>
          <w:tcPr>
            <w:tcW w:w="2551" w:type="dxa"/>
            <w:vAlign w:val="center"/>
          </w:tcPr>
          <w:p>
            <w:pPr>
              <w:pStyle w:val="13"/>
            </w:pPr>
            <w:r>
              <w:t>76.91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1.99</w:t>
            </w:r>
          </w:p>
        </w:tc>
        <w:tc>
          <w:tcPr>
            <w:tcW w:w="2551" w:type="dxa"/>
            <w:vAlign w:val="center"/>
          </w:tcPr>
          <w:p>
            <w:pPr>
              <w:pStyle w:val="13"/>
            </w:pPr>
            <w:r>
              <w:t>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1.96</w:t>
            </w:r>
          </w:p>
        </w:tc>
        <w:tc>
          <w:tcPr>
            <w:tcW w:w="2551" w:type="dxa"/>
            <w:vAlign w:val="center"/>
          </w:tcPr>
          <w:p>
            <w:pPr>
              <w:pStyle w:val="13"/>
            </w:pPr>
            <w:r>
              <w:t>1.96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w:t>
            </w:r>
            <w:r>
              <w:rPr>
                <w:rFonts w:hint="eastAsia"/>
              </w:rPr>
              <w:t>中共秦皇岛市海港区纪律检查委员会本级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w:t>
            </w:r>
            <w:r>
              <w:rPr>
                <w:rFonts w:hint="eastAsia"/>
              </w:rPr>
              <w:t>中共秦皇岛市海港区纪律检查委员会本级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222001</w:t>
            </w:r>
            <w:r>
              <w:rPr>
                <w:rFonts w:hint="eastAsia"/>
              </w:rPr>
              <w:t>中共秦皇岛市海港区纪律检查委员会本级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r>
              <w:rPr>
                <w:rFonts w:eastAsia="Times New Roman"/>
              </w:rPr>
              <w:t>“</w:t>
            </w:r>
            <w:r>
              <w:rPr>
                <w:rFonts w:hint="eastAsia" w:ascii="宋体" w:hAnsi="宋体" w:cs="宋体"/>
              </w:rPr>
              <w:t>三公</w:t>
            </w:r>
            <w:r>
              <w:t>”</w:t>
            </w:r>
            <w:r>
              <w:rPr>
                <w:rFonts w:hint="eastAsia" w:ascii="宋体" w:hAnsi="宋体" w:cs="宋体"/>
              </w:rPr>
              <w:t>经费小计</w:t>
            </w:r>
          </w:p>
        </w:tc>
        <w:tc>
          <w:tcPr>
            <w:tcW w:w="2382" w:type="dxa"/>
          </w:tcPr>
          <w:p>
            <w:pPr>
              <w:jc w:val="right"/>
            </w:pPr>
            <w:r>
              <w:t>24.8</w:t>
            </w:r>
          </w:p>
        </w:tc>
        <w:tc>
          <w:tcPr>
            <w:tcW w:w="2381" w:type="dxa"/>
          </w:tcPr>
          <w:p>
            <w:pPr>
              <w:jc w:val="right"/>
            </w:pPr>
            <w:r>
              <w:t>24.8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lang w:eastAsia="zh-CN"/>
              </w:rPr>
              <w:t>1</w:t>
            </w:r>
          </w:p>
        </w:tc>
        <w:tc>
          <w:tcPr>
            <w:tcW w:w="3798" w:type="dxa"/>
          </w:tcPr>
          <w:p>
            <w:r>
              <w:rPr>
                <w:rFonts w:hint="eastAsia" w:ascii="宋体" w:hAnsi="宋体" w:cs="宋体"/>
              </w:rPr>
              <w:t>因公出国（境）费</w:t>
            </w:r>
          </w:p>
        </w:tc>
        <w:tc>
          <w:tcPr>
            <w:tcW w:w="2382" w:type="dxa"/>
          </w:tcPr>
          <w:p>
            <w:pPr>
              <w:jc w:val="right"/>
            </w:pPr>
            <w:r>
              <w:t>0</w:t>
            </w:r>
          </w:p>
        </w:tc>
        <w:tc>
          <w:tcPr>
            <w:tcW w:w="2381" w:type="dxa"/>
          </w:tcPr>
          <w:p>
            <w:pPr>
              <w:jc w:val="right"/>
            </w:pPr>
            <w: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r>
              <w:t xml:space="preserve">    </w:t>
            </w:r>
            <w:r>
              <w:rPr>
                <w:rFonts w:hint="eastAsia" w:ascii="宋体" w:hAnsi="宋体" w:cs="宋体"/>
              </w:rPr>
              <w:t>其中：教学科研人员因公出国（境）费</w:t>
            </w:r>
          </w:p>
        </w:tc>
        <w:tc>
          <w:tcPr>
            <w:tcW w:w="2382" w:type="dxa"/>
          </w:tcPr>
          <w:p>
            <w:pPr>
              <w:jc w:val="right"/>
            </w:pPr>
            <w:r>
              <w:t>0</w:t>
            </w:r>
          </w:p>
        </w:tc>
        <w:tc>
          <w:tcPr>
            <w:tcW w:w="2381" w:type="dxa"/>
          </w:tcPr>
          <w:p>
            <w:pPr>
              <w:jc w:val="right"/>
            </w:pPr>
            <w: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r>
              <w:t xml:space="preserve">          </w:t>
            </w:r>
            <w:r>
              <w:rPr>
                <w:rFonts w:hint="eastAsia" w:ascii="宋体" w:hAnsi="宋体" w:cs="宋体"/>
              </w:rPr>
              <w:t>其他因公出国（境）费</w:t>
            </w:r>
          </w:p>
        </w:tc>
        <w:tc>
          <w:tcPr>
            <w:tcW w:w="2382" w:type="dxa"/>
          </w:tcPr>
          <w:p>
            <w:pPr>
              <w:jc w:val="right"/>
            </w:pPr>
            <w:r>
              <w:t>0</w:t>
            </w:r>
          </w:p>
        </w:tc>
        <w:tc>
          <w:tcPr>
            <w:tcW w:w="2381" w:type="dxa"/>
          </w:tcPr>
          <w:p>
            <w:pPr>
              <w:jc w:val="right"/>
            </w:pPr>
            <w: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lang w:eastAsia="zh-CN"/>
              </w:rPr>
              <w:t>2</w:t>
            </w:r>
          </w:p>
        </w:tc>
        <w:tc>
          <w:tcPr>
            <w:tcW w:w="3798" w:type="dxa"/>
          </w:tcPr>
          <w:p>
            <w:r>
              <w:rPr>
                <w:rFonts w:hint="eastAsia" w:ascii="宋体" w:hAnsi="宋体" w:cs="宋体"/>
              </w:rPr>
              <w:t>公务用车购置及运维费</w:t>
            </w:r>
          </w:p>
        </w:tc>
        <w:tc>
          <w:tcPr>
            <w:tcW w:w="2382" w:type="dxa"/>
          </w:tcPr>
          <w:p>
            <w:pPr>
              <w:jc w:val="right"/>
            </w:pPr>
            <w:r>
              <w:t>22.53</w:t>
            </w:r>
          </w:p>
        </w:tc>
        <w:tc>
          <w:tcPr>
            <w:tcW w:w="2381" w:type="dxa"/>
          </w:tcPr>
          <w:p>
            <w:pPr>
              <w:jc w:val="right"/>
            </w:pPr>
            <w:r>
              <w:t>22.53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r>
              <w:t xml:space="preserve">    </w:t>
            </w:r>
            <w:r>
              <w:rPr>
                <w:rFonts w:hint="eastAsia" w:ascii="宋体" w:hAnsi="宋体" w:cs="宋体"/>
              </w:rPr>
              <w:t>其中：公务用车购置费</w:t>
            </w:r>
          </w:p>
        </w:tc>
        <w:tc>
          <w:tcPr>
            <w:tcW w:w="2382" w:type="dxa"/>
          </w:tcPr>
          <w:p>
            <w:pPr>
              <w:jc w:val="right"/>
            </w:pPr>
            <w:r>
              <w:t>0</w:t>
            </w:r>
          </w:p>
        </w:tc>
        <w:tc>
          <w:tcPr>
            <w:tcW w:w="2381" w:type="dxa"/>
          </w:tcPr>
          <w:p>
            <w:pPr>
              <w:jc w:val="right"/>
            </w:pPr>
            <w: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r>
              <w:t xml:space="preserve">          </w:t>
            </w:r>
            <w:r>
              <w:rPr>
                <w:rFonts w:hint="eastAsia" w:ascii="宋体" w:hAnsi="宋体" w:cs="宋体"/>
              </w:rPr>
              <w:t>公务用车运行维护费</w:t>
            </w:r>
          </w:p>
        </w:tc>
        <w:tc>
          <w:tcPr>
            <w:tcW w:w="2382" w:type="dxa"/>
          </w:tcPr>
          <w:p>
            <w:pPr>
              <w:jc w:val="right"/>
            </w:pPr>
            <w:r>
              <w:t>22.53</w:t>
            </w:r>
          </w:p>
        </w:tc>
        <w:tc>
          <w:tcPr>
            <w:tcW w:w="2381" w:type="dxa"/>
          </w:tcPr>
          <w:p>
            <w:pPr>
              <w:jc w:val="right"/>
            </w:pPr>
            <w:r>
              <w:t>22.53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lang w:eastAsia="zh-CN"/>
              </w:rPr>
              <w:t>3</w:t>
            </w:r>
          </w:p>
        </w:tc>
        <w:tc>
          <w:tcPr>
            <w:tcW w:w="3798" w:type="dxa"/>
          </w:tcPr>
          <w:p>
            <w:r>
              <w:rPr>
                <w:rFonts w:hint="eastAsia" w:ascii="宋体" w:hAnsi="宋体" w:cs="宋体"/>
              </w:rPr>
              <w:t>公务接待费</w:t>
            </w:r>
          </w:p>
        </w:tc>
        <w:tc>
          <w:tcPr>
            <w:tcW w:w="2382" w:type="dxa"/>
          </w:tcPr>
          <w:p>
            <w:pPr>
              <w:jc w:val="right"/>
            </w:pPr>
            <w:r>
              <w:t>2.27</w:t>
            </w:r>
          </w:p>
        </w:tc>
        <w:tc>
          <w:tcPr>
            <w:tcW w:w="2381" w:type="dxa"/>
          </w:tcPr>
          <w:p>
            <w:pPr>
              <w:jc w:val="right"/>
            </w:pPr>
            <w:r>
              <w:t>2.27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lang w:eastAsia="zh-CN"/>
              </w:rPr>
              <w:t>4</w:t>
            </w:r>
          </w:p>
        </w:tc>
        <w:tc>
          <w:tcPr>
            <w:tcW w:w="3798" w:type="dxa"/>
          </w:tcPr>
          <w:p>
            <w:pPr>
              <w:rPr>
                <w:rFonts w:ascii="宋体" w:cs="宋体"/>
                <w:lang w:eastAsia="zh-CN"/>
              </w:rPr>
            </w:pPr>
            <w:r>
              <w:rPr>
                <w:rFonts w:hint="eastAsia" w:ascii="宋体" w:hAnsi="宋体" w:cs="宋体"/>
                <w:lang w:eastAsia="zh-CN"/>
              </w:rPr>
              <w:t>合计</w:t>
            </w:r>
          </w:p>
        </w:tc>
        <w:tc>
          <w:tcPr>
            <w:tcW w:w="2382" w:type="dxa"/>
          </w:tcPr>
          <w:p>
            <w:pPr>
              <w:jc w:val="right"/>
              <w:rPr>
                <w:lang w:eastAsia="zh-CN"/>
              </w:rPr>
            </w:pPr>
            <w:r>
              <w:rPr>
                <w:lang w:eastAsia="zh-CN"/>
              </w:rPr>
              <w:t>24.8</w:t>
            </w:r>
          </w:p>
        </w:tc>
        <w:tc>
          <w:tcPr>
            <w:tcW w:w="2381" w:type="dxa"/>
          </w:tcPr>
          <w:p>
            <w:pPr>
              <w:jc w:val="right"/>
              <w:rPr>
                <w:lang w:eastAsia="zh-CN"/>
              </w:rPr>
            </w:pPr>
            <w:r>
              <w:rPr>
                <w:lang w:eastAsia="zh-CN"/>
              </w:rPr>
              <w:t>24.8</w:t>
            </w:r>
          </w:p>
        </w:tc>
        <w:tc>
          <w:tcPr>
            <w:tcW w:w="2381" w:type="dxa"/>
            <w:vAlign w:val="center"/>
          </w:tcPr>
          <w:p>
            <w:pPr>
              <w:pStyle w:val="13"/>
            </w:pPr>
          </w:p>
        </w:tc>
        <w:tc>
          <w:tcPr>
            <w:tcW w:w="2381" w:type="dxa"/>
            <w:vAlign w:val="center"/>
          </w:tcPr>
          <w:p>
            <w:pPr>
              <w:pStyle w:val="13"/>
            </w:pPr>
          </w:p>
        </w:tc>
      </w:tr>
    </w:tbl>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pPr>
      <w:r>
        <w:rPr>
          <w:rFonts w:hint="eastAsia" w:ascii="方正小标宋_GBK" w:hAnsi="方正小标宋_GBK" w:eastAsia="方正小标宋_GBK" w:cs="方正小标宋_GBK"/>
          <w:color w:val="000000"/>
          <w:sz w:val="44"/>
        </w:rPr>
        <w:t>中共秦皇岛市海港区纪律检查委员会本级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、《地方预决算公开操作规程》和《关于进一步推进预算公开工作的实施意见》规定，现将中共秦皇岛市海港区纪律检查委员会本级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9"/>
      </w:pPr>
      <w:r>
        <w:t>(</w:t>
      </w:r>
      <w:r>
        <w:rPr>
          <w:rFonts w:hint="eastAsia"/>
        </w:rPr>
        <w:t>一</w:t>
      </w:r>
      <w:r>
        <w:t>)</w:t>
      </w:r>
      <w:r>
        <w:rPr>
          <w:rFonts w:hint="eastAsia"/>
        </w:rPr>
        <w:t>负责全区党的纪律检查工作。</w:t>
      </w:r>
    </w:p>
    <w:p>
      <w:pPr>
        <w:pStyle w:val="19"/>
      </w:pPr>
      <w:r>
        <w:t>(</w:t>
      </w:r>
      <w:r>
        <w:rPr>
          <w:rFonts w:hint="eastAsia"/>
        </w:rPr>
        <w:t>二</w:t>
      </w:r>
      <w:r>
        <w:t>)</w:t>
      </w:r>
      <w:r>
        <w:rPr>
          <w:rFonts w:hint="eastAsia"/>
        </w:rPr>
        <w:t>依照党的章程和其他党内法规履行监督、执纪、问责职责。</w:t>
      </w:r>
    </w:p>
    <w:p>
      <w:pPr>
        <w:pStyle w:val="19"/>
      </w:pPr>
      <w:r>
        <w:t>(</w:t>
      </w:r>
      <w:r>
        <w:rPr>
          <w:rFonts w:hint="eastAsia"/>
        </w:rPr>
        <w:t>三</w:t>
      </w:r>
      <w:r>
        <w:t>)</w:t>
      </w:r>
      <w:r>
        <w:rPr>
          <w:rFonts w:hint="eastAsia"/>
        </w:rPr>
        <w:t>支持配合巡视巡察工作。</w:t>
      </w:r>
    </w:p>
    <w:p>
      <w:pPr>
        <w:pStyle w:val="19"/>
      </w:pPr>
      <w:r>
        <w:t>(</w:t>
      </w:r>
      <w:r>
        <w:rPr>
          <w:rFonts w:hint="eastAsia"/>
        </w:rPr>
        <w:t>四</w:t>
      </w:r>
      <w:r>
        <w:t>)</w:t>
      </w:r>
      <w:r>
        <w:rPr>
          <w:rFonts w:hint="eastAsia"/>
        </w:rPr>
        <w:t>负责全区监察工作。</w:t>
      </w:r>
    </w:p>
    <w:p>
      <w:pPr>
        <w:pStyle w:val="19"/>
      </w:pPr>
      <w:r>
        <w:t>(</w:t>
      </w:r>
      <w:r>
        <w:rPr>
          <w:rFonts w:hint="eastAsia"/>
        </w:rPr>
        <w:t>五</w:t>
      </w:r>
      <w:r>
        <w:t>)</w:t>
      </w:r>
      <w:r>
        <w:rPr>
          <w:rFonts w:hint="eastAsia"/>
        </w:rPr>
        <w:t>依照法律规定履行监督、调查、处置职责。</w:t>
      </w:r>
    </w:p>
    <w:p>
      <w:pPr>
        <w:pStyle w:val="19"/>
      </w:pPr>
      <w:r>
        <w:t>(</w:t>
      </w:r>
      <w:r>
        <w:rPr>
          <w:rFonts w:hint="eastAsia"/>
        </w:rPr>
        <w:t>六</w:t>
      </w:r>
      <w:r>
        <w:t>)</w:t>
      </w:r>
      <w:r>
        <w:rPr>
          <w:rFonts w:hint="eastAsia"/>
        </w:rPr>
        <w:t>负责组织协调全面从严治党、党风廉政建设和反腐败宣传教育工作。</w:t>
      </w:r>
    </w:p>
    <w:p>
      <w:pPr>
        <w:pStyle w:val="19"/>
      </w:pPr>
      <w:r>
        <w:t>(</w:t>
      </w:r>
      <w:r>
        <w:rPr>
          <w:rFonts w:hint="eastAsia"/>
        </w:rPr>
        <w:t>七</w:t>
      </w:r>
      <w:r>
        <w:t>)</w:t>
      </w:r>
      <w:r>
        <w:rPr>
          <w:rFonts w:hint="eastAsia"/>
        </w:rPr>
        <w:t>负责综合分析全面从严治党、党风廉政建设和反腐败工作情况，对纪检监察工作重要理论及实践问题进行调查研究。</w:t>
      </w:r>
    </w:p>
    <w:p>
      <w:pPr>
        <w:pStyle w:val="19"/>
      </w:pPr>
      <w:r>
        <w:t>(</w:t>
      </w:r>
      <w:r>
        <w:rPr>
          <w:rFonts w:hint="eastAsia"/>
        </w:rPr>
        <w:t>八</w:t>
      </w:r>
      <w:r>
        <w:t>)</w:t>
      </w:r>
      <w:r>
        <w:rPr>
          <w:rFonts w:hint="eastAsia"/>
        </w:rPr>
        <w:t>负责组织协调全区反腐败追逃追赃和防逃工作，督促有关单位做好相关工作。</w:t>
      </w:r>
    </w:p>
    <w:p>
      <w:pPr>
        <w:pStyle w:val="19"/>
      </w:pPr>
      <w:r>
        <w:t>(</w:t>
      </w:r>
      <w:r>
        <w:rPr>
          <w:rFonts w:hint="eastAsia"/>
        </w:rPr>
        <w:t>九</w:t>
      </w:r>
      <w:r>
        <w:t>)</w:t>
      </w:r>
      <w:r>
        <w:rPr>
          <w:rFonts w:hint="eastAsia"/>
        </w:rPr>
        <w:t>根据干部管理权限，负责全区纪检监察系统领导班子建设、干部队伍建设和组织建设的综合规划、政策研究、制度建设和业务指导。</w:t>
      </w:r>
    </w:p>
    <w:p>
      <w:pPr>
        <w:pStyle w:val="19"/>
      </w:pPr>
      <w:r>
        <w:t>(</w:t>
      </w:r>
      <w:r>
        <w:rPr>
          <w:rFonts w:hint="eastAsia"/>
        </w:rPr>
        <w:t>十</w:t>
      </w:r>
      <w:r>
        <w:t>)</w:t>
      </w:r>
      <w:r>
        <w:rPr>
          <w:rFonts w:hint="eastAsia"/>
        </w:rPr>
        <w:t>完成市纪委监委、区委交办的其他任务。</w:t>
      </w:r>
    </w:p>
    <w:p>
      <w:pPr>
        <w:pStyle w:val="27"/>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中共秦皇岛市海港区纪律检查委员会本级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副处（县）级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lang w:eastAsia="zh-CN"/>
        </w:rPr>
      </w:pPr>
      <w:r>
        <w:rPr>
          <w:rFonts w:hint="eastAsia" w:eastAsia="方正仿宋_GBK"/>
          <w:color w:val="000000"/>
          <w:sz w:val="28"/>
        </w:rPr>
        <w:t>按照预算管理有关规定，目前我</w:t>
      </w:r>
      <w:r>
        <w:rPr>
          <w:rFonts w:hint="eastAsia" w:ascii="宋体" w:hAnsi="宋体"/>
          <w:color w:val="000000"/>
          <w:sz w:val="28"/>
          <w:lang w:eastAsia="zh-CN"/>
        </w:rPr>
        <w:t>区</w:t>
      </w:r>
      <w:r>
        <w:rPr>
          <w:rFonts w:hint="eastAsia" w:eastAsia="方正仿宋_GBK"/>
          <w:color w:val="000000"/>
          <w:sz w:val="28"/>
        </w:rPr>
        <w:t>单位预算的编制实行综合预算管理，即全部收入和支出都反映在预算中。</w:t>
      </w:r>
    </w:p>
    <w:p>
      <w:pPr>
        <w:spacing w:before="10" w:after="10"/>
        <w:ind w:firstLine="640"/>
        <w:outlineLvl w:val="5"/>
      </w:pPr>
      <w:r>
        <w:rPr>
          <w:rFonts w:hint="eastAsia" w:ascii="黑体" w:hAnsi="黑体" w:eastAsia="黑体" w:cs="黑体"/>
          <w:color w:val="000000"/>
          <w:sz w:val="32"/>
        </w:rPr>
        <w:t>三、机关运行经费安排情况</w:t>
      </w:r>
    </w:p>
    <w:p>
      <w:pPr>
        <w:spacing w:line="500" w:lineRule="exact"/>
        <w:ind w:firstLine="560"/>
        <w:rPr>
          <w:color w:val="000000"/>
          <w:sz w:val="28"/>
          <w:lang w:eastAsia="zh-CN"/>
        </w:rPr>
      </w:pPr>
      <w:r>
        <w:rPr>
          <w:rFonts w:hint="eastAsia" w:ascii="宋体" w:hAnsi="宋体"/>
          <w:color w:val="000000"/>
          <w:sz w:val="28"/>
          <w:lang w:eastAsia="zh-CN"/>
        </w:rPr>
        <w:t>机关运行经费安排</w:t>
      </w:r>
      <w:r>
        <w:rPr>
          <w:rFonts w:hint="eastAsia" w:eastAsia="方正仿宋_GBK"/>
          <w:color w:val="000000"/>
          <w:sz w:val="28"/>
        </w:rPr>
        <w:t>支出</w:t>
      </w:r>
      <w:r>
        <w:rPr>
          <w:rFonts w:eastAsia="方正仿宋_GBK"/>
          <w:color w:val="000000"/>
          <w:sz w:val="28"/>
        </w:rPr>
        <w:t>291.47</w:t>
      </w:r>
      <w:r>
        <w:rPr>
          <w:rFonts w:hint="eastAsia" w:eastAsia="方正仿宋_GBK"/>
          <w:color w:val="000000"/>
          <w:sz w:val="28"/>
        </w:rPr>
        <w:t>万元，</w:t>
      </w:r>
      <w:r>
        <w:rPr>
          <w:rFonts w:hint="eastAsia" w:ascii="宋体" w:hAnsi="宋体"/>
          <w:color w:val="000000"/>
          <w:sz w:val="28"/>
          <w:lang w:eastAsia="zh-CN"/>
        </w:rPr>
        <w:t>其中</w:t>
      </w:r>
      <w:r>
        <w:rPr>
          <w:rFonts w:hint="eastAsia" w:eastAsia="方正仿宋_GBK"/>
          <w:color w:val="000000"/>
          <w:sz w:val="28"/>
        </w:rPr>
        <w:t>办公费</w:t>
      </w:r>
      <w:r>
        <w:rPr>
          <w:rFonts w:eastAsia="方正仿宋_GBK"/>
          <w:color w:val="000000"/>
          <w:sz w:val="28"/>
        </w:rPr>
        <w:t>128.80</w:t>
      </w:r>
      <w:r>
        <w:rPr>
          <w:rFonts w:hint="eastAsia" w:eastAsia="方正仿宋_GBK"/>
          <w:color w:val="000000"/>
          <w:sz w:val="28"/>
        </w:rPr>
        <w:t>万元，邮电费</w:t>
      </w:r>
      <w:r>
        <w:rPr>
          <w:rFonts w:eastAsia="方正仿宋_GBK"/>
          <w:color w:val="000000"/>
          <w:sz w:val="28"/>
        </w:rPr>
        <w:t>44.42</w:t>
      </w:r>
      <w:r>
        <w:rPr>
          <w:rFonts w:hint="eastAsia" w:eastAsia="方正仿宋_GBK"/>
          <w:color w:val="000000"/>
          <w:sz w:val="28"/>
        </w:rPr>
        <w:t>万元，公务接待费</w:t>
      </w:r>
      <w:r>
        <w:rPr>
          <w:rFonts w:eastAsia="方正仿宋_GBK"/>
          <w:color w:val="000000"/>
          <w:sz w:val="28"/>
        </w:rPr>
        <w:t>2.27</w:t>
      </w:r>
      <w:r>
        <w:rPr>
          <w:rFonts w:hint="eastAsia" w:eastAsia="方正仿宋_GBK"/>
          <w:color w:val="000000"/>
          <w:sz w:val="28"/>
        </w:rPr>
        <w:t>万元，工会经费</w:t>
      </w:r>
      <w:r>
        <w:rPr>
          <w:rFonts w:eastAsia="方正仿宋_GBK"/>
          <w:color w:val="000000"/>
          <w:sz w:val="28"/>
        </w:rPr>
        <w:t>18.76</w:t>
      </w:r>
      <w:r>
        <w:rPr>
          <w:rFonts w:hint="eastAsia" w:eastAsia="方正仿宋_GBK"/>
          <w:color w:val="000000"/>
          <w:sz w:val="28"/>
        </w:rPr>
        <w:t>万元，福利费</w:t>
      </w:r>
      <w:r>
        <w:rPr>
          <w:rFonts w:eastAsia="方正仿宋_GBK"/>
          <w:color w:val="000000"/>
          <w:sz w:val="28"/>
        </w:rPr>
        <w:t>13.33</w:t>
      </w:r>
      <w:r>
        <w:rPr>
          <w:rFonts w:hint="eastAsia" w:eastAsia="方正仿宋_GBK"/>
          <w:color w:val="000000"/>
          <w:sz w:val="28"/>
        </w:rPr>
        <w:t>万元，公务用车运行维护费</w:t>
      </w:r>
      <w:r>
        <w:rPr>
          <w:rFonts w:eastAsia="方正仿宋_GBK"/>
          <w:color w:val="000000"/>
          <w:sz w:val="28"/>
        </w:rPr>
        <w:t>22.53</w:t>
      </w:r>
      <w:r>
        <w:rPr>
          <w:rFonts w:hint="eastAsia" w:eastAsia="方正仿宋_GBK"/>
          <w:color w:val="000000"/>
          <w:sz w:val="28"/>
        </w:rPr>
        <w:t>万元，其他交通费用</w:t>
      </w:r>
      <w:r>
        <w:rPr>
          <w:rFonts w:eastAsia="方正仿宋_GBK"/>
          <w:color w:val="000000"/>
          <w:sz w:val="28"/>
        </w:rPr>
        <w:t>55.50</w:t>
      </w:r>
      <w:r>
        <w:rPr>
          <w:rFonts w:hint="eastAsia" w:eastAsia="方正仿宋_GBK"/>
          <w:color w:val="000000"/>
          <w:sz w:val="28"/>
        </w:rPr>
        <w:t>万元，其他商品和服务支出</w:t>
      </w:r>
      <w:r>
        <w:rPr>
          <w:rFonts w:eastAsia="方正仿宋_GBK"/>
          <w:color w:val="000000"/>
          <w:sz w:val="28"/>
        </w:rPr>
        <w:t>5.86</w:t>
      </w:r>
      <w:r>
        <w:rPr>
          <w:rFonts w:hint="eastAsia" w:eastAsia="方正仿宋_GBK"/>
          <w:color w:val="000000"/>
          <w:sz w:val="28"/>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2"/>
      </w:pPr>
      <w:r>
        <w:rPr>
          <w:rFonts w:hint="eastAsia" w:ascii="宋体" w:hAnsi="宋体" w:eastAsia="宋体" w:cs="宋体"/>
        </w:rPr>
        <w:t>因公出国（境）费</w:t>
      </w:r>
      <w:r>
        <w:rPr>
          <w:rFonts w:hint="eastAsia" w:ascii="宋体" w:hAnsi="宋体" w:eastAsia="宋体" w:cs="宋体"/>
          <w:lang w:eastAsia="zh-CN"/>
        </w:rPr>
        <w:t>预算</w:t>
      </w:r>
      <w:r>
        <w:rPr>
          <w:rFonts w:ascii="宋体" w:hAnsi="宋体" w:eastAsia="宋体" w:cs="宋体"/>
          <w:lang w:eastAsia="zh-CN"/>
        </w:rPr>
        <w:t>0.00</w:t>
      </w:r>
      <w:r>
        <w:rPr>
          <w:rFonts w:hint="eastAsia" w:ascii="宋体" w:hAnsi="宋体" w:eastAsia="宋体" w:cs="宋体"/>
          <w:lang w:eastAsia="zh-CN"/>
        </w:rPr>
        <w:t>万元，</w:t>
      </w:r>
      <w:r>
        <w:rPr>
          <w:rFonts w:hint="eastAsia" w:ascii="宋体" w:hAnsi="宋体" w:eastAsia="宋体" w:cs="宋体"/>
        </w:rPr>
        <w:t>公务用车购置及运维费</w:t>
      </w:r>
      <w:r>
        <w:rPr>
          <w:rFonts w:ascii="宋体" w:hAnsi="宋体" w:eastAsia="宋体" w:cs="宋体"/>
          <w:lang w:eastAsia="zh-CN"/>
        </w:rPr>
        <w:t>22.53</w:t>
      </w:r>
      <w:r>
        <w:rPr>
          <w:rFonts w:hint="eastAsia" w:ascii="宋体" w:hAnsi="宋体" w:eastAsia="宋体" w:cs="宋体"/>
          <w:lang w:eastAsia="zh-CN"/>
        </w:rPr>
        <w:t>万元（其中</w:t>
      </w:r>
      <w:r>
        <w:rPr>
          <w:rFonts w:hint="eastAsia" w:ascii="宋体" w:hAnsi="宋体" w:eastAsia="宋体" w:cs="宋体"/>
        </w:rPr>
        <w:t>公务用车运行维护费</w:t>
      </w:r>
      <w:r>
        <w:rPr>
          <w:rFonts w:ascii="宋体" w:hAnsi="宋体" w:eastAsia="宋体" w:cs="宋体"/>
          <w:lang w:eastAsia="zh-CN"/>
        </w:rPr>
        <w:t>22.53</w:t>
      </w:r>
      <w:r>
        <w:rPr>
          <w:rFonts w:hint="eastAsia" w:ascii="宋体" w:hAnsi="宋体" w:eastAsia="宋体" w:cs="宋体"/>
          <w:lang w:eastAsia="zh-CN"/>
        </w:rPr>
        <w:t>万元），</w:t>
      </w:r>
      <w:r>
        <w:rPr>
          <w:rFonts w:hint="eastAsia" w:ascii="宋体" w:hAnsi="宋体" w:eastAsia="宋体" w:cs="宋体"/>
        </w:rPr>
        <w:t>公务接待费</w:t>
      </w:r>
      <w:r>
        <w:rPr>
          <w:rFonts w:ascii="宋体" w:hAnsi="宋体" w:eastAsia="宋体" w:cs="宋体"/>
          <w:lang w:eastAsia="zh-CN"/>
        </w:rPr>
        <w:t>2.27</w:t>
      </w:r>
      <w:r>
        <w:rPr>
          <w:rFonts w:hint="eastAsia" w:ascii="宋体" w:hAnsi="宋体" w:eastAsia="宋体" w:cs="宋体"/>
          <w:lang w:eastAsia="zh-CN"/>
        </w:rPr>
        <w:t>万元。预算金额与上年无变化。</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、纪检监察办案业务费绩效目标表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坚持挺纪在前，全面加强纪律审查工作</w:t>
            </w:r>
          </w:p>
          <w:p>
            <w:pPr>
              <w:pStyle w:val="14"/>
            </w:pPr>
            <w:r>
              <w:t>2.</w:t>
            </w:r>
            <w:r>
              <w:rPr>
                <w:rFonts w:hint="eastAsia"/>
              </w:rPr>
              <w:t>严防四风反弹回潮，驰而不息正风肃纪</w:t>
            </w:r>
          </w:p>
          <w:p>
            <w:pPr>
              <w:pStyle w:val="14"/>
            </w:pPr>
            <w:r>
              <w:t>3.</w:t>
            </w:r>
            <w:r>
              <w:rPr>
                <w:rFonts w:hint="eastAsia"/>
              </w:rPr>
              <w:t>维护党纪国法尊严，坚决惩处腐败分子，有效遏制腐败现象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案件查处数量</w:t>
            </w:r>
          </w:p>
        </w:tc>
        <w:tc>
          <w:tcPr>
            <w:tcW w:w="2835" w:type="dxa"/>
            <w:vAlign w:val="center"/>
          </w:tcPr>
          <w:p>
            <w:pPr>
              <w:pStyle w:val="14"/>
            </w:pPr>
            <w:r>
              <w:rPr>
                <w:rFonts w:hint="eastAsia"/>
              </w:rPr>
              <w:t>按计划开展工作，确保案件查处数量。</w:t>
            </w:r>
          </w:p>
        </w:tc>
        <w:tc>
          <w:tcPr>
            <w:tcW w:w="2551" w:type="dxa"/>
            <w:vAlign w:val="center"/>
          </w:tcPr>
          <w:p>
            <w:pPr>
              <w:pStyle w:val="14"/>
            </w:pPr>
            <w:r>
              <w:rPr>
                <w:rFonts w:hint="eastAsia"/>
              </w:rPr>
              <w:t>≥</w:t>
            </w:r>
            <w:r>
              <w:t>100</w:t>
            </w:r>
            <w:r>
              <w:rPr>
                <w:rFonts w:hint="eastAsia"/>
              </w:rPr>
              <w:t>件</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纪律审查合规率</w:t>
            </w:r>
          </w:p>
        </w:tc>
        <w:tc>
          <w:tcPr>
            <w:tcW w:w="2835" w:type="dxa"/>
            <w:vAlign w:val="center"/>
          </w:tcPr>
          <w:p>
            <w:pPr>
              <w:pStyle w:val="14"/>
            </w:pPr>
            <w:r>
              <w:rPr>
                <w:rFonts w:hint="eastAsia"/>
              </w:rPr>
              <w:t>按政策法规开展纪律审查工作</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案件办结及时性</w:t>
            </w:r>
          </w:p>
        </w:tc>
        <w:tc>
          <w:tcPr>
            <w:tcW w:w="2835" w:type="dxa"/>
            <w:vAlign w:val="center"/>
          </w:tcPr>
          <w:p>
            <w:pPr>
              <w:pStyle w:val="14"/>
            </w:pPr>
            <w:r>
              <w:rPr>
                <w:rFonts w:hint="eastAsia"/>
              </w:rPr>
              <w:t>按规定时间节点完成案件办理</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总支出控制数</w:t>
            </w:r>
          </w:p>
        </w:tc>
        <w:tc>
          <w:tcPr>
            <w:tcW w:w="2835" w:type="dxa"/>
            <w:vAlign w:val="center"/>
          </w:tcPr>
          <w:p>
            <w:pPr>
              <w:pStyle w:val="14"/>
            </w:pPr>
            <w:r>
              <w:rPr>
                <w:rFonts w:hint="eastAsia"/>
              </w:rPr>
              <w:t>控制在预算范围内合理使用</w:t>
            </w:r>
          </w:p>
        </w:tc>
        <w:tc>
          <w:tcPr>
            <w:tcW w:w="2551" w:type="dxa"/>
            <w:vAlign w:val="center"/>
          </w:tcPr>
          <w:p>
            <w:pPr>
              <w:pStyle w:val="14"/>
            </w:pPr>
            <w:r>
              <w:rPr>
                <w:rFonts w:hint="eastAsia"/>
              </w:rPr>
              <w:t>≤</w:t>
            </w:r>
            <w:r>
              <w:t>70</w:t>
            </w:r>
            <w:r>
              <w:rPr>
                <w:rFonts w:hint="eastAsia"/>
              </w:rPr>
              <w:t>万元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形成良好政治环境</w:t>
            </w:r>
          </w:p>
        </w:tc>
        <w:tc>
          <w:tcPr>
            <w:tcW w:w="2835" w:type="dxa"/>
            <w:vAlign w:val="center"/>
          </w:tcPr>
          <w:p>
            <w:pPr>
              <w:pStyle w:val="14"/>
            </w:pPr>
            <w:r>
              <w:rPr>
                <w:rFonts w:hint="eastAsia"/>
              </w:rPr>
              <w:t>对形成良好政治环境有持续作用</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维护党纪国法尊严</w:t>
            </w:r>
          </w:p>
        </w:tc>
        <w:tc>
          <w:tcPr>
            <w:tcW w:w="2835" w:type="dxa"/>
            <w:vAlign w:val="center"/>
          </w:tcPr>
          <w:p>
            <w:pPr>
              <w:pStyle w:val="14"/>
            </w:pPr>
            <w:r>
              <w:rPr>
                <w:rFonts w:hint="eastAsia"/>
              </w:rPr>
              <w:t>维护党纪国法尊严，形成良好社会风气</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群众对纪检监察工作的满意程度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、纪检监察内外网建设资金绩效目标表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完成视频信号连通，并保证网络视频信号不出问题</w:t>
            </w:r>
          </w:p>
          <w:p>
            <w:pPr>
              <w:pStyle w:val="14"/>
            </w:pPr>
            <w:r>
              <w:t>2.</w:t>
            </w:r>
            <w:r>
              <w:rPr>
                <w:rFonts w:hint="eastAsia"/>
              </w:rPr>
              <w:t>保障纪检监察内网安全不发生网络安全事故。</w:t>
            </w:r>
          </w:p>
          <w:p>
            <w:pPr>
              <w:pStyle w:val="14"/>
            </w:pPr>
            <w:r>
              <w:t>3.</w:t>
            </w:r>
            <w:r>
              <w:rPr>
                <w:rFonts w:hint="eastAsia"/>
              </w:rPr>
              <w:t>保障纪检监察外网安全，确保</w:t>
            </w:r>
            <w:r>
              <w:t>VPN</w:t>
            </w:r>
            <w:r>
              <w:rPr>
                <w:rFonts w:hint="eastAsia"/>
              </w:rPr>
              <w:t>和基层版平台正常登录。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安装设备数量</w:t>
            </w:r>
          </w:p>
        </w:tc>
        <w:tc>
          <w:tcPr>
            <w:tcW w:w="2835" w:type="dxa"/>
            <w:vAlign w:val="center"/>
          </w:tcPr>
          <w:p>
            <w:pPr>
              <w:pStyle w:val="14"/>
            </w:pPr>
            <w:r>
              <w:rPr>
                <w:rFonts w:hint="eastAsia"/>
              </w:rPr>
              <w:t>用于对</w:t>
            </w:r>
            <w:r>
              <w:t>6</w:t>
            </w:r>
            <w:r>
              <w:rPr>
                <w:rFonts w:hint="eastAsia"/>
              </w:rPr>
              <w:t>楼</w:t>
            </w:r>
            <w:r>
              <w:t>18</w:t>
            </w:r>
            <w:r>
              <w:rPr>
                <w:rFonts w:hint="eastAsia"/>
              </w:rPr>
              <w:t>楼会议室进行连通，全省视频会使用；安可设备替换；</w:t>
            </w:r>
            <w:r>
              <w:t>APP</w:t>
            </w:r>
            <w:r>
              <w:rPr>
                <w:rFonts w:hint="eastAsia"/>
              </w:rPr>
              <w:t>研发使用。</w:t>
            </w:r>
          </w:p>
        </w:tc>
        <w:tc>
          <w:tcPr>
            <w:tcW w:w="2551" w:type="dxa"/>
            <w:vAlign w:val="center"/>
          </w:tcPr>
          <w:p>
            <w:pPr>
              <w:pStyle w:val="14"/>
            </w:pPr>
            <w:r>
              <w:rPr>
                <w:rFonts w:hint="eastAsia"/>
              </w:rPr>
              <w:t>≥</w:t>
            </w:r>
            <w:r>
              <w:t>229</w:t>
            </w:r>
            <w:r>
              <w:rPr>
                <w:rFonts w:hint="eastAsia"/>
              </w:rPr>
              <w:t>个（套）</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信号传输畅通率</w:t>
            </w:r>
          </w:p>
        </w:tc>
        <w:tc>
          <w:tcPr>
            <w:tcW w:w="2835" w:type="dxa"/>
            <w:vAlign w:val="center"/>
          </w:tcPr>
          <w:p>
            <w:pPr>
              <w:pStyle w:val="14"/>
            </w:pPr>
            <w:r>
              <w:rPr>
                <w:rFonts w:hint="eastAsia"/>
              </w:rPr>
              <w:t>保障视频会议室信号连续畅通</w:t>
            </w:r>
          </w:p>
        </w:tc>
        <w:tc>
          <w:tcPr>
            <w:tcW w:w="2551" w:type="dxa"/>
            <w:vAlign w:val="center"/>
          </w:tcPr>
          <w:p>
            <w:pPr>
              <w:pStyle w:val="14"/>
            </w:pPr>
            <w:r>
              <w:t>100%</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设备合格率</w:t>
            </w:r>
          </w:p>
        </w:tc>
        <w:tc>
          <w:tcPr>
            <w:tcW w:w="2835" w:type="dxa"/>
            <w:vAlign w:val="center"/>
          </w:tcPr>
          <w:p>
            <w:pPr>
              <w:pStyle w:val="14"/>
            </w:pPr>
            <w:r>
              <w:rPr>
                <w:rFonts w:hint="eastAsia"/>
              </w:rPr>
              <w:t>设备符合合同约定，达到使用要求。</w:t>
            </w:r>
          </w:p>
        </w:tc>
        <w:tc>
          <w:tcPr>
            <w:tcW w:w="2551" w:type="dxa"/>
            <w:vAlign w:val="center"/>
          </w:tcPr>
          <w:p>
            <w:pPr>
              <w:pStyle w:val="14"/>
            </w:pPr>
            <w:r>
              <w:t>100%</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按时间节点完成</w:t>
            </w:r>
          </w:p>
        </w:tc>
        <w:tc>
          <w:tcPr>
            <w:tcW w:w="2835" w:type="dxa"/>
            <w:vAlign w:val="center"/>
          </w:tcPr>
          <w:p>
            <w:pPr>
              <w:pStyle w:val="14"/>
            </w:pPr>
            <w:r>
              <w:rPr>
                <w:rFonts w:hint="eastAsia"/>
              </w:rPr>
              <w:t>按合同约定时间完成</w:t>
            </w:r>
          </w:p>
        </w:tc>
        <w:tc>
          <w:tcPr>
            <w:tcW w:w="2551" w:type="dxa"/>
            <w:vAlign w:val="center"/>
          </w:tcPr>
          <w:p>
            <w:pPr>
              <w:pStyle w:val="14"/>
            </w:pPr>
            <w:r>
              <w:rPr>
                <w:rFonts w:hint="eastAsia"/>
              </w:rPr>
              <w:t>≤</w:t>
            </w:r>
            <w:r>
              <w:t>3</w:t>
            </w:r>
            <w:r>
              <w:rPr>
                <w:rFonts w:hint="eastAsia"/>
              </w:rPr>
              <w:t>年</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工作完成及时性</w:t>
            </w:r>
          </w:p>
        </w:tc>
        <w:tc>
          <w:tcPr>
            <w:tcW w:w="2835" w:type="dxa"/>
            <w:vAlign w:val="center"/>
          </w:tcPr>
          <w:p>
            <w:pPr>
              <w:pStyle w:val="14"/>
            </w:pPr>
            <w:r>
              <w:rPr>
                <w:rFonts w:hint="eastAsia"/>
              </w:rPr>
              <w:t>按合同约定时间节点完成情况</w:t>
            </w:r>
          </w:p>
        </w:tc>
        <w:tc>
          <w:tcPr>
            <w:tcW w:w="2551" w:type="dxa"/>
            <w:vAlign w:val="center"/>
          </w:tcPr>
          <w:p>
            <w:pPr>
              <w:pStyle w:val="14"/>
            </w:pPr>
            <w:r>
              <w:t>100%</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设备类费用</w:t>
            </w:r>
          </w:p>
        </w:tc>
        <w:tc>
          <w:tcPr>
            <w:tcW w:w="2835" w:type="dxa"/>
            <w:vAlign w:val="center"/>
          </w:tcPr>
          <w:p>
            <w:pPr>
              <w:pStyle w:val="14"/>
            </w:pPr>
            <w:r>
              <w:rPr>
                <w:rFonts w:hint="eastAsia"/>
              </w:rPr>
              <w:t>设备采购及设备安装更换所需费用</w:t>
            </w:r>
          </w:p>
        </w:tc>
        <w:tc>
          <w:tcPr>
            <w:tcW w:w="2551" w:type="dxa"/>
            <w:vAlign w:val="center"/>
          </w:tcPr>
          <w:p>
            <w:pPr>
              <w:pStyle w:val="14"/>
            </w:pPr>
            <w:r>
              <w:rPr>
                <w:rFonts w:hint="eastAsia"/>
              </w:rPr>
              <w:t>≤</w:t>
            </w:r>
            <w:r>
              <w:t>71</w:t>
            </w:r>
            <w:r>
              <w:rPr>
                <w:rFonts w:hint="eastAsia"/>
              </w:rPr>
              <w:t>万元</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运维费用</w:t>
            </w:r>
          </w:p>
        </w:tc>
        <w:tc>
          <w:tcPr>
            <w:tcW w:w="2835" w:type="dxa"/>
            <w:vAlign w:val="center"/>
          </w:tcPr>
          <w:p>
            <w:pPr>
              <w:pStyle w:val="14"/>
            </w:pPr>
            <w:r>
              <w:t>APP</w:t>
            </w:r>
            <w:r>
              <w:rPr>
                <w:rFonts w:hint="eastAsia"/>
              </w:rPr>
              <w:t>软件研发后期运维所需费用</w:t>
            </w:r>
          </w:p>
        </w:tc>
        <w:tc>
          <w:tcPr>
            <w:tcW w:w="2551" w:type="dxa"/>
            <w:vAlign w:val="center"/>
          </w:tcPr>
          <w:p>
            <w:pPr>
              <w:pStyle w:val="14"/>
            </w:pPr>
            <w:r>
              <w:rPr>
                <w:rFonts w:hint="eastAsia"/>
              </w:rPr>
              <w:t>≤</w:t>
            </w:r>
            <w:r>
              <w:t>40</w:t>
            </w:r>
            <w:r>
              <w:rPr>
                <w:rFonts w:hint="eastAsia"/>
              </w:rPr>
              <w:t>万元</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总支出控制数</w:t>
            </w:r>
          </w:p>
        </w:tc>
        <w:tc>
          <w:tcPr>
            <w:tcW w:w="2835" w:type="dxa"/>
            <w:vAlign w:val="center"/>
          </w:tcPr>
          <w:p>
            <w:pPr>
              <w:pStyle w:val="14"/>
            </w:pPr>
            <w:r>
              <w:rPr>
                <w:rFonts w:hint="eastAsia"/>
              </w:rPr>
              <w:t>控制在预算范围内合理使用</w:t>
            </w:r>
          </w:p>
        </w:tc>
        <w:tc>
          <w:tcPr>
            <w:tcW w:w="2551" w:type="dxa"/>
            <w:vAlign w:val="center"/>
          </w:tcPr>
          <w:p>
            <w:pPr>
              <w:pStyle w:val="14"/>
            </w:pPr>
            <w:r>
              <w:rPr>
                <w:rFonts w:hint="eastAsia"/>
              </w:rPr>
              <w:t>≤</w:t>
            </w:r>
            <w:r>
              <w:t>111</w:t>
            </w:r>
            <w:r>
              <w:rPr>
                <w:rFonts w:hint="eastAsia"/>
              </w:rPr>
              <w:t>万元</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网络安全性</w:t>
            </w:r>
            <w:r>
              <w:t xml:space="preserve">  </w:t>
            </w:r>
          </w:p>
        </w:tc>
        <w:tc>
          <w:tcPr>
            <w:tcW w:w="2835" w:type="dxa"/>
            <w:vAlign w:val="center"/>
          </w:tcPr>
          <w:p>
            <w:pPr>
              <w:pStyle w:val="14"/>
            </w:pPr>
            <w:r>
              <w:rPr>
                <w:rFonts w:hint="eastAsia"/>
              </w:rPr>
              <w:t>持续保障纪检监察网络安全，确保视频会议室网络安全</w:t>
            </w:r>
          </w:p>
        </w:tc>
        <w:tc>
          <w:tcPr>
            <w:tcW w:w="2551" w:type="dxa"/>
            <w:vAlign w:val="center"/>
          </w:tcPr>
          <w:p>
            <w:pPr>
              <w:pStyle w:val="14"/>
            </w:pPr>
            <w:r>
              <w:t>100%</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工作人员满意度</w:t>
            </w:r>
          </w:p>
        </w:tc>
        <w:tc>
          <w:tcPr>
            <w:tcW w:w="2835" w:type="dxa"/>
            <w:vAlign w:val="center"/>
          </w:tcPr>
          <w:p>
            <w:pPr>
              <w:pStyle w:val="14"/>
            </w:pPr>
            <w:r>
              <w:rPr>
                <w:rFonts w:hint="eastAsia"/>
              </w:rPr>
              <w:t>工作人员对工作设备的满意程度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、廉政建设经费绩效目标表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影响和带动全区党员领导干部恪尽职守、廉洁自律，营造清正廉洁、奋发向上的社会氛围。</w:t>
            </w:r>
          </w:p>
          <w:p>
            <w:pPr>
              <w:pStyle w:val="14"/>
            </w:pPr>
            <w:r>
              <w:t>2.</w:t>
            </w:r>
            <w:r>
              <w:rPr>
                <w:rFonts w:hint="eastAsia"/>
              </w:rPr>
              <w:t>从警示教育中汲取深刻教训，引为镜鉴、警钟长鸣，更加忠诚履职尽责，更加严格加强自律，永葆共产党员本色。</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警示教育片数量</w:t>
            </w:r>
          </w:p>
        </w:tc>
        <w:tc>
          <w:tcPr>
            <w:tcW w:w="2835" w:type="dxa"/>
            <w:vAlign w:val="center"/>
          </w:tcPr>
          <w:p>
            <w:pPr>
              <w:pStyle w:val="14"/>
            </w:pPr>
            <w:r>
              <w:rPr>
                <w:rFonts w:hint="eastAsia"/>
              </w:rPr>
              <w:t>拍摄警示教育片的数量</w:t>
            </w:r>
          </w:p>
        </w:tc>
        <w:tc>
          <w:tcPr>
            <w:tcW w:w="2551" w:type="dxa"/>
            <w:vAlign w:val="center"/>
          </w:tcPr>
          <w:p>
            <w:pPr>
              <w:pStyle w:val="14"/>
            </w:pPr>
            <w:r>
              <w:t>1</w:t>
            </w:r>
            <w:r>
              <w:rPr>
                <w:rFonts w:hint="eastAsia"/>
              </w:rPr>
              <w:t>部</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验收合格率</w:t>
            </w:r>
          </w:p>
        </w:tc>
        <w:tc>
          <w:tcPr>
            <w:tcW w:w="2835" w:type="dxa"/>
            <w:vAlign w:val="center"/>
          </w:tcPr>
          <w:p>
            <w:pPr>
              <w:pStyle w:val="14"/>
            </w:pPr>
            <w:r>
              <w:rPr>
                <w:rFonts w:hint="eastAsia"/>
              </w:rPr>
              <w:t>拍摄的警示教育片验收合格情况</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拍摄工作完成及时性</w:t>
            </w:r>
          </w:p>
        </w:tc>
        <w:tc>
          <w:tcPr>
            <w:tcW w:w="2835" w:type="dxa"/>
            <w:vAlign w:val="center"/>
          </w:tcPr>
          <w:p>
            <w:pPr>
              <w:pStyle w:val="14"/>
            </w:pPr>
            <w:r>
              <w:rPr>
                <w:rFonts w:hint="eastAsia"/>
              </w:rPr>
              <w:t>按合同约定时间完成</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总支出控制数</w:t>
            </w:r>
          </w:p>
        </w:tc>
        <w:tc>
          <w:tcPr>
            <w:tcW w:w="2835" w:type="dxa"/>
            <w:vAlign w:val="center"/>
          </w:tcPr>
          <w:p>
            <w:pPr>
              <w:pStyle w:val="14"/>
            </w:pPr>
            <w:r>
              <w:rPr>
                <w:rFonts w:hint="eastAsia"/>
              </w:rPr>
              <w:t>支出合法合规并控制在预算范围内</w:t>
            </w:r>
          </w:p>
        </w:tc>
        <w:tc>
          <w:tcPr>
            <w:tcW w:w="2551" w:type="dxa"/>
            <w:vAlign w:val="center"/>
          </w:tcPr>
          <w:p>
            <w:pPr>
              <w:pStyle w:val="14"/>
            </w:pPr>
            <w:r>
              <w:rPr>
                <w:rFonts w:hint="eastAsia"/>
              </w:rPr>
              <w:t>≤</w:t>
            </w:r>
            <w:r>
              <w:t>80</w:t>
            </w:r>
            <w:r>
              <w:rPr>
                <w:rFonts w:hint="eastAsia"/>
              </w:rPr>
              <w:t>万元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正风防腐成效明显</w:t>
            </w:r>
          </w:p>
        </w:tc>
        <w:tc>
          <w:tcPr>
            <w:tcW w:w="2835" w:type="dxa"/>
            <w:vAlign w:val="center"/>
          </w:tcPr>
          <w:p>
            <w:pPr>
              <w:pStyle w:val="14"/>
            </w:pPr>
            <w:r>
              <w:rPr>
                <w:rFonts w:hint="eastAsia"/>
              </w:rPr>
              <w:t>党员领导干部受教育</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强化纪律意识</w:t>
            </w:r>
          </w:p>
        </w:tc>
        <w:tc>
          <w:tcPr>
            <w:tcW w:w="2835" w:type="dxa"/>
            <w:vAlign w:val="center"/>
          </w:tcPr>
          <w:p>
            <w:pPr>
              <w:pStyle w:val="14"/>
            </w:pPr>
            <w:r>
              <w:rPr>
                <w:rFonts w:hint="eastAsia"/>
              </w:rPr>
              <w:t>社会群众及干部家属受教育</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党员、干部及群众满意度</w:t>
            </w:r>
          </w:p>
        </w:tc>
        <w:tc>
          <w:tcPr>
            <w:tcW w:w="2835" w:type="dxa"/>
            <w:vAlign w:val="center"/>
          </w:tcPr>
          <w:p>
            <w:pPr>
              <w:pStyle w:val="14"/>
            </w:pPr>
            <w:r>
              <w:rPr>
                <w:rFonts w:hint="eastAsia"/>
              </w:rPr>
              <w:t>党员、干部及群众对廉政工作的满意程度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、区委巡察工作经费绩效目标表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全力推进巡察工作，年内拟开展</w:t>
            </w:r>
            <w:r>
              <w:t>3</w:t>
            </w:r>
            <w:r>
              <w:rPr>
                <w:rFonts w:hint="eastAsia"/>
              </w:rPr>
              <w:t>轮区本级巡察、</w:t>
            </w:r>
            <w:r>
              <w:t>1</w:t>
            </w:r>
            <w:r>
              <w:rPr>
                <w:rFonts w:hint="eastAsia"/>
              </w:rPr>
              <w:t>轮村级巡察工作</w:t>
            </w:r>
          </w:p>
          <w:p>
            <w:pPr>
              <w:pStyle w:val="14"/>
            </w:pPr>
            <w:r>
              <w:t>2.</w:t>
            </w:r>
            <w:r>
              <w:rPr>
                <w:rFonts w:hint="eastAsia"/>
              </w:rPr>
              <w:t>加强巡察规范化建设工作，打造维护巡察档案室。</w:t>
            </w:r>
          </w:p>
          <w:p>
            <w:pPr>
              <w:pStyle w:val="14"/>
            </w:pPr>
            <w:r>
              <w:t>3.</w:t>
            </w:r>
            <w:r>
              <w:rPr>
                <w:rFonts w:hint="eastAsia"/>
              </w:rPr>
              <w:t>加强全区巡察干部队伍建设，打造一支忠诚干净担当巡察干部队伍。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开展巡察工作轮次</w:t>
            </w:r>
          </w:p>
        </w:tc>
        <w:tc>
          <w:tcPr>
            <w:tcW w:w="2835" w:type="dxa"/>
            <w:vAlign w:val="center"/>
          </w:tcPr>
          <w:p>
            <w:pPr>
              <w:pStyle w:val="14"/>
            </w:pPr>
            <w:r>
              <w:rPr>
                <w:rFonts w:hint="eastAsia"/>
              </w:rPr>
              <w:t>根据区委巡察工作安排，开展巡察工作轮次</w:t>
            </w:r>
          </w:p>
        </w:tc>
        <w:tc>
          <w:tcPr>
            <w:tcW w:w="2551" w:type="dxa"/>
            <w:vAlign w:val="center"/>
          </w:tcPr>
          <w:p>
            <w:pPr>
              <w:pStyle w:val="14"/>
            </w:pPr>
            <w:r>
              <w:rPr>
                <w:rFonts w:hint="eastAsia"/>
              </w:rPr>
              <w:t>≥</w:t>
            </w:r>
            <w:r>
              <w:t>3</w:t>
            </w:r>
            <w:r>
              <w:rPr>
                <w:rFonts w:hint="eastAsia"/>
              </w:rPr>
              <w:t>轮</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经费使用合规性</w:t>
            </w:r>
          </w:p>
        </w:tc>
        <w:tc>
          <w:tcPr>
            <w:tcW w:w="2835" w:type="dxa"/>
            <w:vAlign w:val="center"/>
          </w:tcPr>
          <w:p>
            <w:pPr>
              <w:pStyle w:val="14"/>
            </w:pPr>
            <w:r>
              <w:rPr>
                <w:rFonts w:hint="eastAsia"/>
              </w:rPr>
              <w:t>按相关规定合法合规使用巡察工作经费</w:t>
            </w:r>
          </w:p>
        </w:tc>
        <w:tc>
          <w:tcPr>
            <w:tcW w:w="2551" w:type="dxa"/>
            <w:vAlign w:val="center"/>
          </w:tcPr>
          <w:p>
            <w:pPr>
              <w:pStyle w:val="14"/>
            </w:pPr>
            <w:r>
              <w:t>100%</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设备及工程验收合格率</w:t>
            </w:r>
          </w:p>
        </w:tc>
        <w:tc>
          <w:tcPr>
            <w:tcW w:w="2835" w:type="dxa"/>
            <w:vAlign w:val="center"/>
          </w:tcPr>
          <w:p>
            <w:pPr>
              <w:pStyle w:val="14"/>
            </w:pPr>
            <w:r>
              <w:rPr>
                <w:rFonts w:hint="eastAsia"/>
              </w:rPr>
              <w:t>办公设备采购及档案室建设工程验收合格情况</w:t>
            </w:r>
          </w:p>
        </w:tc>
        <w:tc>
          <w:tcPr>
            <w:tcW w:w="2551" w:type="dxa"/>
            <w:vAlign w:val="center"/>
          </w:tcPr>
          <w:p>
            <w:pPr>
              <w:pStyle w:val="14"/>
            </w:pPr>
            <w:r>
              <w:t>100%</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巡察工作完成及时性</w:t>
            </w:r>
          </w:p>
        </w:tc>
        <w:tc>
          <w:tcPr>
            <w:tcW w:w="2835" w:type="dxa"/>
            <w:vAlign w:val="center"/>
          </w:tcPr>
          <w:p>
            <w:pPr>
              <w:pStyle w:val="14"/>
            </w:pPr>
            <w:r>
              <w:rPr>
                <w:rFonts w:hint="eastAsia"/>
              </w:rPr>
              <w:t>按工作计划完成巡察工作的及时程度</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总支出控制数</w:t>
            </w:r>
          </w:p>
        </w:tc>
        <w:tc>
          <w:tcPr>
            <w:tcW w:w="2835" w:type="dxa"/>
            <w:vAlign w:val="center"/>
          </w:tcPr>
          <w:p>
            <w:pPr>
              <w:pStyle w:val="14"/>
            </w:pPr>
            <w:r>
              <w:rPr>
                <w:rFonts w:hint="eastAsia"/>
              </w:rPr>
              <w:t>支出控制在预算额度内</w:t>
            </w:r>
          </w:p>
        </w:tc>
        <w:tc>
          <w:tcPr>
            <w:tcW w:w="2551" w:type="dxa"/>
            <w:vAlign w:val="center"/>
          </w:tcPr>
          <w:p>
            <w:pPr>
              <w:pStyle w:val="14"/>
            </w:pPr>
            <w:r>
              <w:rPr>
                <w:rFonts w:hint="eastAsia"/>
              </w:rPr>
              <w:t>≤</w:t>
            </w:r>
            <w:r>
              <w:t>30</w:t>
            </w:r>
            <w:r>
              <w:rPr>
                <w:rFonts w:hint="eastAsia"/>
              </w:rPr>
              <w:t>万元</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发挥巡察利剑作用</w:t>
            </w:r>
          </w:p>
        </w:tc>
        <w:tc>
          <w:tcPr>
            <w:tcW w:w="2835" w:type="dxa"/>
            <w:vAlign w:val="center"/>
          </w:tcPr>
          <w:p>
            <w:pPr>
              <w:pStyle w:val="14"/>
            </w:pPr>
            <w:r>
              <w:rPr>
                <w:rFonts w:hint="eastAsia"/>
              </w:rPr>
              <w:t>发挥巡察利剑作用，涵养政治生态</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推进全面从严治党</w:t>
            </w:r>
          </w:p>
        </w:tc>
        <w:tc>
          <w:tcPr>
            <w:tcW w:w="2835" w:type="dxa"/>
            <w:vAlign w:val="center"/>
          </w:tcPr>
          <w:p>
            <w:pPr>
              <w:pStyle w:val="14"/>
            </w:pPr>
            <w:r>
              <w:rPr>
                <w:rFonts w:hint="eastAsia"/>
              </w:rPr>
              <w:t>推进全面从严治党</w:t>
            </w:r>
          </w:p>
        </w:tc>
        <w:tc>
          <w:tcPr>
            <w:tcW w:w="2551" w:type="dxa"/>
            <w:vAlign w:val="center"/>
          </w:tcPr>
          <w:p>
            <w:pPr>
              <w:pStyle w:val="14"/>
            </w:pPr>
            <w:r>
              <w:rPr>
                <w:rFonts w:hint="eastAsia"/>
              </w:rPr>
              <w:t>较上年提高</w:t>
            </w:r>
          </w:p>
        </w:tc>
        <w:tc>
          <w:tcPr>
            <w:tcW w:w="2268" w:type="dxa"/>
            <w:vAlign w:val="center"/>
          </w:tcPr>
          <w:p>
            <w:pPr>
              <w:pStyle w:val="14"/>
            </w:pPr>
            <w:r>
              <w:rPr>
                <w:rFonts w:hint="eastAsia"/>
              </w:rPr>
              <w:t>年度工作计划及河北省巡视实施办法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巡查对象满意度</w:t>
            </w:r>
          </w:p>
        </w:tc>
        <w:tc>
          <w:tcPr>
            <w:tcW w:w="2835" w:type="dxa"/>
            <w:vAlign w:val="center"/>
          </w:tcPr>
          <w:p>
            <w:pPr>
              <w:pStyle w:val="14"/>
            </w:pPr>
            <w:r>
              <w:rPr>
                <w:rFonts w:hint="eastAsia"/>
              </w:rPr>
              <w:t>巡查对象对巡查工作的满意程度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、走读谈话室运转资金绩效目标表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为纪律审查，监察调查“走读式”谈话工作提共安全的服务保障</w:t>
            </w:r>
          </w:p>
          <w:p>
            <w:pPr>
              <w:pStyle w:val="14"/>
            </w:pPr>
            <w:r>
              <w:t>2.</w:t>
            </w:r>
            <w:r>
              <w:rPr>
                <w:rFonts w:hint="eastAsia"/>
              </w:rPr>
              <w:t>保证谈话室正常运转</w:t>
            </w:r>
          </w:p>
          <w:p>
            <w:pPr>
              <w:pStyle w:val="14"/>
            </w:pPr>
            <w:r>
              <w:t>3.</w:t>
            </w:r>
            <w:r>
              <w:rPr>
                <w:rFonts w:hint="eastAsia"/>
              </w:rPr>
              <w:t>后勤管理和服务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工作运行保障率</w:t>
            </w:r>
          </w:p>
        </w:tc>
        <w:tc>
          <w:tcPr>
            <w:tcW w:w="2835" w:type="dxa"/>
            <w:vAlign w:val="center"/>
          </w:tcPr>
          <w:p>
            <w:pPr>
              <w:pStyle w:val="14"/>
            </w:pPr>
            <w:r>
              <w:rPr>
                <w:rFonts w:hint="eastAsia"/>
              </w:rPr>
              <w:t>按月支付水电费，燃气费，取暖费，食堂员工工资</w:t>
            </w:r>
          </w:p>
        </w:tc>
        <w:tc>
          <w:tcPr>
            <w:tcW w:w="2551" w:type="dxa"/>
            <w:vAlign w:val="center"/>
          </w:tcPr>
          <w:p>
            <w:pPr>
              <w:pStyle w:val="14"/>
            </w:pPr>
            <w:r>
              <w:t>100%</w:t>
            </w:r>
          </w:p>
        </w:tc>
        <w:tc>
          <w:tcPr>
            <w:tcW w:w="2268" w:type="dxa"/>
            <w:vAlign w:val="center"/>
          </w:tcPr>
          <w:p>
            <w:pPr>
              <w:pStyle w:val="14"/>
            </w:pPr>
            <w:r>
              <w:rPr>
                <w:rFonts w:hint="eastAsia"/>
              </w:rP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谈话室正常运转率</w:t>
            </w:r>
          </w:p>
        </w:tc>
        <w:tc>
          <w:tcPr>
            <w:tcW w:w="2835" w:type="dxa"/>
            <w:vAlign w:val="center"/>
          </w:tcPr>
          <w:p>
            <w:pPr>
              <w:pStyle w:val="14"/>
            </w:pPr>
            <w:r>
              <w:rPr>
                <w:rFonts w:hint="eastAsia"/>
              </w:rPr>
              <w:t>对“走读式”谈话工作提供有效保障</w:t>
            </w:r>
          </w:p>
        </w:tc>
        <w:tc>
          <w:tcPr>
            <w:tcW w:w="2551" w:type="dxa"/>
            <w:vAlign w:val="center"/>
          </w:tcPr>
          <w:p>
            <w:pPr>
              <w:pStyle w:val="14"/>
            </w:pPr>
            <w:r>
              <w:t>100%</w:t>
            </w:r>
          </w:p>
        </w:tc>
        <w:tc>
          <w:tcPr>
            <w:tcW w:w="2268" w:type="dxa"/>
            <w:vAlign w:val="center"/>
          </w:tcPr>
          <w:p>
            <w:pPr>
              <w:pStyle w:val="14"/>
            </w:pPr>
            <w:r>
              <w:rPr>
                <w:rFonts w:hint="eastAsia"/>
              </w:rP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服务保障及时性</w:t>
            </w:r>
          </w:p>
        </w:tc>
        <w:tc>
          <w:tcPr>
            <w:tcW w:w="2835" w:type="dxa"/>
            <w:vAlign w:val="center"/>
          </w:tcPr>
          <w:p>
            <w:pPr>
              <w:pStyle w:val="14"/>
            </w:pPr>
            <w:r>
              <w:rPr>
                <w:rFonts w:hint="eastAsia"/>
              </w:rPr>
              <w:t>对“走读式”谈话工作及时提供保障</w:t>
            </w:r>
          </w:p>
        </w:tc>
        <w:tc>
          <w:tcPr>
            <w:tcW w:w="2551" w:type="dxa"/>
            <w:vAlign w:val="center"/>
          </w:tcPr>
          <w:p>
            <w:pPr>
              <w:pStyle w:val="14"/>
            </w:pPr>
            <w:r>
              <w:t>100%</w:t>
            </w:r>
          </w:p>
        </w:tc>
        <w:tc>
          <w:tcPr>
            <w:tcW w:w="2268" w:type="dxa"/>
            <w:vAlign w:val="center"/>
          </w:tcPr>
          <w:p>
            <w:pPr>
              <w:pStyle w:val="14"/>
            </w:pPr>
            <w:r>
              <w:rPr>
                <w:rFonts w:hint="eastAsia"/>
              </w:rP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费用支出控制数</w:t>
            </w:r>
          </w:p>
        </w:tc>
        <w:tc>
          <w:tcPr>
            <w:tcW w:w="2835" w:type="dxa"/>
            <w:vAlign w:val="center"/>
          </w:tcPr>
          <w:p>
            <w:pPr>
              <w:pStyle w:val="14"/>
            </w:pPr>
            <w:r>
              <w:rPr>
                <w:rFonts w:hint="eastAsia"/>
              </w:rPr>
              <w:t>费用支出控制在预算额度内</w:t>
            </w:r>
          </w:p>
        </w:tc>
        <w:tc>
          <w:tcPr>
            <w:tcW w:w="2551" w:type="dxa"/>
            <w:vAlign w:val="center"/>
          </w:tcPr>
          <w:p>
            <w:pPr>
              <w:pStyle w:val="14"/>
            </w:pPr>
            <w:r>
              <w:rPr>
                <w:rFonts w:hint="eastAsia"/>
              </w:rPr>
              <w:t>≤</w:t>
            </w:r>
            <w:r>
              <w:t>24</w:t>
            </w:r>
            <w:r>
              <w:rPr>
                <w:rFonts w:hint="eastAsia"/>
              </w:rPr>
              <w:t>万元</w:t>
            </w:r>
          </w:p>
        </w:tc>
        <w:tc>
          <w:tcPr>
            <w:tcW w:w="2268" w:type="dxa"/>
            <w:vAlign w:val="center"/>
          </w:tcPr>
          <w:p>
            <w:pPr>
              <w:pStyle w:val="14"/>
            </w:pPr>
            <w:r>
              <w:rPr>
                <w:rFonts w:hint="eastAsia"/>
              </w:rP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谈话室运行保障持续时间</w:t>
            </w:r>
          </w:p>
        </w:tc>
        <w:tc>
          <w:tcPr>
            <w:tcW w:w="2835" w:type="dxa"/>
            <w:vAlign w:val="center"/>
          </w:tcPr>
          <w:p>
            <w:pPr>
              <w:pStyle w:val="14"/>
            </w:pPr>
            <w:r>
              <w:rPr>
                <w:rFonts w:hint="eastAsia"/>
              </w:rPr>
              <w:t>为谈话工作正常开展提供保障</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工作人员满意度</w:t>
            </w:r>
          </w:p>
        </w:tc>
        <w:tc>
          <w:tcPr>
            <w:tcW w:w="2835" w:type="dxa"/>
            <w:vAlign w:val="center"/>
          </w:tcPr>
          <w:p>
            <w:pPr>
              <w:pStyle w:val="14"/>
            </w:pPr>
            <w:r>
              <w:rPr>
                <w:rFonts w:hint="eastAsia"/>
              </w:rPr>
              <w:t>工作人员对谈话室的满意程度</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实际调查</w:t>
            </w:r>
          </w:p>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年，中共秦皇岛市海港区纪律检查委员会本级安排政府采购预算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152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850"/>
        <w:gridCol w:w="1045"/>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91" w:type="dxa"/>
            <w:gridSpan w:val="7"/>
            <w:tcBorders>
              <w:top w:val="single" w:color="FFFFFF" w:sz="6" w:space="0"/>
              <w:left w:val="single" w:color="FFFFFF" w:sz="6" w:space="0"/>
              <w:right w:val="single" w:color="FFFFFF" w:sz="6" w:space="0"/>
            </w:tcBorders>
            <w:vAlign w:val="center"/>
          </w:tcPr>
          <w:p>
            <w:pPr>
              <w:pStyle w:val="11"/>
            </w:pPr>
            <w:r>
              <w:t>222001</w:t>
            </w:r>
            <w:r>
              <w:rPr>
                <w:rFonts w:hint="eastAsia"/>
              </w:rPr>
              <w:t>中共秦皇岛市海港区纪律检查委员会本级</w:t>
            </w:r>
          </w:p>
        </w:tc>
        <w:tc>
          <w:tcPr>
            <w:tcW w:w="8676"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03" w:type="dxa"/>
            <w:gridSpan w:val="2"/>
            <w:vAlign w:val="center"/>
          </w:tcPr>
          <w:p>
            <w:pPr>
              <w:pStyle w:val="12"/>
            </w:pPr>
            <w:r>
              <w:rPr>
                <w:rFonts w:hint="eastAsia"/>
              </w:rPr>
              <w:t>政府采购项目来源</w:t>
            </w:r>
          </w:p>
        </w:tc>
        <w:tc>
          <w:tcPr>
            <w:tcW w:w="1045"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2"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53" w:type="dxa"/>
            <w:vAlign w:val="center"/>
          </w:tcPr>
          <w:p>
            <w:pPr>
              <w:pStyle w:val="12"/>
            </w:pPr>
            <w:r>
              <w:rPr>
                <w:rFonts w:hint="eastAsia"/>
              </w:rPr>
              <w:t>项目名称</w:t>
            </w:r>
          </w:p>
        </w:tc>
        <w:tc>
          <w:tcPr>
            <w:tcW w:w="850" w:type="dxa"/>
            <w:vAlign w:val="center"/>
          </w:tcPr>
          <w:p>
            <w:pPr>
              <w:pStyle w:val="12"/>
            </w:pPr>
            <w:r>
              <w:rPr>
                <w:rFonts w:hint="eastAsia"/>
              </w:rPr>
              <w:t>预算</w:t>
            </w:r>
            <w:r>
              <w:t xml:space="preserve">    </w:t>
            </w:r>
            <w:r>
              <w:rPr>
                <w:rFonts w:hint="eastAsia"/>
              </w:rPr>
              <w:t>资金</w:t>
            </w:r>
          </w:p>
        </w:tc>
        <w:tc>
          <w:tcPr>
            <w:tcW w:w="1045"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3" w:type="dxa"/>
            <w:vAlign w:val="center"/>
          </w:tcPr>
          <w:p>
            <w:pPr>
              <w:pStyle w:val="14"/>
            </w:pPr>
          </w:p>
        </w:tc>
        <w:tc>
          <w:tcPr>
            <w:tcW w:w="850" w:type="dxa"/>
            <w:vAlign w:val="center"/>
          </w:tcPr>
          <w:p>
            <w:pPr>
              <w:pStyle w:val="13"/>
            </w:pPr>
          </w:p>
        </w:tc>
        <w:tc>
          <w:tcPr>
            <w:tcW w:w="1045"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中共秦皇岛市海港区纪律检查委员会本级上年末固定资产金额为</w:t>
      </w:r>
      <w:r>
        <w:rPr>
          <w:rFonts w:ascii="宋体" w:hAnsi="宋体"/>
          <w:color w:val="000000"/>
          <w:sz w:val="28"/>
          <w:lang w:eastAsia="zh-CN"/>
        </w:rPr>
        <w:t>424.92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222001</w:t>
            </w:r>
            <w:r>
              <w:rPr>
                <w:rFonts w:hint="eastAsia"/>
              </w:rPr>
              <w:t>中共秦皇岛市海港区纪律检查委员会本级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370" w:type="dxa"/>
          </w:tcPr>
          <w:p>
            <w:r>
              <w:rPr>
                <w:rFonts w:hint="eastAsia" w:ascii="宋体" w:hAnsi="宋体" w:cs="宋体"/>
              </w:rPr>
              <w:t>　　</w:t>
            </w:r>
            <w:r>
              <w:rPr>
                <w:rFonts w:ascii="宋体" w:hAnsi="宋体" w:cs="宋体"/>
                <w:lang w:eastAsia="zh-CN"/>
              </w:rPr>
              <w:t xml:space="preserve">      </w:t>
            </w:r>
            <w:r>
              <w:rPr>
                <w:rFonts w:hint="eastAsia" w:ascii="宋体" w:hAnsi="宋体" w:cs="宋体"/>
              </w:rPr>
              <w:t>房屋附属设施及构筑物</w:t>
            </w:r>
          </w:p>
        </w:tc>
        <w:tc>
          <w:tcPr>
            <w:tcW w:w="2835" w:type="dxa"/>
          </w:tcPr>
          <w:p>
            <w:pPr>
              <w:jc w:val="right"/>
            </w:pPr>
            <w:r>
              <w:rPr>
                <w:rFonts w:ascii="宋体" w:hAnsi="宋体"/>
                <w:lang w:eastAsia="zh-CN"/>
              </w:rPr>
              <w:t>1</w:t>
            </w:r>
          </w:p>
        </w:tc>
        <w:tc>
          <w:tcPr>
            <w:tcW w:w="2835" w:type="dxa"/>
          </w:tcPr>
          <w:p>
            <w:pPr>
              <w:jc w:val="right"/>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370" w:type="dxa"/>
          </w:tcPr>
          <w:p>
            <w:r>
              <w:rPr>
                <w:rFonts w:hint="eastAsia" w:ascii="宋体" w:hAnsi="宋体" w:cs="宋体"/>
              </w:rPr>
              <w:t>　　　　　通用设备</w:t>
            </w:r>
            <w:r>
              <w:t>(</w:t>
            </w:r>
            <w:r>
              <w:rPr>
                <w:rFonts w:hint="eastAsia" w:ascii="宋体" w:hAnsi="宋体" w:cs="宋体"/>
              </w:rPr>
              <w:t>个、台、辆等</w:t>
            </w:r>
            <w:r>
              <w:t>)</w:t>
            </w:r>
          </w:p>
        </w:tc>
        <w:tc>
          <w:tcPr>
            <w:tcW w:w="2835" w:type="dxa"/>
          </w:tcPr>
          <w:p>
            <w:pPr>
              <w:jc w:val="right"/>
            </w:pPr>
            <w:r>
              <w:t>739</w:t>
            </w:r>
          </w:p>
        </w:tc>
        <w:tc>
          <w:tcPr>
            <w:tcW w:w="2835" w:type="dxa"/>
          </w:tcPr>
          <w:p>
            <w:pPr>
              <w:jc w:val="right"/>
            </w:pPr>
            <w:r>
              <w:t xml:space="preserve">356.87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370" w:type="dxa"/>
          </w:tcPr>
          <w:p>
            <w:r>
              <w:rPr>
                <w:rFonts w:hint="eastAsia" w:ascii="宋体" w:hAnsi="宋体" w:cs="宋体"/>
              </w:rPr>
              <w:t>　　　　　　　其中：车辆（辆）</w:t>
            </w:r>
          </w:p>
        </w:tc>
        <w:tc>
          <w:tcPr>
            <w:tcW w:w="2835" w:type="dxa"/>
          </w:tcPr>
          <w:p>
            <w:pPr>
              <w:jc w:val="right"/>
            </w:pPr>
            <w:r>
              <w:t>10</w:t>
            </w:r>
          </w:p>
        </w:tc>
        <w:tc>
          <w:tcPr>
            <w:tcW w:w="2835" w:type="dxa"/>
          </w:tcPr>
          <w:p>
            <w:pPr>
              <w:jc w:val="right"/>
            </w:pPr>
            <w:r>
              <w:t xml:space="preserve">137.47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370" w:type="dxa"/>
          </w:tcPr>
          <w:p>
            <w:r>
              <w:rPr>
                <w:rFonts w:hint="eastAsia" w:ascii="宋体" w:hAnsi="宋体" w:cs="宋体"/>
              </w:rPr>
              <w:t>　　　　　专用设备</w:t>
            </w:r>
            <w:r>
              <w:t>(</w:t>
            </w:r>
            <w:r>
              <w:rPr>
                <w:rFonts w:hint="eastAsia" w:ascii="宋体" w:hAnsi="宋体" w:cs="宋体"/>
              </w:rPr>
              <w:t>个、台等</w:t>
            </w:r>
            <w:r>
              <w:t>)</w:t>
            </w:r>
          </w:p>
        </w:tc>
        <w:tc>
          <w:tcPr>
            <w:tcW w:w="2835" w:type="dxa"/>
          </w:tcPr>
          <w:p>
            <w:pPr>
              <w:jc w:val="right"/>
            </w:pPr>
            <w:r>
              <w:t>4</w:t>
            </w:r>
          </w:p>
        </w:tc>
        <w:tc>
          <w:tcPr>
            <w:tcW w:w="2835" w:type="dxa"/>
          </w:tcPr>
          <w:p>
            <w:pPr>
              <w:jc w:val="right"/>
            </w:pPr>
            <w:r>
              <w:t xml:space="preserve">1.05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370" w:type="dxa"/>
          </w:tcPr>
          <w:p>
            <w:r>
              <w:rPr>
                <w:rFonts w:hint="eastAsia" w:ascii="宋体" w:hAnsi="宋体" w:cs="宋体"/>
              </w:rPr>
              <w:t>　　　　　文物和陈列品</w:t>
            </w:r>
            <w:r>
              <w:t>(</w:t>
            </w:r>
            <w:r>
              <w:rPr>
                <w:rFonts w:hint="eastAsia" w:ascii="宋体" w:hAnsi="宋体" w:cs="宋体"/>
              </w:rPr>
              <w:t>个、件等</w:t>
            </w:r>
            <w:r>
              <w:t>)</w:t>
            </w:r>
          </w:p>
        </w:tc>
        <w:tc>
          <w:tcPr>
            <w:tcW w:w="2835" w:type="dxa"/>
          </w:tcPr>
          <w:p>
            <w:pPr>
              <w:jc w:val="right"/>
            </w:pPr>
            <w:r>
              <w:t>1</w:t>
            </w:r>
          </w:p>
        </w:tc>
        <w:tc>
          <w:tcPr>
            <w:tcW w:w="2835" w:type="dxa"/>
          </w:tcPr>
          <w:p>
            <w:pPr>
              <w:jc w:val="right"/>
            </w:pPr>
            <w:r>
              <w:t xml:space="preserve">0.88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370" w:type="dxa"/>
          </w:tcPr>
          <w:p>
            <w:r>
              <w:rPr>
                <w:rFonts w:hint="eastAsia" w:ascii="宋体" w:hAnsi="宋体" w:cs="宋体"/>
              </w:rPr>
              <w:t>　　　　　家具用具装具及动植物</w:t>
            </w:r>
            <w:r>
              <w:t>(</w:t>
            </w:r>
            <w:r>
              <w:rPr>
                <w:rFonts w:hint="eastAsia" w:ascii="宋体" w:hAnsi="宋体" w:cs="宋体"/>
              </w:rPr>
              <w:t>个、套等</w:t>
            </w:r>
            <w:r>
              <w:t>)</w:t>
            </w:r>
          </w:p>
        </w:tc>
        <w:tc>
          <w:tcPr>
            <w:tcW w:w="2835" w:type="dxa"/>
          </w:tcPr>
          <w:p>
            <w:pPr>
              <w:jc w:val="right"/>
            </w:pPr>
            <w:r>
              <w:t>488</w:t>
            </w:r>
          </w:p>
        </w:tc>
        <w:tc>
          <w:tcPr>
            <w:tcW w:w="2835" w:type="dxa"/>
          </w:tcPr>
          <w:p>
            <w:pPr>
              <w:jc w:val="right"/>
            </w:pPr>
            <w:r>
              <w:t xml:space="preserve">65.73 </w:t>
            </w:r>
          </w:p>
        </w:tc>
      </w:tr>
    </w:tbl>
    <w:p>
      <w:pPr>
        <w:ind w:firstLine="640"/>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034"/>
    <w:rsid w:val="000F7F52"/>
    <w:rsid w:val="00105034"/>
    <w:rsid w:val="001D2771"/>
    <w:rsid w:val="001D2DE0"/>
    <w:rsid w:val="001F4A44"/>
    <w:rsid w:val="00305FF1"/>
    <w:rsid w:val="00331480"/>
    <w:rsid w:val="00363084"/>
    <w:rsid w:val="00373798"/>
    <w:rsid w:val="003C1EF6"/>
    <w:rsid w:val="003C346C"/>
    <w:rsid w:val="00413B0F"/>
    <w:rsid w:val="004B4DE2"/>
    <w:rsid w:val="00725BE5"/>
    <w:rsid w:val="00870212"/>
    <w:rsid w:val="00940A17"/>
    <w:rsid w:val="00B05DE3"/>
    <w:rsid w:val="00B82350"/>
    <w:rsid w:val="00C643E1"/>
    <w:rsid w:val="00D342D2"/>
    <w:rsid w:val="00D51DF7"/>
    <w:rsid w:val="00D66F26"/>
    <w:rsid w:val="00FF13F3"/>
    <w:rsid w:val="00FF7D8C"/>
    <w:rsid w:val="544228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uiPriority w:val="99"/>
    <w:pPr>
      <w:jc w:val="right"/>
    </w:pPr>
    <w:rPr>
      <w:rFonts w:ascii="方正小标宋_GBK" w:hAnsi="方正小标宋_GBK" w:eastAsia="方正小标宋_GBK" w:cs="方正小标宋_GBK"/>
    </w:rPr>
  </w:style>
  <w:style w:type="paragraph" w:customStyle="1" w:styleId="10">
    <w:name w:val="单元格样式21"/>
    <w:basedOn w:val="1"/>
    <w:uiPriority w:val="99"/>
    <w:pPr>
      <w:jc w:val="center"/>
    </w:pPr>
    <w:rPr>
      <w:rFonts w:ascii="方正小标宋_GBK" w:hAnsi="方正小标宋_GBK" w:eastAsia="方正小标宋_GBK" w:cs="方正小标宋_GBK"/>
    </w:rPr>
  </w:style>
  <w:style w:type="paragraph" w:customStyle="1" w:styleId="11">
    <w:name w:val="单元格样式20"/>
    <w:basedOn w:val="1"/>
    <w:uiPriority w:val="99"/>
    <w:rPr>
      <w:rFonts w:ascii="方正小标宋_GBK" w:hAnsi="方正小标宋_GBK" w:eastAsia="方正小标宋_GBK" w:cs="方正小标宋_GBK"/>
    </w:rPr>
  </w:style>
  <w:style w:type="paragraph" w:customStyle="1" w:styleId="12">
    <w:name w:val="单元格样式1"/>
    <w:basedOn w:val="1"/>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uiPriority w:val="99"/>
    <w:pPr>
      <w:jc w:val="center"/>
    </w:pPr>
    <w:rPr>
      <w:rFonts w:ascii="方正书宋_GBK" w:hAnsi="方正书宋_GBK" w:eastAsia="方正书宋_GBK" w:cs="方正书宋_GBK"/>
      <w:sz w:val="21"/>
    </w:rPr>
  </w:style>
  <w:style w:type="paragraph" w:customStyle="1" w:styleId="16">
    <w:name w:val="单元格样式6"/>
    <w:basedOn w:val="1"/>
    <w:uiPriority w:val="99"/>
    <w:pPr>
      <w:jc w:val="center"/>
    </w:pPr>
    <w:rPr>
      <w:rFonts w:ascii="方正书宋_GBK" w:hAnsi="方正书宋_GBK" w:eastAsia="方正书宋_GBK" w:cs="方正书宋_GBK"/>
      <w:b/>
      <w:sz w:val="21"/>
    </w:rPr>
  </w:style>
  <w:style w:type="paragraph" w:customStyle="1" w:styleId="17">
    <w:name w:val="单元格样式7"/>
    <w:basedOn w:val="1"/>
    <w:uiPriority w:val="99"/>
    <w:pPr>
      <w:jc w:val="right"/>
    </w:pPr>
    <w:rPr>
      <w:rFonts w:ascii="方正书宋_GBK" w:hAnsi="方正书宋_GBK" w:eastAsia="方正书宋_GBK" w:cs="方正书宋_GBK"/>
      <w:b/>
      <w:sz w:val="21"/>
    </w:rPr>
  </w:style>
  <w:style w:type="paragraph" w:customStyle="1" w:styleId="18">
    <w:name w:val="单元格样式5"/>
    <w:basedOn w:val="1"/>
    <w:uiPriority w:val="99"/>
    <w:rPr>
      <w:rFonts w:ascii="方正书宋_GBK" w:hAnsi="方正书宋_GBK" w:eastAsia="方正书宋_GBK" w:cs="方正书宋_GBK"/>
      <w:b/>
      <w:sz w:val="21"/>
    </w:rPr>
  </w:style>
  <w:style w:type="paragraph" w:customStyle="1" w:styleId="19">
    <w:name w:val="插入文本样式-插入部门职责文件"/>
    <w:basedOn w:val="1"/>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3">
    <w:name w:val="插入文本样式-插入总体目标文件"/>
    <w:basedOn w:val="1"/>
    <w:uiPriority w:val="99"/>
    <w:pPr>
      <w:spacing w:line="500" w:lineRule="exact"/>
      <w:ind w:firstLine="560"/>
    </w:pPr>
    <w:rPr>
      <w:rFonts w:eastAsia="方正仿宋_GBK"/>
      <w:sz w:val="28"/>
    </w:rPr>
  </w:style>
  <w:style w:type="paragraph" w:customStyle="1" w:styleId="24">
    <w:name w:val="插入文本样式-插入职责分类绩效目标文件"/>
    <w:basedOn w:val="1"/>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52</Pages>
  <Words>3609</Words>
  <Characters>20572</Characters>
  <Lines>0</Lines>
  <Paragraphs>0</Paragraphs>
  <TotalTime>19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2023-03-30T03:10:00Z</dcterms:created>
  <dc:creator>caiwu</dc:creator>
  <cp:lastModifiedBy>1</cp:lastModifiedBy>
  <dcterms:modified xsi:type="dcterms:W3CDTF">2023-11-07T03:15:25Z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