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一、秦皇岛市海港区水务局本级收支预算</w:t>
      </w:r>
      <w:r>
        <w:tab/>
      </w:r>
      <w:r>
        <w:fldChar w:fldCharType="begin"/>
      </w:r>
      <w:r>
        <w:instrText xml:space="preserve">PAGEREF _Toc_4_4_0000000019 \h</w:instrText>
      </w:r>
      <w:r>
        <w:fldChar w:fldCharType="separate"/>
      </w:r>
      <w:r>
        <w:t>63</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二、秦皇岛市海港区温泉堡水库运行中心收支预算</w:t>
      </w:r>
      <w:r>
        <w:tab/>
      </w:r>
      <w:r>
        <w:fldChar w:fldCharType="begin"/>
      </w:r>
      <w:r>
        <w:instrText xml:space="preserve">PAGEREF _Toc_4_4_0000000020 \h</w:instrText>
      </w:r>
      <w:r>
        <w:fldChar w:fldCharType="separate"/>
      </w:r>
      <w:r>
        <w:t>116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0"/>
        <w:gridCol w:w="3024"/>
        <w:gridCol w:w="1699"/>
        <w:gridCol w:w="2669"/>
        <w:gridCol w:w="12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14" w:type="dxa"/>
            <w:gridSpan w:val="2"/>
            <w:tcBorders>
              <w:top w:val="single" w:color="FFFFFF" w:sz="6" w:space="0"/>
              <w:left w:val="single" w:color="FFFFFF" w:sz="6" w:space="0"/>
              <w:right w:val="single" w:color="FFFFFF" w:sz="6" w:space="0"/>
            </w:tcBorders>
            <w:vAlign w:val="center"/>
          </w:tcPr>
          <w:p>
            <w:pPr>
              <w:pStyle w:val="11"/>
            </w:pPr>
            <w:r>
              <w:t>332秦皇岛市海港区水务局</w:t>
            </w:r>
          </w:p>
        </w:tc>
        <w:tc>
          <w:tcPr>
            <w:tcW w:w="1699"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restart"/>
            <w:vAlign w:val="center"/>
          </w:tcPr>
          <w:p>
            <w:pPr>
              <w:pStyle w:val="12"/>
            </w:pPr>
            <w:r>
              <w:t>序号</w:t>
            </w:r>
          </w:p>
        </w:tc>
        <w:tc>
          <w:tcPr>
            <w:tcW w:w="4723"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continue"/>
          </w:tcPr>
          <w:p/>
        </w:tc>
        <w:tc>
          <w:tcPr>
            <w:tcW w:w="3024" w:type="dxa"/>
            <w:vAlign w:val="center"/>
          </w:tcPr>
          <w:p>
            <w:pPr>
              <w:pStyle w:val="12"/>
            </w:pPr>
            <w:r>
              <w:t>项  目</w:t>
            </w:r>
          </w:p>
        </w:tc>
        <w:tc>
          <w:tcPr>
            <w:tcW w:w="1699" w:type="dxa"/>
            <w:vAlign w:val="center"/>
          </w:tcPr>
          <w:p>
            <w:pPr>
              <w:pStyle w:val="12"/>
            </w:pPr>
            <w:r>
              <w:t>预算数</w:t>
            </w:r>
          </w:p>
        </w:tc>
        <w:tc>
          <w:tcPr>
            <w:tcW w:w="2669" w:type="dxa"/>
            <w:vAlign w:val="center"/>
          </w:tcPr>
          <w:p>
            <w:pPr>
              <w:pStyle w:val="12"/>
            </w:pPr>
            <w:r>
              <w:t>项  目</w:t>
            </w:r>
          </w:p>
        </w:tc>
        <w:tc>
          <w:tcPr>
            <w:tcW w:w="1273"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Align w:val="center"/>
          </w:tcPr>
          <w:p>
            <w:pPr>
              <w:pStyle w:val="12"/>
            </w:pPr>
            <w:r>
              <w:t>栏次</w:t>
            </w:r>
          </w:p>
        </w:tc>
        <w:tc>
          <w:tcPr>
            <w:tcW w:w="3024" w:type="dxa"/>
            <w:vAlign w:val="center"/>
          </w:tcPr>
          <w:p>
            <w:pPr>
              <w:pStyle w:val="12"/>
            </w:pPr>
            <w:r>
              <w:t>1</w:t>
            </w:r>
          </w:p>
        </w:tc>
        <w:tc>
          <w:tcPr>
            <w:tcW w:w="1699" w:type="dxa"/>
            <w:vAlign w:val="center"/>
          </w:tcPr>
          <w:p>
            <w:pPr>
              <w:pStyle w:val="12"/>
            </w:pPr>
            <w:r>
              <w:t>2</w:t>
            </w:r>
          </w:p>
        </w:tc>
        <w:tc>
          <w:tcPr>
            <w:tcW w:w="2669" w:type="dxa"/>
            <w:vAlign w:val="center"/>
          </w:tcPr>
          <w:p>
            <w:pPr>
              <w:pStyle w:val="12"/>
            </w:pPr>
            <w:r>
              <w:t>3</w:t>
            </w:r>
          </w:p>
        </w:tc>
        <w:tc>
          <w:tcPr>
            <w:tcW w:w="1273"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1</w:t>
            </w:r>
          </w:p>
        </w:tc>
        <w:tc>
          <w:tcPr>
            <w:tcW w:w="3024" w:type="dxa"/>
            <w:vAlign w:val="center"/>
          </w:tcPr>
          <w:p>
            <w:pPr>
              <w:pStyle w:val="14"/>
            </w:pPr>
            <w:r>
              <w:t>一、一般公共预算拨款收入</w:t>
            </w:r>
          </w:p>
        </w:tc>
        <w:tc>
          <w:tcPr>
            <w:tcW w:w="1699" w:type="dxa"/>
            <w:vAlign w:val="center"/>
          </w:tcPr>
          <w:p>
            <w:pPr>
              <w:pStyle w:val="13"/>
            </w:pPr>
            <w:r>
              <w:t>4221.92</w:t>
            </w:r>
          </w:p>
        </w:tc>
        <w:tc>
          <w:tcPr>
            <w:tcW w:w="2669" w:type="dxa"/>
            <w:vAlign w:val="center"/>
          </w:tcPr>
          <w:p>
            <w:pPr>
              <w:pStyle w:val="14"/>
            </w:pPr>
            <w:r>
              <w:t>一、一般公共服务支出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2</w:t>
            </w:r>
          </w:p>
        </w:tc>
        <w:tc>
          <w:tcPr>
            <w:tcW w:w="3024" w:type="dxa"/>
            <w:vAlign w:val="center"/>
          </w:tcPr>
          <w:p>
            <w:pPr>
              <w:pStyle w:val="14"/>
            </w:pPr>
            <w:r>
              <w:t>二、政府性基金预算拨款收入</w:t>
            </w:r>
          </w:p>
        </w:tc>
        <w:tc>
          <w:tcPr>
            <w:tcW w:w="1699" w:type="dxa"/>
            <w:vAlign w:val="center"/>
          </w:tcPr>
          <w:p>
            <w:pPr>
              <w:pStyle w:val="13"/>
            </w:pPr>
            <w:r>
              <w:t>3052.00</w:t>
            </w:r>
          </w:p>
        </w:tc>
        <w:tc>
          <w:tcPr>
            <w:tcW w:w="2669" w:type="dxa"/>
            <w:vAlign w:val="center"/>
          </w:tcPr>
          <w:p>
            <w:pPr>
              <w:pStyle w:val="14"/>
            </w:pPr>
            <w:r>
              <w:t>二、外交支出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3</w:t>
            </w:r>
          </w:p>
        </w:tc>
        <w:tc>
          <w:tcPr>
            <w:tcW w:w="3024" w:type="dxa"/>
            <w:vAlign w:val="center"/>
          </w:tcPr>
          <w:p>
            <w:pPr>
              <w:pStyle w:val="14"/>
            </w:pPr>
            <w:r>
              <w:t>三、国有资本经营预算拨款收入</w:t>
            </w:r>
          </w:p>
        </w:tc>
        <w:tc>
          <w:tcPr>
            <w:tcW w:w="1699" w:type="dxa"/>
            <w:vAlign w:val="center"/>
          </w:tcPr>
          <w:p>
            <w:pPr>
              <w:pStyle w:val="13"/>
            </w:pPr>
          </w:p>
        </w:tc>
        <w:tc>
          <w:tcPr>
            <w:tcW w:w="2669" w:type="dxa"/>
            <w:vAlign w:val="center"/>
          </w:tcPr>
          <w:p>
            <w:pPr>
              <w:pStyle w:val="14"/>
            </w:pPr>
            <w:r>
              <w:t>三、国防支出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4</w:t>
            </w:r>
          </w:p>
        </w:tc>
        <w:tc>
          <w:tcPr>
            <w:tcW w:w="3024" w:type="dxa"/>
            <w:vAlign w:val="center"/>
          </w:tcPr>
          <w:p>
            <w:pPr>
              <w:pStyle w:val="14"/>
            </w:pPr>
            <w:r>
              <w:t>四、财政专户管理资金收入</w:t>
            </w:r>
          </w:p>
        </w:tc>
        <w:tc>
          <w:tcPr>
            <w:tcW w:w="1699" w:type="dxa"/>
            <w:vAlign w:val="center"/>
          </w:tcPr>
          <w:p>
            <w:pPr>
              <w:pStyle w:val="13"/>
            </w:pPr>
          </w:p>
        </w:tc>
        <w:tc>
          <w:tcPr>
            <w:tcW w:w="2669" w:type="dxa"/>
            <w:vAlign w:val="center"/>
          </w:tcPr>
          <w:p>
            <w:pPr>
              <w:pStyle w:val="14"/>
            </w:pPr>
            <w:r>
              <w:t>四、公共安全支出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5</w:t>
            </w:r>
          </w:p>
        </w:tc>
        <w:tc>
          <w:tcPr>
            <w:tcW w:w="3024" w:type="dxa"/>
            <w:vAlign w:val="center"/>
          </w:tcPr>
          <w:p>
            <w:pPr>
              <w:pStyle w:val="14"/>
            </w:pPr>
            <w:r>
              <w:t>五、事业收入</w:t>
            </w:r>
          </w:p>
        </w:tc>
        <w:tc>
          <w:tcPr>
            <w:tcW w:w="1699" w:type="dxa"/>
            <w:vAlign w:val="center"/>
          </w:tcPr>
          <w:p>
            <w:pPr>
              <w:pStyle w:val="13"/>
            </w:pPr>
          </w:p>
        </w:tc>
        <w:tc>
          <w:tcPr>
            <w:tcW w:w="2669" w:type="dxa"/>
            <w:vAlign w:val="center"/>
          </w:tcPr>
          <w:p>
            <w:pPr>
              <w:pStyle w:val="14"/>
            </w:pPr>
            <w:r>
              <w:t>五、教育支出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6</w:t>
            </w:r>
          </w:p>
        </w:tc>
        <w:tc>
          <w:tcPr>
            <w:tcW w:w="3024" w:type="dxa"/>
            <w:vAlign w:val="center"/>
          </w:tcPr>
          <w:p>
            <w:pPr>
              <w:pStyle w:val="14"/>
            </w:pPr>
            <w:r>
              <w:t>六、事业单位经营收入</w:t>
            </w:r>
          </w:p>
        </w:tc>
        <w:tc>
          <w:tcPr>
            <w:tcW w:w="1699" w:type="dxa"/>
            <w:vAlign w:val="center"/>
          </w:tcPr>
          <w:p>
            <w:pPr>
              <w:pStyle w:val="13"/>
            </w:pPr>
          </w:p>
        </w:tc>
        <w:tc>
          <w:tcPr>
            <w:tcW w:w="2669" w:type="dxa"/>
            <w:vAlign w:val="center"/>
          </w:tcPr>
          <w:p>
            <w:pPr>
              <w:pStyle w:val="14"/>
            </w:pPr>
            <w:r>
              <w:t>六、科学技术支出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7</w:t>
            </w:r>
          </w:p>
        </w:tc>
        <w:tc>
          <w:tcPr>
            <w:tcW w:w="3024" w:type="dxa"/>
            <w:vAlign w:val="center"/>
          </w:tcPr>
          <w:p>
            <w:pPr>
              <w:pStyle w:val="14"/>
            </w:pPr>
            <w:r>
              <w:t>七、上级补助收入</w:t>
            </w:r>
          </w:p>
        </w:tc>
        <w:tc>
          <w:tcPr>
            <w:tcW w:w="1699" w:type="dxa"/>
            <w:vAlign w:val="center"/>
          </w:tcPr>
          <w:p>
            <w:pPr>
              <w:pStyle w:val="13"/>
            </w:pPr>
          </w:p>
        </w:tc>
        <w:tc>
          <w:tcPr>
            <w:tcW w:w="2669" w:type="dxa"/>
            <w:vAlign w:val="center"/>
          </w:tcPr>
          <w:p>
            <w:pPr>
              <w:pStyle w:val="14"/>
            </w:pPr>
            <w:r>
              <w:t>七、文化旅游体育与传媒支出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8</w:t>
            </w:r>
          </w:p>
        </w:tc>
        <w:tc>
          <w:tcPr>
            <w:tcW w:w="3024" w:type="dxa"/>
            <w:vAlign w:val="center"/>
          </w:tcPr>
          <w:p>
            <w:pPr>
              <w:pStyle w:val="14"/>
            </w:pPr>
            <w:r>
              <w:t>八、附属单位上缴收入</w:t>
            </w:r>
          </w:p>
        </w:tc>
        <w:tc>
          <w:tcPr>
            <w:tcW w:w="1699" w:type="dxa"/>
            <w:vAlign w:val="center"/>
          </w:tcPr>
          <w:p>
            <w:pPr>
              <w:pStyle w:val="13"/>
            </w:pPr>
          </w:p>
        </w:tc>
        <w:tc>
          <w:tcPr>
            <w:tcW w:w="2669" w:type="dxa"/>
            <w:vAlign w:val="center"/>
          </w:tcPr>
          <w:p>
            <w:pPr>
              <w:pStyle w:val="14"/>
            </w:pPr>
            <w:r>
              <w:t>八、社会保障和就业支出</w:t>
            </w:r>
          </w:p>
        </w:tc>
        <w:tc>
          <w:tcPr>
            <w:tcW w:w="1273" w:type="dxa"/>
            <w:vAlign w:val="center"/>
          </w:tcPr>
          <w:p>
            <w:pPr>
              <w:pStyle w:val="13"/>
            </w:pPr>
            <w:r>
              <w:t>1012.06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9</w:t>
            </w:r>
          </w:p>
        </w:tc>
        <w:tc>
          <w:tcPr>
            <w:tcW w:w="3024" w:type="dxa"/>
            <w:vAlign w:val="center"/>
          </w:tcPr>
          <w:p>
            <w:pPr>
              <w:pStyle w:val="14"/>
            </w:pPr>
            <w:r>
              <w:t>九、其他收入</w:t>
            </w:r>
          </w:p>
        </w:tc>
        <w:tc>
          <w:tcPr>
            <w:tcW w:w="1699" w:type="dxa"/>
            <w:vAlign w:val="center"/>
          </w:tcPr>
          <w:p>
            <w:pPr>
              <w:pStyle w:val="13"/>
            </w:pPr>
          </w:p>
        </w:tc>
        <w:tc>
          <w:tcPr>
            <w:tcW w:w="2669" w:type="dxa"/>
            <w:vAlign w:val="center"/>
          </w:tcPr>
          <w:p>
            <w:pPr>
              <w:pStyle w:val="14"/>
            </w:pPr>
            <w:r>
              <w:t>九、社会保险基金支出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10</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十、卫生健康支出</w:t>
            </w:r>
          </w:p>
        </w:tc>
        <w:tc>
          <w:tcPr>
            <w:tcW w:w="1273" w:type="dxa"/>
            <w:vAlign w:val="center"/>
          </w:tcPr>
          <w:p>
            <w:pPr>
              <w:pStyle w:val="13"/>
            </w:pPr>
            <w:r>
              <w:t>40.76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11</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十一、节能环保支出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12</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十二、城乡社区支出</w:t>
            </w:r>
          </w:p>
        </w:tc>
        <w:tc>
          <w:tcPr>
            <w:tcW w:w="1273" w:type="dxa"/>
            <w:vAlign w:val="center"/>
          </w:tcPr>
          <w:p>
            <w:pPr>
              <w:pStyle w:val="13"/>
            </w:pPr>
            <w:r>
              <w:t>2547.00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13</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十三、农林水支出</w:t>
            </w:r>
          </w:p>
        </w:tc>
        <w:tc>
          <w:tcPr>
            <w:tcW w:w="1273" w:type="dxa"/>
            <w:vAlign w:val="center"/>
          </w:tcPr>
          <w:p>
            <w:pPr>
              <w:pStyle w:val="13"/>
            </w:pPr>
            <w:r>
              <w:t>4313.42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14</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十四、交通运输支出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15</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十五、资源勘探工业信息等支出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16</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十六、商业服务业等支出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17</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十七、金融支出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18</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十八、援助其他地区支出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19</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十九、自然资源海洋气象等支出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20</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二十、住房保障支出</w:t>
            </w:r>
          </w:p>
        </w:tc>
        <w:tc>
          <w:tcPr>
            <w:tcW w:w="1273" w:type="dxa"/>
            <w:vAlign w:val="center"/>
          </w:tcPr>
          <w:p>
            <w:pPr>
              <w:pStyle w:val="13"/>
            </w:pPr>
            <w:r>
              <w:t>22.63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21</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二十一、粮油物资储备支出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22</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二十二、国有资本经营预算支出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23</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二十三、灾害防治及应急管理支出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24</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二十四、预备费</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25</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二十五、其他支出</w:t>
            </w:r>
          </w:p>
        </w:tc>
        <w:tc>
          <w:tcPr>
            <w:tcW w:w="1273" w:type="dxa"/>
            <w:vAlign w:val="center"/>
          </w:tcPr>
          <w:p>
            <w:pPr>
              <w:pStyle w:val="13"/>
            </w:pPr>
            <w:r>
              <w:t>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26</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二十六、转移性支出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27</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二十七、债务还本支出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28</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二十八、债务付息支出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29</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二十九、债务发行费用支出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30</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三十、抗疫特别国债安排的支出</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31</w:t>
            </w:r>
          </w:p>
        </w:tc>
        <w:tc>
          <w:tcPr>
            <w:tcW w:w="3024" w:type="dxa"/>
            <w:vAlign w:val="center"/>
          </w:tcPr>
          <w:p>
            <w:pPr>
              <w:pStyle w:val="14"/>
            </w:pPr>
          </w:p>
        </w:tc>
        <w:tc>
          <w:tcPr>
            <w:tcW w:w="1699" w:type="dxa"/>
            <w:vAlign w:val="center"/>
          </w:tcPr>
          <w:p>
            <w:pPr>
              <w:pStyle w:val="13"/>
            </w:pPr>
          </w:p>
        </w:tc>
        <w:tc>
          <w:tcPr>
            <w:tcW w:w="2669" w:type="dxa"/>
            <w:vAlign w:val="center"/>
          </w:tcPr>
          <w:p>
            <w:pPr>
              <w:pStyle w:val="14"/>
            </w:pPr>
            <w:r>
              <w:t>三十一、人行科目</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32</w:t>
            </w:r>
          </w:p>
        </w:tc>
        <w:tc>
          <w:tcPr>
            <w:tcW w:w="3024" w:type="dxa"/>
            <w:vAlign w:val="center"/>
          </w:tcPr>
          <w:p>
            <w:pPr>
              <w:pStyle w:val="16"/>
            </w:pPr>
            <w:r>
              <w:t>本年收入合计</w:t>
            </w:r>
          </w:p>
        </w:tc>
        <w:tc>
          <w:tcPr>
            <w:tcW w:w="1699" w:type="dxa"/>
            <w:vAlign w:val="center"/>
          </w:tcPr>
          <w:p>
            <w:pPr>
              <w:pStyle w:val="17"/>
            </w:pPr>
            <w:r>
              <w:t>7273.92</w:t>
            </w:r>
          </w:p>
        </w:tc>
        <w:tc>
          <w:tcPr>
            <w:tcW w:w="2669" w:type="dxa"/>
            <w:vAlign w:val="center"/>
          </w:tcPr>
          <w:p>
            <w:pPr>
              <w:pStyle w:val="16"/>
            </w:pPr>
            <w:r>
              <w:t>本年支出合计</w:t>
            </w:r>
          </w:p>
        </w:tc>
        <w:tc>
          <w:tcPr>
            <w:tcW w:w="1273" w:type="dxa"/>
            <w:vAlign w:val="center"/>
          </w:tcPr>
          <w:p>
            <w:pPr>
              <w:pStyle w:val="17"/>
            </w:pPr>
            <w:r>
              <w:t>15235.87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33</w:t>
            </w:r>
          </w:p>
        </w:tc>
        <w:tc>
          <w:tcPr>
            <w:tcW w:w="3024" w:type="dxa"/>
            <w:vAlign w:val="center"/>
          </w:tcPr>
          <w:p>
            <w:pPr>
              <w:pStyle w:val="14"/>
            </w:pPr>
            <w:r>
              <w:t>上年结转结余</w:t>
            </w:r>
          </w:p>
        </w:tc>
        <w:tc>
          <w:tcPr>
            <w:tcW w:w="1699" w:type="dxa"/>
            <w:vAlign w:val="center"/>
          </w:tcPr>
          <w:p>
            <w:pPr>
              <w:pStyle w:val="13"/>
            </w:pPr>
            <w:r>
              <w:t>7961.95</w:t>
            </w:r>
          </w:p>
        </w:tc>
        <w:tc>
          <w:tcPr>
            <w:tcW w:w="2669" w:type="dxa"/>
            <w:vAlign w:val="center"/>
          </w:tcPr>
          <w:p>
            <w:pPr>
              <w:pStyle w:val="14"/>
            </w:pPr>
            <w:r>
              <w:t>年终结转结余</w:t>
            </w:r>
          </w:p>
        </w:tc>
        <w:tc>
          <w:tcPr>
            <w:tcW w:w="12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34</w:t>
            </w:r>
          </w:p>
        </w:tc>
        <w:tc>
          <w:tcPr>
            <w:tcW w:w="3024" w:type="dxa"/>
            <w:vAlign w:val="center"/>
          </w:tcPr>
          <w:p>
            <w:pPr>
              <w:pStyle w:val="16"/>
            </w:pPr>
            <w:r>
              <w:t>收入总计</w:t>
            </w:r>
          </w:p>
        </w:tc>
        <w:tc>
          <w:tcPr>
            <w:tcW w:w="1699" w:type="dxa"/>
            <w:vAlign w:val="center"/>
          </w:tcPr>
          <w:p>
            <w:pPr>
              <w:pStyle w:val="17"/>
            </w:pPr>
            <w:r>
              <w:t>15235.87</w:t>
            </w:r>
          </w:p>
        </w:tc>
        <w:tc>
          <w:tcPr>
            <w:tcW w:w="2669" w:type="dxa"/>
            <w:vAlign w:val="center"/>
          </w:tcPr>
          <w:p>
            <w:pPr>
              <w:pStyle w:val="16"/>
            </w:pPr>
            <w:r>
              <w:t>支出总计</w:t>
            </w:r>
          </w:p>
        </w:tc>
        <w:tc>
          <w:tcPr>
            <w:tcW w:w="1273" w:type="dxa"/>
            <w:vAlign w:val="center"/>
          </w:tcPr>
          <w:p>
            <w:pPr>
              <w:pStyle w:val="17"/>
            </w:pPr>
            <w:r>
              <w:t>15235.87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7"/>
        <w:gridCol w:w="1104"/>
        <w:gridCol w:w="3372"/>
        <w:gridCol w:w="1284"/>
        <w:gridCol w:w="1248"/>
        <w:gridCol w:w="1767"/>
        <w:gridCol w:w="409"/>
        <w:gridCol w:w="636"/>
        <w:gridCol w:w="851"/>
        <w:gridCol w:w="601"/>
        <w:gridCol w:w="720"/>
        <w:gridCol w:w="608"/>
        <w:gridCol w:w="1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5" w:type="dxa"/>
            <w:gridSpan w:val="5"/>
            <w:tcBorders>
              <w:top w:val="single" w:color="FFFFFF" w:sz="6" w:space="0"/>
              <w:left w:val="single" w:color="FFFFFF" w:sz="6" w:space="0"/>
              <w:right w:val="single" w:color="FFFFFF" w:sz="6" w:space="0"/>
            </w:tcBorders>
            <w:vAlign w:val="center"/>
          </w:tcPr>
          <w:p>
            <w:pPr>
              <w:pStyle w:val="11"/>
            </w:pPr>
            <w:r>
              <w:t>332秦皇岛市海港区水务局</w:t>
            </w:r>
          </w:p>
        </w:tc>
        <w:tc>
          <w:tcPr>
            <w:tcW w:w="281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87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7" w:type="dxa"/>
            <w:vMerge w:val="restart"/>
            <w:vAlign w:val="center"/>
          </w:tcPr>
          <w:p>
            <w:pPr>
              <w:pStyle w:val="12"/>
            </w:pPr>
            <w:r>
              <w:t>序号</w:t>
            </w:r>
          </w:p>
        </w:tc>
        <w:tc>
          <w:tcPr>
            <w:tcW w:w="4476" w:type="dxa"/>
            <w:gridSpan w:val="2"/>
            <w:vAlign w:val="center"/>
          </w:tcPr>
          <w:p>
            <w:pPr>
              <w:pStyle w:val="12"/>
            </w:pPr>
            <w:r>
              <w:t>功能分类科目</w:t>
            </w:r>
          </w:p>
        </w:tc>
        <w:tc>
          <w:tcPr>
            <w:tcW w:w="1284" w:type="dxa"/>
            <w:vMerge w:val="restart"/>
            <w:vAlign w:val="center"/>
          </w:tcPr>
          <w:p>
            <w:pPr>
              <w:pStyle w:val="12"/>
            </w:pPr>
            <w:r>
              <w:t>合计</w:t>
            </w:r>
          </w:p>
        </w:tc>
        <w:tc>
          <w:tcPr>
            <w:tcW w:w="6840" w:type="dxa"/>
            <w:gridSpan w:val="8"/>
            <w:vAlign w:val="center"/>
          </w:tcPr>
          <w:p>
            <w:pPr>
              <w:pStyle w:val="12"/>
            </w:pPr>
            <w:r>
              <w:t>本年收入</w:t>
            </w:r>
          </w:p>
        </w:tc>
        <w:tc>
          <w:tcPr>
            <w:tcW w:w="1099"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7" w:type="dxa"/>
            <w:vMerge w:val="continue"/>
          </w:tcPr>
          <w:p/>
        </w:tc>
        <w:tc>
          <w:tcPr>
            <w:tcW w:w="1104" w:type="dxa"/>
            <w:vAlign w:val="center"/>
          </w:tcPr>
          <w:p>
            <w:pPr>
              <w:pStyle w:val="12"/>
            </w:pPr>
            <w:r>
              <w:t>科目    编码</w:t>
            </w:r>
          </w:p>
        </w:tc>
        <w:tc>
          <w:tcPr>
            <w:tcW w:w="3372" w:type="dxa"/>
            <w:vAlign w:val="center"/>
          </w:tcPr>
          <w:p>
            <w:pPr>
              <w:pStyle w:val="12"/>
            </w:pPr>
            <w:r>
              <w:t>科目名称</w:t>
            </w:r>
          </w:p>
        </w:tc>
        <w:tc>
          <w:tcPr>
            <w:tcW w:w="1284" w:type="dxa"/>
            <w:vMerge w:val="continue"/>
          </w:tcPr>
          <w:p/>
        </w:tc>
        <w:tc>
          <w:tcPr>
            <w:tcW w:w="1248" w:type="dxa"/>
            <w:vAlign w:val="center"/>
          </w:tcPr>
          <w:p>
            <w:pPr>
              <w:pStyle w:val="12"/>
            </w:pPr>
            <w:r>
              <w:t>小计</w:t>
            </w:r>
          </w:p>
        </w:tc>
        <w:tc>
          <w:tcPr>
            <w:tcW w:w="1767" w:type="dxa"/>
            <w:vAlign w:val="center"/>
          </w:tcPr>
          <w:p>
            <w:pPr>
              <w:pStyle w:val="12"/>
            </w:pPr>
            <w:r>
              <w:t>财政拨款 收入</w:t>
            </w:r>
          </w:p>
        </w:tc>
        <w:tc>
          <w:tcPr>
            <w:tcW w:w="409" w:type="dxa"/>
            <w:vAlign w:val="center"/>
          </w:tcPr>
          <w:p>
            <w:pPr>
              <w:pStyle w:val="12"/>
            </w:pPr>
            <w:r>
              <w:t>财政专户 收入</w:t>
            </w:r>
          </w:p>
        </w:tc>
        <w:tc>
          <w:tcPr>
            <w:tcW w:w="636" w:type="dxa"/>
            <w:vAlign w:val="center"/>
          </w:tcPr>
          <w:p>
            <w:pPr>
              <w:pStyle w:val="12"/>
            </w:pPr>
            <w:r>
              <w:t>事业收入</w:t>
            </w:r>
          </w:p>
        </w:tc>
        <w:tc>
          <w:tcPr>
            <w:tcW w:w="851" w:type="dxa"/>
            <w:vAlign w:val="center"/>
          </w:tcPr>
          <w:p>
            <w:pPr>
              <w:pStyle w:val="12"/>
            </w:pPr>
            <w:r>
              <w:t>经营收入</w:t>
            </w:r>
          </w:p>
        </w:tc>
        <w:tc>
          <w:tcPr>
            <w:tcW w:w="601" w:type="dxa"/>
            <w:vAlign w:val="center"/>
          </w:tcPr>
          <w:p>
            <w:pPr>
              <w:pStyle w:val="12"/>
            </w:pPr>
            <w:r>
              <w:t>上级补助收入</w:t>
            </w:r>
          </w:p>
        </w:tc>
        <w:tc>
          <w:tcPr>
            <w:tcW w:w="720" w:type="dxa"/>
            <w:vAlign w:val="center"/>
          </w:tcPr>
          <w:p>
            <w:pPr>
              <w:pStyle w:val="12"/>
            </w:pPr>
            <w:r>
              <w:t>附属单位上缴收入</w:t>
            </w:r>
          </w:p>
        </w:tc>
        <w:tc>
          <w:tcPr>
            <w:tcW w:w="608" w:type="dxa"/>
            <w:vAlign w:val="center"/>
          </w:tcPr>
          <w:p>
            <w:pPr>
              <w:pStyle w:val="12"/>
            </w:pPr>
            <w:r>
              <w:t>其他收入</w:t>
            </w:r>
          </w:p>
        </w:tc>
        <w:tc>
          <w:tcPr>
            <w:tcW w:w="109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7" w:type="dxa"/>
            <w:vAlign w:val="center"/>
          </w:tcPr>
          <w:p>
            <w:pPr>
              <w:pStyle w:val="12"/>
            </w:pPr>
            <w:r>
              <w:t>栏次</w:t>
            </w:r>
          </w:p>
        </w:tc>
        <w:tc>
          <w:tcPr>
            <w:tcW w:w="1104" w:type="dxa"/>
            <w:vAlign w:val="center"/>
          </w:tcPr>
          <w:p>
            <w:pPr>
              <w:pStyle w:val="12"/>
            </w:pPr>
            <w:r>
              <w:t>1</w:t>
            </w:r>
          </w:p>
        </w:tc>
        <w:tc>
          <w:tcPr>
            <w:tcW w:w="3372" w:type="dxa"/>
            <w:vAlign w:val="center"/>
          </w:tcPr>
          <w:p>
            <w:pPr>
              <w:pStyle w:val="12"/>
            </w:pPr>
            <w:r>
              <w:t>2</w:t>
            </w:r>
          </w:p>
        </w:tc>
        <w:tc>
          <w:tcPr>
            <w:tcW w:w="1284" w:type="dxa"/>
            <w:vAlign w:val="center"/>
          </w:tcPr>
          <w:p>
            <w:pPr>
              <w:pStyle w:val="12"/>
            </w:pPr>
            <w:r>
              <w:t>3</w:t>
            </w:r>
          </w:p>
        </w:tc>
        <w:tc>
          <w:tcPr>
            <w:tcW w:w="1248" w:type="dxa"/>
            <w:vAlign w:val="center"/>
          </w:tcPr>
          <w:p>
            <w:pPr>
              <w:pStyle w:val="12"/>
            </w:pPr>
            <w:r>
              <w:t>4</w:t>
            </w:r>
          </w:p>
        </w:tc>
        <w:tc>
          <w:tcPr>
            <w:tcW w:w="1767" w:type="dxa"/>
            <w:vAlign w:val="center"/>
          </w:tcPr>
          <w:p>
            <w:pPr>
              <w:pStyle w:val="12"/>
            </w:pPr>
            <w:r>
              <w:t>5</w:t>
            </w:r>
          </w:p>
        </w:tc>
        <w:tc>
          <w:tcPr>
            <w:tcW w:w="409" w:type="dxa"/>
            <w:vAlign w:val="center"/>
          </w:tcPr>
          <w:p>
            <w:pPr>
              <w:pStyle w:val="12"/>
            </w:pPr>
            <w:r>
              <w:t>6</w:t>
            </w:r>
          </w:p>
        </w:tc>
        <w:tc>
          <w:tcPr>
            <w:tcW w:w="636" w:type="dxa"/>
            <w:vAlign w:val="center"/>
          </w:tcPr>
          <w:p>
            <w:pPr>
              <w:pStyle w:val="12"/>
            </w:pPr>
            <w:r>
              <w:t>7</w:t>
            </w:r>
          </w:p>
        </w:tc>
        <w:tc>
          <w:tcPr>
            <w:tcW w:w="851" w:type="dxa"/>
            <w:vAlign w:val="center"/>
          </w:tcPr>
          <w:p>
            <w:pPr>
              <w:pStyle w:val="12"/>
            </w:pPr>
            <w:r>
              <w:t>8</w:t>
            </w:r>
          </w:p>
        </w:tc>
        <w:tc>
          <w:tcPr>
            <w:tcW w:w="601" w:type="dxa"/>
            <w:vAlign w:val="center"/>
          </w:tcPr>
          <w:p>
            <w:pPr>
              <w:pStyle w:val="12"/>
            </w:pPr>
            <w:r>
              <w:t>9</w:t>
            </w:r>
          </w:p>
        </w:tc>
        <w:tc>
          <w:tcPr>
            <w:tcW w:w="720" w:type="dxa"/>
            <w:vAlign w:val="center"/>
          </w:tcPr>
          <w:p>
            <w:pPr>
              <w:pStyle w:val="12"/>
            </w:pPr>
            <w:r>
              <w:t>10</w:t>
            </w:r>
          </w:p>
        </w:tc>
        <w:tc>
          <w:tcPr>
            <w:tcW w:w="608" w:type="dxa"/>
            <w:vAlign w:val="center"/>
          </w:tcPr>
          <w:p>
            <w:pPr>
              <w:pStyle w:val="12"/>
            </w:pPr>
            <w:r>
              <w:t>11</w:t>
            </w:r>
          </w:p>
        </w:tc>
        <w:tc>
          <w:tcPr>
            <w:tcW w:w="1099"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w:t>
            </w:r>
          </w:p>
        </w:tc>
        <w:tc>
          <w:tcPr>
            <w:tcW w:w="1104" w:type="dxa"/>
            <w:vAlign w:val="center"/>
          </w:tcPr>
          <w:p>
            <w:pPr>
              <w:pStyle w:val="18"/>
            </w:pPr>
          </w:p>
        </w:tc>
        <w:tc>
          <w:tcPr>
            <w:tcW w:w="3372" w:type="dxa"/>
            <w:vAlign w:val="center"/>
          </w:tcPr>
          <w:p>
            <w:pPr>
              <w:pStyle w:val="16"/>
            </w:pPr>
            <w:r>
              <w:t>合计</w:t>
            </w:r>
          </w:p>
        </w:tc>
        <w:tc>
          <w:tcPr>
            <w:tcW w:w="1284" w:type="dxa"/>
            <w:vAlign w:val="center"/>
          </w:tcPr>
          <w:p>
            <w:pPr>
              <w:pStyle w:val="17"/>
            </w:pPr>
            <w:r>
              <w:t>15235.87</w:t>
            </w:r>
          </w:p>
        </w:tc>
        <w:tc>
          <w:tcPr>
            <w:tcW w:w="1248" w:type="dxa"/>
            <w:vAlign w:val="center"/>
          </w:tcPr>
          <w:p>
            <w:pPr>
              <w:pStyle w:val="17"/>
            </w:pPr>
            <w:r>
              <w:t>7273.92</w:t>
            </w:r>
          </w:p>
        </w:tc>
        <w:tc>
          <w:tcPr>
            <w:tcW w:w="1767" w:type="dxa"/>
            <w:vAlign w:val="center"/>
          </w:tcPr>
          <w:p>
            <w:pPr>
              <w:pStyle w:val="17"/>
            </w:pPr>
            <w:r>
              <w:t>7273.92</w:t>
            </w:r>
          </w:p>
        </w:tc>
        <w:tc>
          <w:tcPr>
            <w:tcW w:w="409" w:type="dxa"/>
            <w:vAlign w:val="center"/>
          </w:tcPr>
          <w:p>
            <w:pPr>
              <w:pStyle w:val="17"/>
            </w:pPr>
          </w:p>
        </w:tc>
        <w:tc>
          <w:tcPr>
            <w:tcW w:w="636" w:type="dxa"/>
            <w:vAlign w:val="center"/>
          </w:tcPr>
          <w:p>
            <w:pPr>
              <w:pStyle w:val="17"/>
            </w:pPr>
          </w:p>
        </w:tc>
        <w:tc>
          <w:tcPr>
            <w:tcW w:w="851" w:type="dxa"/>
            <w:vAlign w:val="center"/>
          </w:tcPr>
          <w:p>
            <w:pPr>
              <w:pStyle w:val="17"/>
            </w:pPr>
          </w:p>
        </w:tc>
        <w:tc>
          <w:tcPr>
            <w:tcW w:w="601" w:type="dxa"/>
            <w:vAlign w:val="center"/>
          </w:tcPr>
          <w:p>
            <w:pPr>
              <w:pStyle w:val="17"/>
            </w:pPr>
          </w:p>
        </w:tc>
        <w:tc>
          <w:tcPr>
            <w:tcW w:w="720" w:type="dxa"/>
            <w:vAlign w:val="center"/>
          </w:tcPr>
          <w:p>
            <w:pPr>
              <w:pStyle w:val="17"/>
            </w:pPr>
          </w:p>
        </w:tc>
        <w:tc>
          <w:tcPr>
            <w:tcW w:w="608" w:type="dxa"/>
            <w:vAlign w:val="center"/>
          </w:tcPr>
          <w:p>
            <w:pPr>
              <w:pStyle w:val="17"/>
            </w:pPr>
          </w:p>
        </w:tc>
        <w:tc>
          <w:tcPr>
            <w:tcW w:w="1099" w:type="dxa"/>
            <w:vAlign w:val="center"/>
          </w:tcPr>
          <w:p>
            <w:pPr>
              <w:pStyle w:val="17"/>
            </w:pPr>
            <w:r>
              <w:t>7961.95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w:t>
            </w:r>
          </w:p>
        </w:tc>
        <w:tc>
          <w:tcPr>
            <w:tcW w:w="1104" w:type="dxa"/>
            <w:vAlign w:val="center"/>
          </w:tcPr>
          <w:p>
            <w:pPr>
              <w:pStyle w:val="14"/>
            </w:pPr>
            <w:r>
              <w:t>208</w:t>
            </w:r>
          </w:p>
        </w:tc>
        <w:tc>
          <w:tcPr>
            <w:tcW w:w="3372" w:type="dxa"/>
            <w:vAlign w:val="center"/>
          </w:tcPr>
          <w:p>
            <w:pPr>
              <w:pStyle w:val="14"/>
            </w:pPr>
            <w:r>
              <w:t>社会保障和就业支出</w:t>
            </w:r>
          </w:p>
        </w:tc>
        <w:tc>
          <w:tcPr>
            <w:tcW w:w="1284" w:type="dxa"/>
            <w:vAlign w:val="center"/>
          </w:tcPr>
          <w:p>
            <w:pPr>
              <w:pStyle w:val="13"/>
            </w:pPr>
            <w:r>
              <w:t>1012.06</w:t>
            </w:r>
          </w:p>
        </w:tc>
        <w:tc>
          <w:tcPr>
            <w:tcW w:w="1248" w:type="dxa"/>
            <w:vAlign w:val="center"/>
          </w:tcPr>
          <w:p>
            <w:pPr>
              <w:pStyle w:val="13"/>
            </w:pPr>
            <w:r>
              <w:t>590.69</w:t>
            </w:r>
          </w:p>
        </w:tc>
        <w:tc>
          <w:tcPr>
            <w:tcW w:w="1767" w:type="dxa"/>
            <w:vAlign w:val="center"/>
          </w:tcPr>
          <w:p>
            <w:pPr>
              <w:pStyle w:val="13"/>
            </w:pPr>
            <w:r>
              <w:t>590.69</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r>
              <w:t>421.37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3</w:t>
            </w:r>
          </w:p>
        </w:tc>
        <w:tc>
          <w:tcPr>
            <w:tcW w:w="1104" w:type="dxa"/>
            <w:vAlign w:val="center"/>
          </w:tcPr>
          <w:p>
            <w:pPr>
              <w:pStyle w:val="14"/>
            </w:pPr>
            <w:r>
              <w:t>20805</w:t>
            </w:r>
          </w:p>
        </w:tc>
        <w:tc>
          <w:tcPr>
            <w:tcW w:w="3372" w:type="dxa"/>
            <w:vAlign w:val="center"/>
          </w:tcPr>
          <w:p>
            <w:pPr>
              <w:pStyle w:val="14"/>
            </w:pPr>
            <w:r>
              <w:t>行政事业单位养老支出</w:t>
            </w:r>
          </w:p>
        </w:tc>
        <w:tc>
          <w:tcPr>
            <w:tcW w:w="1284" w:type="dxa"/>
            <w:vAlign w:val="center"/>
          </w:tcPr>
          <w:p>
            <w:pPr>
              <w:pStyle w:val="13"/>
            </w:pPr>
            <w:r>
              <w:t>85.69</w:t>
            </w:r>
          </w:p>
        </w:tc>
        <w:tc>
          <w:tcPr>
            <w:tcW w:w="1248" w:type="dxa"/>
            <w:vAlign w:val="center"/>
          </w:tcPr>
          <w:p>
            <w:pPr>
              <w:pStyle w:val="13"/>
            </w:pPr>
            <w:r>
              <w:t>85.69</w:t>
            </w:r>
          </w:p>
        </w:tc>
        <w:tc>
          <w:tcPr>
            <w:tcW w:w="1767" w:type="dxa"/>
            <w:vAlign w:val="center"/>
          </w:tcPr>
          <w:p>
            <w:pPr>
              <w:pStyle w:val="13"/>
            </w:pPr>
            <w:r>
              <w:t>85.69</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4</w:t>
            </w:r>
          </w:p>
        </w:tc>
        <w:tc>
          <w:tcPr>
            <w:tcW w:w="1104" w:type="dxa"/>
            <w:vAlign w:val="center"/>
          </w:tcPr>
          <w:p>
            <w:pPr>
              <w:pStyle w:val="14"/>
            </w:pPr>
            <w:r>
              <w:t>2080501</w:t>
            </w:r>
          </w:p>
        </w:tc>
        <w:tc>
          <w:tcPr>
            <w:tcW w:w="3372" w:type="dxa"/>
            <w:vAlign w:val="center"/>
          </w:tcPr>
          <w:p>
            <w:pPr>
              <w:pStyle w:val="14"/>
            </w:pPr>
            <w:r>
              <w:t>行政单位离退休</w:t>
            </w:r>
          </w:p>
        </w:tc>
        <w:tc>
          <w:tcPr>
            <w:tcW w:w="1284" w:type="dxa"/>
            <w:vAlign w:val="center"/>
          </w:tcPr>
          <w:p>
            <w:pPr>
              <w:pStyle w:val="13"/>
            </w:pPr>
            <w:r>
              <w:t>30.44</w:t>
            </w:r>
          </w:p>
        </w:tc>
        <w:tc>
          <w:tcPr>
            <w:tcW w:w="1248" w:type="dxa"/>
            <w:vAlign w:val="center"/>
          </w:tcPr>
          <w:p>
            <w:pPr>
              <w:pStyle w:val="13"/>
            </w:pPr>
            <w:r>
              <w:t>30.44</w:t>
            </w:r>
          </w:p>
        </w:tc>
        <w:tc>
          <w:tcPr>
            <w:tcW w:w="1767" w:type="dxa"/>
            <w:vAlign w:val="center"/>
          </w:tcPr>
          <w:p>
            <w:pPr>
              <w:pStyle w:val="13"/>
            </w:pPr>
            <w:r>
              <w:t>30.44</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5</w:t>
            </w:r>
          </w:p>
        </w:tc>
        <w:tc>
          <w:tcPr>
            <w:tcW w:w="1104" w:type="dxa"/>
            <w:vAlign w:val="center"/>
          </w:tcPr>
          <w:p>
            <w:pPr>
              <w:pStyle w:val="14"/>
            </w:pPr>
            <w:r>
              <w:t>2080502</w:t>
            </w:r>
          </w:p>
        </w:tc>
        <w:tc>
          <w:tcPr>
            <w:tcW w:w="3372" w:type="dxa"/>
            <w:vAlign w:val="center"/>
          </w:tcPr>
          <w:p>
            <w:pPr>
              <w:pStyle w:val="14"/>
            </w:pPr>
            <w:r>
              <w:t>事业单位离退休</w:t>
            </w:r>
          </w:p>
        </w:tc>
        <w:tc>
          <w:tcPr>
            <w:tcW w:w="1284" w:type="dxa"/>
            <w:vAlign w:val="center"/>
          </w:tcPr>
          <w:p>
            <w:pPr>
              <w:pStyle w:val="13"/>
            </w:pPr>
            <w:r>
              <w:t>8.27</w:t>
            </w:r>
          </w:p>
        </w:tc>
        <w:tc>
          <w:tcPr>
            <w:tcW w:w="1248" w:type="dxa"/>
            <w:vAlign w:val="center"/>
          </w:tcPr>
          <w:p>
            <w:pPr>
              <w:pStyle w:val="13"/>
            </w:pPr>
            <w:r>
              <w:t>8.27</w:t>
            </w:r>
          </w:p>
        </w:tc>
        <w:tc>
          <w:tcPr>
            <w:tcW w:w="1767" w:type="dxa"/>
            <w:vAlign w:val="center"/>
          </w:tcPr>
          <w:p>
            <w:pPr>
              <w:pStyle w:val="13"/>
            </w:pPr>
            <w:r>
              <w:t>8.27</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6</w:t>
            </w:r>
          </w:p>
        </w:tc>
        <w:tc>
          <w:tcPr>
            <w:tcW w:w="1104" w:type="dxa"/>
            <w:vAlign w:val="center"/>
          </w:tcPr>
          <w:p>
            <w:pPr>
              <w:pStyle w:val="14"/>
            </w:pPr>
            <w:r>
              <w:t>2080505</w:t>
            </w:r>
          </w:p>
        </w:tc>
        <w:tc>
          <w:tcPr>
            <w:tcW w:w="3372" w:type="dxa"/>
            <w:vAlign w:val="center"/>
          </w:tcPr>
          <w:p>
            <w:pPr>
              <w:pStyle w:val="14"/>
            </w:pPr>
            <w:r>
              <w:t>机关事业单位基本养老保险缴费支出</w:t>
            </w:r>
          </w:p>
        </w:tc>
        <w:tc>
          <w:tcPr>
            <w:tcW w:w="1284" w:type="dxa"/>
            <w:vAlign w:val="center"/>
          </w:tcPr>
          <w:p>
            <w:pPr>
              <w:pStyle w:val="13"/>
            </w:pPr>
            <w:r>
              <w:t>46.98</w:t>
            </w:r>
          </w:p>
        </w:tc>
        <w:tc>
          <w:tcPr>
            <w:tcW w:w="1248" w:type="dxa"/>
            <w:vAlign w:val="center"/>
          </w:tcPr>
          <w:p>
            <w:pPr>
              <w:pStyle w:val="13"/>
            </w:pPr>
            <w:r>
              <w:t>46.98</w:t>
            </w:r>
          </w:p>
        </w:tc>
        <w:tc>
          <w:tcPr>
            <w:tcW w:w="1767" w:type="dxa"/>
            <w:vAlign w:val="center"/>
          </w:tcPr>
          <w:p>
            <w:pPr>
              <w:pStyle w:val="13"/>
            </w:pPr>
            <w:r>
              <w:t>46.98</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7</w:t>
            </w:r>
          </w:p>
        </w:tc>
        <w:tc>
          <w:tcPr>
            <w:tcW w:w="1104" w:type="dxa"/>
            <w:vAlign w:val="center"/>
          </w:tcPr>
          <w:p>
            <w:pPr>
              <w:pStyle w:val="14"/>
            </w:pPr>
            <w:r>
              <w:t>20822</w:t>
            </w:r>
          </w:p>
        </w:tc>
        <w:tc>
          <w:tcPr>
            <w:tcW w:w="3372" w:type="dxa"/>
            <w:vAlign w:val="center"/>
          </w:tcPr>
          <w:p>
            <w:pPr>
              <w:pStyle w:val="14"/>
            </w:pPr>
            <w:r>
              <w:t>大中型水库移民后期扶持基金支出</w:t>
            </w:r>
          </w:p>
        </w:tc>
        <w:tc>
          <w:tcPr>
            <w:tcW w:w="1284" w:type="dxa"/>
            <w:vAlign w:val="center"/>
          </w:tcPr>
          <w:p>
            <w:pPr>
              <w:pStyle w:val="13"/>
            </w:pPr>
            <w:r>
              <w:t>671.41</w:t>
            </w:r>
          </w:p>
        </w:tc>
        <w:tc>
          <w:tcPr>
            <w:tcW w:w="1248" w:type="dxa"/>
            <w:vAlign w:val="center"/>
          </w:tcPr>
          <w:p>
            <w:pPr>
              <w:pStyle w:val="13"/>
            </w:pPr>
            <w:r>
              <w:t>370.00</w:t>
            </w:r>
          </w:p>
        </w:tc>
        <w:tc>
          <w:tcPr>
            <w:tcW w:w="1767" w:type="dxa"/>
            <w:vAlign w:val="center"/>
          </w:tcPr>
          <w:p>
            <w:pPr>
              <w:pStyle w:val="13"/>
            </w:pPr>
            <w:r>
              <w:t>370.00</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r>
              <w:t>301.41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8</w:t>
            </w:r>
          </w:p>
        </w:tc>
        <w:tc>
          <w:tcPr>
            <w:tcW w:w="1104" w:type="dxa"/>
            <w:vAlign w:val="center"/>
          </w:tcPr>
          <w:p>
            <w:pPr>
              <w:pStyle w:val="14"/>
            </w:pPr>
            <w:r>
              <w:t>2082201</w:t>
            </w:r>
          </w:p>
        </w:tc>
        <w:tc>
          <w:tcPr>
            <w:tcW w:w="3372" w:type="dxa"/>
            <w:vAlign w:val="center"/>
          </w:tcPr>
          <w:p>
            <w:pPr>
              <w:pStyle w:val="14"/>
            </w:pPr>
            <w:r>
              <w:t>移民补助</w:t>
            </w:r>
          </w:p>
        </w:tc>
        <w:tc>
          <w:tcPr>
            <w:tcW w:w="1284" w:type="dxa"/>
            <w:vAlign w:val="center"/>
          </w:tcPr>
          <w:p>
            <w:pPr>
              <w:pStyle w:val="13"/>
            </w:pPr>
            <w:r>
              <w:t>251.50</w:t>
            </w:r>
          </w:p>
        </w:tc>
        <w:tc>
          <w:tcPr>
            <w:tcW w:w="1248" w:type="dxa"/>
            <w:vAlign w:val="center"/>
          </w:tcPr>
          <w:p>
            <w:pPr>
              <w:pStyle w:val="13"/>
            </w:pPr>
            <w:r>
              <w:t>157.00</w:t>
            </w:r>
          </w:p>
        </w:tc>
        <w:tc>
          <w:tcPr>
            <w:tcW w:w="1767" w:type="dxa"/>
            <w:vAlign w:val="center"/>
          </w:tcPr>
          <w:p>
            <w:pPr>
              <w:pStyle w:val="13"/>
            </w:pPr>
            <w:r>
              <w:t>157.00</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r>
              <w:t>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9</w:t>
            </w:r>
          </w:p>
        </w:tc>
        <w:tc>
          <w:tcPr>
            <w:tcW w:w="1104" w:type="dxa"/>
            <w:vAlign w:val="center"/>
          </w:tcPr>
          <w:p>
            <w:pPr>
              <w:pStyle w:val="14"/>
            </w:pPr>
            <w:r>
              <w:t>2082202</w:t>
            </w:r>
          </w:p>
        </w:tc>
        <w:tc>
          <w:tcPr>
            <w:tcW w:w="3372" w:type="dxa"/>
            <w:vAlign w:val="center"/>
          </w:tcPr>
          <w:p>
            <w:pPr>
              <w:pStyle w:val="14"/>
            </w:pPr>
            <w:r>
              <w:t>基础设施建设和经济发展</w:t>
            </w:r>
          </w:p>
        </w:tc>
        <w:tc>
          <w:tcPr>
            <w:tcW w:w="1284" w:type="dxa"/>
            <w:vAlign w:val="center"/>
          </w:tcPr>
          <w:p>
            <w:pPr>
              <w:pStyle w:val="13"/>
            </w:pPr>
            <w:r>
              <w:t>419.91</w:t>
            </w:r>
          </w:p>
        </w:tc>
        <w:tc>
          <w:tcPr>
            <w:tcW w:w="1248" w:type="dxa"/>
            <w:vAlign w:val="center"/>
          </w:tcPr>
          <w:p>
            <w:pPr>
              <w:pStyle w:val="13"/>
            </w:pPr>
            <w:r>
              <w:t>213.00</w:t>
            </w:r>
          </w:p>
        </w:tc>
        <w:tc>
          <w:tcPr>
            <w:tcW w:w="1767" w:type="dxa"/>
            <w:vAlign w:val="center"/>
          </w:tcPr>
          <w:p>
            <w:pPr>
              <w:pStyle w:val="13"/>
            </w:pPr>
            <w:r>
              <w:t>213.00</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r>
              <w:t>206.91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10</w:t>
            </w:r>
          </w:p>
        </w:tc>
        <w:tc>
          <w:tcPr>
            <w:tcW w:w="1104" w:type="dxa"/>
            <w:vAlign w:val="center"/>
          </w:tcPr>
          <w:p>
            <w:pPr>
              <w:pStyle w:val="14"/>
            </w:pPr>
            <w:r>
              <w:t>20823</w:t>
            </w:r>
          </w:p>
        </w:tc>
        <w:tc>
          <w:tcPr>
            <w:tcW w:w="3372" w:type="dxa"/>
            <w:vAlign w:val="center"/>
          </w:tcPr>
          <w:p>
            <w:pPr>
              <w:pStyle w:val="14"/>
            </w:pPr>
            <w:r>
              <w:t>小型水库移民扶助基金安排的支出</w:t>
            </w:r>
          </w:p>
        </w:tc>
        <w:tc>
          <w:tcPr>
            <w:tcW w:w="1284" w:type="dxa"/>
            <w:vAlign w:val="center"/>
          </w:tcPr>
          <w:p>
            <w:pPr>
              <w:pStyle w:val="13"/>
            </w:pPr>
            <w:r>
              <w:t>254.97</w:t>
            </w:r>
          </w:p>
        </w:tc>
        <w:tc>
          <w:tcPr>
            <w:tcW w:w="1248" w:type="dxa"/>
            <w:vAlign w:val="center"/>
          </w:tcPr>
          <w:p>
            <w:pPr>
              <w:pStyle w:val="13"/>
            </w:pPr>
            <w:r>
              <w:t>135.00</w:t>
            </w:r>
          </w:p>
        </w:tc>
        <w:tc>
          <w:tcPr>
            <w:tcW w:w="1767" w:type="dxa"/>
            <w:vAlign w:val="center"/>
          </w:tcPr>
          <w:p>
            <w:pPr>
              <w:pStyle w:val="13"/>
            </w:pPr>
            <w:r>
              <w:t>135.00</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r>
              <w:t>119.97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11</w:t>
            </w:r>
          </w:p>
        </w:tc>
        <w:tc>
          <w:tcPr>
            <w:tcW w:w="1104" w:type="dxa"/>
            <w:vAlign w:val="center"/>
          </w:tcPr>
          <w:p>
            <w:pPr>
              <w:pStyle w:val="14"/>
            </w:pPr>
            <w:r>
              <w:t>2082301</w:t>
            </w:r>
          </w:p>
        </w:tc>
        <w:tc>
          <w:tcPr>
            <w:tcW w:w="3372" w:type="dxa"/>
            <w:vAlign w:val="center"/>
          </w:tcPr>
          <w:p>
            <w:pPr>
              <w:pStyle w:val="14"/>
            </w:pPr>
            <w:r>
              <w:t>移民补助</w:t>
            </w:r>
          </w:p>
        </w:tc>
        <w:tc>
          <w:tcPr>
            <w:tcW w:w="1284" w:type="dxa"/>
            <w:vAlign w:val="center"/>
          </w:tcPr>
          <w:p>
            <w:pPr>
              <w:pStyle w:val="13"/>
            </w:pPr>
            <w:r>
              <w:t>90.00</w:t>
            </w:r>
          </w:p>
        </w:tc>
        <w:tc>
          <w:tcPr>
            <w:tcW w:w="1248" w:type="dxa"/>
            <w:vAlign w:val="center"/>
          </w:tcPr>
          <w:p>
            <w:pPr>
              <w:pStyle w:val="13"/>
            </w:pPr>
            <w:r>
              <w:t>90.00</w:t>
            </w:r>
          </w:p>
        </w:tc>
        <w:tc>
          <w:tcPr>
            <w:tcW w:w="1767" w:type="dxa"/>
            <w:vAlign w:val="center"/>
          </w:tcPr>
          <w:p>
            <w:pPr>
              <w:pStyle w:val="13"/>
            </w:pPr>
            <w:r>
              <w:t>90.00</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12</w:t>
            </w:r>
          </w:p>
        </w:tc>
        <w:tc>
          <w:tcPr>
            <w:tcW w:w="1104" w:type="dxa"/>
            <w:vAlign w:val="center"/>
          </w:tcPr>
          <w:p>
            <w:pPr>
              <w:pStyle w:val="14"/>
            </w:pPr>
            <w:r>
              <w:t>2082302</w:t>
            </w:r>
          </w:p>
        </w:tc>
        <w:tc>
          <w:tcPr>
            <w:tcW w:w="3372" w:type="dxa"/>
            <w:vAlign w:val="center"/>
          </w:tcPr>
          <w:p>
            <w:pPr>
              <w:pStyle w:val="14"/>
            </w:pPr>
            <w:r>
              <w:t>基础设施建设和经济发展</w:t>
            </w:r>
          </w:p>
        </w:tc>
        <w:tc>
          <w:tcPr>
            <w:tcW w:w="1284" w:type="dxa"/>
            <w:vAlign w:val="center"/>
          </w:tcPr>
          <w:p>
            <w:pPr>
              <w:pStyle w:val="13"/>
            </w:pPr>
            <w:r>
              <w:t>119.19</w:t>
            </w:r>
          </w:p>
        </w:tc>
        <w:tc>
          <w:tcPr>
            <w:tcW w:w="1248" w:type="dxa"/>
            <w:vAlign w:val="center"/>
          </w:tcPr>
          <w:p>
            <w:pPr>
              <w:pStyle w:val="13"/>
            </w:pPr>
            <w:r>
              <w:t>45.00</w:t>
            </w:r>
          </w:p>
        </w:tc>
        <w:tc>
          <w:tcPr>
            <w:tcW w:w="1767" w:type="dxa"/>
            <w:vAlign w:val="center"/>
          </w:tcPr>
          <w:p>
            <w:pPr>
              <w:pStyle w:val="13"/>
            </w:pPr>
            <w:r>
              <w:t>45.00</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r>
              <w:t>74.19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13</w:t>
            </w:r>
          </w:p>
        </w:tc>
        <w:tc>
          <w:tcPr>
            <w:tcW w:w="1104" w:type="dxa"/>
            <w:vAlign w:val="center"/>
          </w:tcPr>
          <w:p>
            <w:pPr>
              <w:pStyle w:val="14"/>
            </w:pPr>
            <w:r>
              <w:t>2082399</w:t>
            </w:r>
          </w:p>
        </w:tc>
        <w:tc>
          <w:tcPr>
            <w:tcW w:w="3372" w:type="dxa"/>
            <w:vAlign w:val="center"/>
          </w:tcPr>
          <w:p>
            <w:pPr>
              <w:pStyle w:val="14"/>
            </w:pPr>
            <w:r>
              <w:t>其他小型水库移民扶助基金支出</w:t>
            </w:r>
          </w:p>
        </w:tc>
        <w:tc>
          <w:tcPr>
            <w:tcW w:w="1284" w:type="dxa"/>
            <w:vAlign w:val="center"/>
          </w:tcPr>
          <w:p>
            <w:pPr>
              <w:pStyle w:val="13"/>
            </w:pPr>
            <w:r>
              <w:t>45.78</w:t>
            </w:r>
          </w:p>
        </w:tc>
        <w:tc>
          <w:tcPr>
            <w:tcW w:w="1248" w:type="dxa"/>
            <w:vAlign w:val="center"/>
          </w:tcPr>
          <w:p>
            <w:pPr>
              <w:pStyle w:val="13"/>
            </w:pPr>
          </w:p>
        </w:tc>
        <w:tc>
          <w:tcPr>
            <w:tcW w:w="1767" w:type="dxa"/>
            <w:vAlign w:val="center"/>
          </w:tcPr>
          <w:p>
            <w:pPr>
              <w:pStyle w:val="13"/>
            </w:pP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r>
              <w:t>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14</w:t>
            </w:r>
          </w:p>
        </w:tc>
        <w:tc>
          <w:tcPr>
            <w:tcW w:w="1104" w:type="dxa"/>
            <w:vAlign w:val="center"/>
          </w:tcPr>
          <w:p>
            <w:pPr>
              <w:pStyle w:val="14"/>
            </w:pPr>
            <w:r>
              <w:t>210</w:t>
            </w:r>
          </w:p>
        </w:tc>
        <w:tc>
          <w:tcPr>
            <w:tcW w:w="3372" w:type="dxa"/>
            <w:vAlign w:val="center"/>
          </w:tcPr>
          <w:p>
            <w:pPr>
              <w:pStyle w:val="14"/>
            </w:pPr>
            <w:r>
              <w:t>卫生健康支出</w:t>
            </w:r>
          </w:p>
        </w:tc>
        <w:tc>
          <w:tcPr>
            <w:tcW w:w="1284" w:type="dxa"/>
            <w:vAlign w:val="center"/>
          </w:tcPr>
          <w:p>
            <w:pPr>
              <w:pStyle w:val="13"/>
            </w:pPr>
            <w:r>
              <w:t>40.76</w:t>
            </w:r>
          </w:p>
        </w:tc>
        <w:tc>
          <w:tcPr>
            <w:tcW w:w="1248" w:type="dxa"/>
            <w:vAlign w:val="center"/>
          </w:tcPr>
          <w:p>
            <w:pPr>
              <w:pStyle w:val="13"/>
            </w:pPr>
            <w:r>
              <w:t>40.76</w:t>
            </w:r>
          </w:p>
        </w:tc>
        <w:tc>
          <w:tcPr>
            <w:tcW w:w="1767" w:type="dxa"/>
            <w:vAlign w:val="center"/>
          </w:tcPr>
          <w:p>
            <w:pPr>
              <w:pStyle w:val="13"/>
            </w:pPr>
            <w:r>
              <w:t>40.76</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15</w:t>
            </w:r>
          </w:p>
        </w:tc>
        <w:tc>
          <w:tcPr>
            <w:tcW w:w="1104" w:type="dxa"/>
            <w:vAlign w:val="center"/>
          </w:tcPr>
          <w:p>
            <w:pPr>
              <w:pStyle w:val="14"/>
            </w:pPr>
            <w:r>
              <w:t>21011</w:t>
            </w:r>
          </w:p>
        </w:tc>
        <w:tc>
          <w:tcPr>
            <w:tcW w:w="3372" w:type="dxa"/>
            <w:vAlign w:val="center"/>
          </w:tcPr>
          <w:p>
            <w:pPr>
              <w:pStyle w:val="14"/>
            </w:pPr>
            <w:r>
              <w:t>行政事业单位医疗</w:t>
            </w:r>
          </w:p>
        </w:tc>
        <w:tc>
          <w:tcPr>
            <w:tcW w:w="1284" w:type="dxa"/>
            <w:vAlign w:val="center"/>
          </w:tcPr>
          <w:p>
            <w:pPr>
              <w:pStyle w:val="13"/>
            </w:pPr>
            <w:r>
              <w:t>40.76</w:t>
            </w:r>
          </w:p>
        </w:tc>
        <w:tc>
          <w:tcPr>
            <w:tcW w:w="1248" w:type="dxa"/>
            <w:vAlign w:val="center"/>
          </w:tcPr>
          <w:p>
            <w:pPr>
              <w:pStyle w:val="13"/>
            </w:pPr>
            <w:r>
              <w:t>40.76</w:t>
            </w:r>
          </w:p>
        </w:tc>
        <w:tc>
          <w:tcPr>
            <w:tcW w:w="1767" w:type="dxa"/>
            <w:vAlign w:val="center"/>
          </w:tcPr>
          <w:p>
            <w:pPr>
              <w:pStyle w:val="13"/>
            </w:pPr>
            <w:r>
              <w:t>40.76</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16</w:t>
            </w:r>
          </w:p>
        </w:tc>
        <w:tc>
          <w:tcPr>
            <w:tcW w:w="1104" w:type="dxa"/>
            <w:vAlign w:val="center"/>
          </w:tcPr>
          <w:p>
            <w:pPr>
              <w:pStyle w:val="14"/>
            </w:pPr>
            <w:r>
              <w:t>2101101</w:t>
            </w:r>
          </w:p>
        </w:tc>
        <w:tc>
          <w:tcPr>
            <w:tcW w:w="3372" w:type="dxa"/>
            <w:vAlign w:val="center"/>
          </w:tcPr>
          <w:p>
            <w:pPr>
              <w:pStyle w:val="14"/>
            </w:pPr>
            <w:r>
              <w:t>行政单位医疗</w:t>
            </w:r>
          </w:p>
        </w:tc>
        <w:tc>
          <w:tcPr>
            <w:tcW w:w="1284" w:type="dxa"/>
            <w:vAlign w:val="center"/>
          </w:tcPr>
          <w:p>
            <w:pPr>
              <w:pStyle w:val="13"/>
            </w:pPr>
            <w:r>
              <w:t>16.83</w:t>
            </w:r>
          </w:p>
        </w:tc>
        <w:tc>
          <w:tcPr>
            <w:tcW w:w="1248" w:type="dxa"/>
            <w:vAlign w:val="center"/>
          </w:tcPr>
          <w:p>
            <w:pPr>
              <w:pStyle w:val="13"/>
            </w:pPr>
            <w:r>
              <w:t>16.83</w:t>
            </w:r>
          </w:p>
        </w:tc>
        <w:tc>
          <w:tcPr>
            <w:tcW w:w="1767" w:type="dxa"/>
            <w:vAlign w:val="center"/>
          </w:tcPr>
          <w:p>
            <w:pPr>
              <w:pStyle w:val="13"/>
            </w:pPr>
            <w:r>
              <w:t>16.83</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17</w:t>
            </w:r>
          </w:p>
        </w:tc>
        <w:tc>
          <w:tcPr>
            <w:tcW w:w="1104" w:type="dxa"/>
            <w:vAlign w:val="center"/>
          </w:tcPr>
          <w:p>
            <w:pPr>
              <w:pStyle w:val="14"/>
            </w:pPr>
            <w:r>
              <w:t>2101103</w:t>
            </w:r>
          </w:p>
        </w:tc>
        <w:tc>
          <w:tcPr>
            <w:tcW w:w="3372" w:type="dxa"/>
            <w:vAlign w:val="center"/>
          </w:tcPr>
          <w:p>
            <w:pPr>
              <w:pStyle w:val="14"/>
            </w:pPr>
            <w:r>
              <w:t>公务员医疗补助</w:t>
            </w:r>
          </w:p>
        </w:tc>
        <w:tc>
          <w:tcPr>
            <w:tcW w:w="1284" w:type="dxa"/>
            <w:vAlign w:val="center"/>
          </w:tcPr>
          <w:p>
            <w:pPr>
              <w:pStyle w:val="13"/>
            </w:pPr>
            <w:r>
              <w:t>23.93</w:t>
            </w:r>
          </w:p>
        </w:tc>
        <w:tc>
          <w:tcPr>
            <w:tcW w:w="1248" w:type="dxa"/>
            <w:vAlign w:val="center"/>
          </w:tcPr>
          <w:p>
            <w:pPr>
              <w:pStyle w:val="13"/>
            </w:pPr>
            <w:r>
              <w:t>23.93</w:t>
            </w:r>
          </w:p>
        </w:tc>
        <w:tc>
          <w:tcPr>
            <w:tcW w:w="1767" w:type="dxa"/>
            <w:vAlign w:val="center"/>
          </w:tcPr>
          <w:p>
            <w:pPr>
              <w:pStyle w:val="13"/>
            </w:pPr>
            <w:r>
              <w:t>23.93</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18</w:t>
            </w:r>
          </w:p>
        </w:tc>
        <w:tc>
          <w:tcPr>
            <w:tcW w:w="1104" w:type="dxa"/>
            <w:vAlign w:val="center"/>
          </w:tcPr>
          <w:p>
            <w:pPr>
              <w:pStyle w:val="14"/>
            </w:pPr>
            <w:r>
              <w:t>212</w:t>
            </w:r>
          </w:p>
        </w:tc>
        <w:tc>
          <w:tcPr>
            <w:tcW w:w="3372" w:type="dxa"/>
            <w:vAlign w:val="center"/>
          </w:tcPr>
          <w:p>
            <w:pPr>
              <w:pStyle w:val="14"/>
            </w:pPr>
            <w:r>
              <w:t>城乡社区支出</w:t>
            </w:r>
          </w:p>
        </w:tc>
        <w:tc>
          <w:tcPr>
            <w:tcW w:w="1284" w:type="dxa"/>
            <w:vAlign w:val="center"/>
          </w:tcPr>
          <w:p>
            <w:pPr>
              <w:pStyle w:val="13"/>
            </w:pPr>
            <w:r>
              <w:t>2547.00</w:t>
            </w:r>
          </w:p>
        </w:tc>
        <w:tc>
          <w:tcPr>
            <w:tcW w:w="1248" w:type="dxa"/>
            <w:vAlign w:val="center"/>
          </w:tcPr>
          <w:p>
            <w:pPr>
              <w:pStyle w:val="13"/>
            </w:pPr>
            <w:r>
              <w:t>2547.00</w:t>
            </w:r>
          </w:p>
        </w:tc>
        <w:tc>
          <w:tcPr>
            <w:tcW w:w="1767" w:type="dxa"/>
            <w:vAlign w:val="center"/>
          </w:tcPr>
          <w:p>
            <w:pPr>
              <w:pStyle w:val="13"/>
            </w:pPr>
            <w:r>
              <w:t>2547.00</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19</w:t>
            </w:r>
          </w:p>
        </w:tc>
        <w:tc>
          <w:tcPr>
            <w:tcW w:w="1104" w:type="dxa"/>
            <w:vAlign w:val="center"/>
          </w:tcPr>
          <w:p>
            <w:pPr>
              <w:pStyle w:val="14"/>
            </w:pPr>
            <w:r>
              <w:t>21208</w:t>
            </w:r>
          </w:p>
        </w:tc>
        <w:tc>
          <w:tcPr>
            <w:tcW w:w="3372" w:type="dxa"/>
            <w:vAlign w:val="center"/>
          </w:tcPr>
          <w:p>
            <w:pPr>
              <w:pStyle w:val="14"/>
            </w:pPr>
            <w:r>
              <w:t>国有土地使用权出让收入安排的支出</w:t>
            </w:r>
          </w:p>
        </w:tc>
        <w:tc>
          <w:tcPr>
            <w:tcW w:w="1284" w:type="dxa"/>
            <w:vAlign w:val="center"/>
          </w:tcPr>
          <w:p>
            <w:pPr>
              <w:pStyle w:val="13"/>
            </w:pPr>
            <w:r>
              <w:t>2547.00</w:t>
            </w:r>
          </w:p>
        </w:tc>
        <w:tc>
          <w:tcPr>
            <w:tcW w:w="1248" w:type="dxa"/>
            <w:vAlign w:val="center"/>
          </w:tcPr>
          <w:p>
            <w:pPr>
              <w:pStyle w:val="13"/>
            </w:pPr>
            <w:r>
              <w:t>2547.00</w:t>
            </w:r>
          </w:p>
        </w:tc>
        <w:tc>
          <w:tcPr>
            <w:tcW w:w="1767" w:type="dxa"/>
            <w:vAlign w:val="center"/>
          </w:tcPr>
          <w:p>
            <w:pPr>
              <w:pStyle w:val="13"/>
            </w:pPr>
            <w:r>
              <w:t>2547.00</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20</w:t>
            </w:r>
          </w:p>
        </w:tc>
        <w:tc>
          <w:tcPr>
            <w:tcW w:w="1104" w:type="dxa"/>
            <w:vAlign w:val="center"/>
          </w:tcPr>
          <w:p>
            <w:pPr>
              <w:pStyle w:val="14"/>
            </w:pPr>
            <w:r>
              <w:t>2120804</w:t>
            </w:r>
          </w:p>
        </w:tc>
        <w:tc>
          <w:tcPr>
            <w:tcW w:w="3372" w:type="dxa"/>
            <w:vAlign w:val="center"/>
          </w:tcPr>
          <w:p>
            <w:pPr>
              <w:pStyle w:val="14"/>
            </w:pPr>
            <w:r>
              <w:t>农村基础设施建设支出</w:t>
            </w:r>
          </w:p>
        </w:tc>
        <w:tc>
          <w:tcPr>
            <w:tcW w:w="1284" w:type="dxa"/>
            <w:vAlign w:val="center"/>
          </w:tcPr>
          <w:p>
            <w:pPr>
              <w:pStyle w:val="13"/>
            </w:pPr>
            <w:r>
              <w:t>2547.00</w:t>
            </w:r>
          </w:p>
        </w:tc>
        <w:tc>
          <w:tcPr>
            <w:tcW w:w="1248" w:type="dxa"/>
            <w:vAlign w:val="center"/>
          </w:tcPr>
          <w:p>
            <w:pPr>
              <w:pStyle w:val="13"/>
            </w:pPr>
            <w:r>
              <w:t>2547.00</w:t>
            </w:r>
          </w:p>
        </w:tc>
        <w:tc>
          <w:tcPr>
            <w:tcW w:w="1767" w:type="dxa"/>
            <w:vAlign w:val="center"/>
          </w:tcPr>
          <w:p>
            <w:pPr>
              <w:pStyle w:val="13"/>
            </w:pPr>
            <w:r>
              <w:t>2547.00</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21</w:t>
            </w:r>
          </w:p>
        </w:tc>
        <w:tc>
          <w:tcPr>
            <w:tcW w:w="1104" w:type="dxa"/>
            <w:vAlign w:val="center"/>
          </w:tcPr>
          <w:p>
            <w:pPr>
              <w:pStyle w:val="14"/>
            </w:pPr>
            <w:r>
              <w:t>213</w:t>
            </w:r>
          </w:p>
        </w:tc>
        <w:tc>
          <w:tcPr>
            <w:tcW w:w="3372" w:type="dxa"/>
            <w:vAlign w:val="center"/>
          </w:tcPr>
          <w:p>
            <w:pPr>
              <w:pStyle w:val="14"/>
            </w:pPr>
            <w:r>
              <w:t>农林水支出</w:t>
            </w:r>
          </w:p>
        </w:tc>
        <w:tc>
          <w:tcPr>
            <w:tcW w:w="1284" w:type="dxa"/>
            <w:vAlign w:val="center"/>
          </w:tcPr>
          <w:p>
            <w:pPr>
              <w:pStyle w:val="13"/>
            </w:pPr>
            <w:r>
              <w:t>4313.42</w:t>
            </w:r>
          </w:p>
        </w:tc>
        <w:tc>
          <w:tcPr>
            <w:tcW w:w="1248" w:type="dxa"/>
            <w:vAlign w:val="center"/>
          </w:tcPr>
          <w:p>
            <w:pPr>
              <w:pStyle w:val="13"/>
            </w:pPr>
            <w:r>
              <w:t>4072.84</w:t>
            </w:r>
          </w:p>
        </w:tc>
        <w:tc>
          <w:tcPr>
            <w:tcW w:w="1767" w:type="dxa"/>
            <w:vAlign w:val="center"/>
          </w:tcPr>
          <w:p>
            <w:pPr>
              <w:pStyle w:val="13"/>
            </w:pPr>
            <w:r>
              <w:t>4072.84</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r>
              <w:t>240.58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22</w:t>
            </w:r>
          </w:p>
        </w:tc>
        <w:tc>
          <w:tcPr>
            <w:tcW w:w="1104" w:type="dxa"/>
            <w:vAlign w:val="center"/>
          </w:tcPr>
          <w:p>
            <w:pPr>
              <w:pStyle w:val="14"/>
            </w:pPr>
            <w:r>
              <w:t>21303</w:t>
            </w:r>
          </w:p>
        </w:tc>
        <w:tc>
          <w:tcPr>
            <w:tcW w:w="3372" w:type="dxa"/>
            <w:vAlign w:val="center"/>
          </w:tcPr>
          <w:p>
            <w:pPr>
              <w:pStyle w:val="14"/>
            </w:pPr>
            <w:r>
              <w:t>水利</w:t>
            </w:r>
          </w:p>
        </w:tc>
        <w:tc>
          <w:tcPr>
            <w:tcW w:w="1284" w:type="dxa"/>
            <w:vAlign w:val="center"/>
          </w:tcPr>
          <w:p>
            <w:pPr>
              <w:pStyle w:val="13"/>
            </w:pPr>
            <w:r>
              <w:t>4313.42</w:t>
            </w:r>
          </w:p>
        </w:tc>
        <w:tc>
          <w:tcPr>
            <w:tcW w:w="1248" w:type="dxa"/>
            <w:vAlign w:val="center"/>
          </w:tcPr>
          <w:p>
            <w:pPr>
              <w:pStyle w:val="13"/>
            </w:pPr>
            <w:r>
              <w:t>4072.84</w:t>
            </w:r>
          </w:p>
        </w:tc>
        <w:tc>
          <w:tcPr>
            <w:tcW w:w="1767" w:type="dxa"/>
            <w:vAlign w:val="center"/>
          </w:tcPr>
          <w:p>
            <w:pPr>
              <w:pStyle w:val="13"/>
            </w:pPr>
            <w:r>
              <w:t>4072.84</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r>
              <w:t>240.58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23</w:t>
            </w:r>
          </w:p>
        </w:tc>
        <w:tc>
          <w:tcPr>
            <w:tcW w:w="1104" w:type="dxa"/>
            <w:vAlign w:val="center"/>
          </w:tcPr>
          <w:p>
            <w:pPr>
              <w:pStyle w:val="14"/>
            </w:pPr>
            <w:r>
              <w:t>2130301</w:t>
            </w:r>
          </w:p>
        </w:tc>
        <w:tc>
          <w:tcPr>
            <w:tcW w:w="3372" w:type="dxa"/>
            <w:vAlign w:val="center"/>
          </w:tcPr>
          <w:p>
            <w:pPr>
              <w:pStyle w:val="14"/>
            </w:pPr>
            <w:r>
              <w:t>行政运行</w:t>
            </w:r>
          </w:p>
        </w:tc>
        <w:tc>
          <w:tcPr>
            <w:tcW w:w="1284" w:type="dxa"/>
            <w:vAlign w:val="center"/>
          </w:tcPr>
          <w:p>
            <w:pPr>
              <w:pStyle w:val="13"/>
            </w:pPr>
            <w:r>
              <w:t>444.07</w:t>
            </w:r>
          </w:p>
        </w:tc>
        <w:tc>
          <w:tcPr>
            <w:tcW w:w="1248" w:type="dxa"/>
            <w:vAlign w:val="center"/>
          </w:tcPr>
          <w:p>
            <w:pPr>
              <w:pStyle w:val="13"/>
            </w:pPr>
            <w:r>
              <w:t>444.07</w:t>
            </w:r>
          </w:p>
        </w:tc>
        <w:tc>
          <w:tcPr>
            <w:tcW w:w="1767" w:type="dxa"/>
            <w:vAlign w:val="center"/>
          </w:tcPr>
          <w:p>
            <w:pPr>
              <w:pStyle w:val="13"/>
            </w:pPr>
            <w:r>
              <w:t>444.07</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24</w:t>
            </w:r>
          </w:p>
        </w:tc>
        <w:tc>
          <w:tcPr>
            <w:tcW w:w="1104" w:type="dxa"/>
            <w:vAlign w:val="center"/>
          </w:tcPr>
          <w:p>
            <w:pPr>
              <w:pStyle w:val="14"/>
            </w:pPr>
            <w:r>
              <w:t>2130302</w:t>
            </w:r>
          </w:p>
        </w:tc>
        <w:tc>
          <w:tcPr>
            <w:tcW w:w="3372" w:type="dxa"/>
            <w:vAlign w:val="center"/>
          </w:tcPr>
          <w:p>
            <w:pPr>
              <w:pStyle w:val="14"/>
            </w:pPr>
            <w:r>
              <w:t>一般行政管理事务</w:t>
            </w:r>
          </w:p>
        </w:tc>
        <w:tc>
          <w:tcPr>
            <w:tcW w:w="1284" w:type="dxa"/>
            <w:vAlign w:val="center"/>
          </w:tcPr>
          <w:p>
            <w:pPr>
              <w:pStyle w:val="13"/>
            </w:pPr>
            <w:r>
              <w:t>25.00</w:t>
            </w:r>
          </w:p>
        </w:tc>
        <w:tc>
          <w:tcPr>
            <w:tcW w:w="1248" w:type="dxa"/>
            <w:vAlign w:val="center"/>
          </w:tcPr>
          <w:p>
            <w:pPr>
              <w:pStyle w:val="13"/>
            </w:pPr>
            <w:r>
              <w:t>25.00</w:t>
            </w:r>
          </w:p>
        </w:tc>
        <w:tc>
          <w:tcPr>
            <w:tcW w:w="1767" w:type="dxa"/>
            <w:vAlign w:val="center"/>
          </w:tcPr>
          <w:p>
            <w:pPr>
              <w:pStyle w:val="13"/>
            </w:pPr>
            <w:r>
              <w:t>25.00</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25</w:t>
            </w:r>
          </w:p>
        </w:tc>
        <w:tc>
          <w:tcPr>
            <w:tcW w:w="1104" w:type="dxa"/>
            <w:vAlign w:val="center"/>
          </w:tcPr>
          <w:p>
            <w:pPr>
              <w:pStyle w:val="14"/>
            </w:pPr>
            <w:r>
              <w:t>2130305</w:t>
            </w:r>
          </w:p>
        </w:tc>
        <w:tc>
          <w:tcPr>
            <w:tcW w:w="3372" w:type="dxa"/>
            <w:vAlign w:val="center"/>
          </w:tcPr>
          <w:p>
            <w:pPr>
              <w:pStyle w:val="14"/>
            </w:pPr>
            <w:r>
              <w:t>水利工程建设</w:t>
            </w:r>
          </w:p>
        </w:tc>
        <w:tc>
          <w:tcPr>
            <w:tcW w:w="1284" w:type="dxa"/>
            <w:vAlign w:val="center"/>
          </w:tcPr>
          <w:p>
            <w:pPr>
              <w:pStyle w:val="13"/>
            </w:pPr>
            <w:r>
              <w:t>34.51</w:t>
            </w:r>
          </w:p>
        </w:tc>
        <w:tc>
          <w:tcPr>
            <w:tcW w:w="1248" w:type="dxa"/>
            <w:vAlign w:val="center"/>
          </w:tcPr>
          <w:p>
            <w:pPr>
              <w:pStyle w:val="13"/>
            </w:pPr>
          </w:p>
        </w:tc>
        <w:tc>
          <w:tcPr>
            <w:tcW w:w="1767" w:type="dxa"/>
            <w:vAlign w:val="center"/>
          </w:tcPr>
          <w:p>
            <w:pPr>
              <w:pStyle w:val="13"/>
            </w:pP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r>
              <w:t>34.51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26</w:t>
            </w:r>
          </w:p>
        </w:tc>
        <w:tc>
          <w:tcPr>
            <w:tcW w:w="1104" w:type="dxa"/>
            <w:vAlign w:val="center"/>
          </w:tcPr>
          <w:p>
            <w:pPr>
              <w:pStyle w:val="14"/>
            </w:pPr>
            <w:r>
              <w:t>2130306</w:t>
            </w:r>
          </w:p>
        </w:tc>
        <w:tc>
          <w:tcPr>
            <w:tcW w:w="3372" w:type="dxa"/>
            <w:vAlign w:val="center"/>
          </w:tcPr>
          <w:p>
            <w:pPr>
              <w:pStyle w:val="14"/>
            </w:pPr>
            <w:r>
              <w:t>水利工程运行与维护</w:t>
            </w:r>
          </w:p>
        </w:tc>
        <w:tc>
          <w:tcPr>
            <w:tcW w:w="1284" w:type="dxa"/>
            <w:vAlign w:val="center"/>
          </w:tcPr>
          <w:p>
            <w:pPr>
              <w:pStyle w:val="13"/>
            </w:pPr>
            <w:r>
              <w:t>24.00</w:t>
            </w:r>
          </w:p>
        </w:tc>
        <w:tc>
          <w:tcPr>
            <w:tcW w:w="1248" w:type="dxa"/>
            <w:vAlign w:val="center"/>
          </w:tcPr>
          <w:p>
            <w:pPr>
              <w:pStyle w:val="13"/>
            </w:pPr>
            <w:r>
              <w:t>24.00</w:t>
            </w:r>
          </w:p>
        </w:tc>
        <w:tc>
          <w:tcPr>
            <w:tcW w:w="1767" w:type="dxa"/>
            <w:vAlign w:val="center"/>
          </w:tcPr>
          <w:p>
            <w:pPr>
              <w:pStyle w:val="13"/>
            </w:pPr>
            <w:r>
              <w:t>24.00</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27</w:t>
            </w:r>
          </w:p>
        </w:tc>
        <w:tc>
          <w:tcPr>
            <w:tcW w:w="1104" w:type="dxa"/>
            <w:vAlign w:val="center"/>
          </w:tcPr>
          <w:p>
            <w:pPr>
              <w:pStyle w:val="14"/>
            </w:pPr>
            <w:r>
              <w:t>2130310</w:t>
            </w:r>
          </w:p>
        </w:tc>
        <w:tc>
          <w:tcPr>
            <w:tcW w:w="3372" w:type="dxa"/>
            <w:vAlign w:val="center"/>
          </w:tcPr>
          <w:p>
            <w:pPr>
              <w:pStyle w:val="14"/>
            </w:pPr>
            <w:r>
              <w:t>水土保持</w:t>
            </w:r>
          </w:p>
        </w:tc>
        <w:tc>
          <w:tcPr>
            <w:tcW w:w="1284" w:type="dxa"/>
            <w:vAlign w:val="center"/>
          </w:tcPr>
          <w:p>
            <w:pPr>
              <w:pStyle w:val="13"/>
            </w:pPr>
            <w:r>
              <w:t>153.00</w:t>
            </w:r>
          </w:p>
        </w:tc>
        <w:tc>
          <w:tcPr>
            <w:tcW w:w="1248" w:type="dxa"/>
            <w:vAlign w:val="center"/>
          </w:tcPr>
          <w:p>
            <w:pPr>
              <w:pStyle w:val="13"/>
            </w:pPr>
            <w:r>
              <w:t>153.00</w:t>
            </w:r>
          </w:p>
        </w:tc>
        <w:tc>
          <w:tcPr>
            <w:tcW w:w="1767" w:type="dxa"/>
            <w:vAlign w:val="center"/>
          </w:tcPr>
          <w:p>
            <w:pPr>
              <w:pStyle w:val="13"/>
            </w:pPr>
            <w:r>
              <w:t>153.00</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28</w:t>
            </w:r>
          </w:p>
        </w:tc>
        <w:tc>
          <w:tcPr>
            <w:tcW w:w="1104" w:type="dxa"/>
            <w:vAlign w:val="center"/>
          </w:tcPr>
          <w:p>
            <w:pPr>
              <w:pStyle w:val="14"/>
            </w:pPr>
            <w:r>
              <w:t>2130314</w:t>
            </w:r>
          </w:p>
        </w:tc>
        <w:tc>
          <w:tcPr>
            <w:tcW w:w="3372" w:type="dxa"/>
            <w:vAlign w:val="center"/>
          </w:tcPr>
          <w:p>
            <w:pPr>
              <w:pStyle w:val="14"/>
            </w:pPr>
            <w:r>
              <w:t>防汛</w:t>
            </w:r>
          </w:p>
        </w:tc>
        <w:tc>
          <w:tcPr>
            <w:tcW w:w="1284" w:type="dxa"/>
            <w:vAlign w:val="center"/>
          </w:tcPr>
          <w:p>
            <w:pPr>
              <w:pStyle w:val="13"/>
            </w:pPr>
            <w:r>
              <w:t>97.98</w:t>
            </w:r>
          </w:p>
        </w:tc>
        <w:tc>
          <w:tcPr>
            <w:tcW w:w="1248" w:type="dxa"/>
            <w:vAlign w:val="center"/>
          </w:tcPr>
          <w:p>
            <w:pPr>
              <w:pStyle w:val="13"/>
            </w:pPr>
            <w:r>
              <w:t>57.98</w:t>
            </w:r>
          </w:p>
        </w:tc>
        <w:tc>
          <w:tcPr>
            <w:tcW w:w="1767" w:type="dxa"/>
            <w:vAlign w:val="center"/>
          </w:tcPr>
          <w:p>
            <w:pPr>
              <w:pStyle w:val="13"/>
            </w:pPr>
            <w:r>
              <w:t>57.98</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29</w:t>
            </w:r>
          </w:p>
        </w:tc>
        <w:tc>
          <w:tcPr>
            <w:tcW w:w="1104" w:type="dxa"/>
            <w:vAlign w:val="center"/>
          </w:tcPr>
          <w:p>
            <w:pPr>
              <w:pStyle w:val="14"/>
            </w:pPr>
            <w:r>
              <w:t>2130316</w:t>
            </w:r>
          </w:p>
        </w:tc>
        <w:tc>
          <w:tcPr>
            <w:tcW w:w="3372" w:type="dxa"/>
            <w:vAlign w:val="center"/>
          </w:tcPr>
          <w:p>
            <w:pPr>
              <w:pStyle w:val="14"/>
            </w:pPr>
            <w:r>
              <w:t>农村水利</w:t>
            </w:r>
          </w:p>
        </w:tc>
        <w:tc>
          <w:tcPr>
            <w:tcW w:w="1284" w:type="dxa"/>
            <w:vAlign w:val="center"/>
          </w:tcPr>
          <w:p>
            <w:pPr>
              <w:pStyle w:val="13"/>
            </w:pPr>
            <w:r>
              <w:t>41.74</w:t>
            </w:r>
          </w:p>
        </w:tc>
        <w:tc>
          <w:tcPr>
            <w:tcW w:w="1248" w:type="dxa"/>
            <w:vAlign w:val="center"/>
          </w:tcPr>
          <w:p>
            <w:pPr>
              <w:pStyle w:val="13"/>
            </w:pPr>
            <w:r>
              <w:t>41.74</w:t>
            </w:r>
          </w:p>
        </w:tc>
        <w:tc>
          <w:tcPr>
            <w:tcW w:w="1767" w:type="dxa"/>
            <w:vAlign w:val="center"/>
          </w:tcPr>
          <w:p>
            <w:pPr>
              <w:pStyle w:val="13"/>
            </w:pPr>
            <w:r>
              <w:t>41.74</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30</w:t>
            </w:r>
          </w:p>
        </w:tc>
        <w:tc>
          <w:tcPr>
            <w:tcW w:w="1104" w:type="dxa"/>
            <w:vAlign w:val="center"/>
          </w:tcPr>
          <w:p>
            <w:pPr>
              <w:pStyle w:val="14"/>
            </w:pPr>
            <w:r>
              <w:t>2130319</w:t>
            </w:r>
          </w:p>
        </w:tc>
        <w:tc>
          <w:tcPr>
            <w:tcW w:w="3372" w:type="dxa"/>
            <w:vAlign w:val="center"/>
          </w:tcPr>
          <w:p>
            <w:pPr>
              <w:pStyle w:val="14"/>
            </w:pPr>
            <w:r>
              <w:t>江河湖库水系综合整治</w:t>
            </w:r>
          </w:p>
        </w:tc>
        <w:tc>
          <w:tcPr>
            <w:tcW w:w="1284" w:type="dxa"/>
            <w:vAlign w:val="center"/>
          </w:tcPr>
          <w:p>
            <w:pPr>
              <w:pStyle w:val="13"/>
            </w:pPr>
            <w:r>
              <w:t>90.00</w:t>
            </w:r>
          </w:p>
        </w:tc>
        <w:tc>
          <w:tcPr>
            <w:tcW w:w="1248" w:type="dxa"/>
            <w:vAlign w:val="center"/>
          </w:tcPr>
          <w:p>
            <w:pPr>
              <w:pStyle w:val="13"/>
            </w:pPr>
            <w:r>
              <w:t>90.00</w:t>
            </w:r>
          </w:p>
        </w:tc>
        <w:tc>
          <w:tcPr>
            <w:tcW w:w="1767" w:type="dxa"/>
            <w:vAlign w:val="center"/>
          </w:tcPr>
          <w:p>
            <w:pPr>
              <w:pStyle w:val="13"/>
            </w:pPr>
            <w:r>
              <w:t>90.00</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31</w:t>
            </w:r>
          </w:p>
        </w:tc>
        <w:tc>
          <w:tcPr>
            <w:tcW w:w="1104" w:type="dxa"/>
            <w:vAlign w:val="center"/>
          </w:tcPr>
          <w:p>
            <w:pPr>
              <w:pStyle w:val="14"/>
            </w:pPr>
            <w:r>
              <w:t>2130333</w:t>
            </w:r>
          </w:p>
        </w:tc>
        <w:tc>
          <w:tcPr>
            <w:tcW w:w="3372" w:type="dxa"/>
            <w:vAlign w:val="center"/>
          </w:tcPr>
          <w:p>
            <w:pPr>
              <w:pStyle w:val="14"/>
            </w:pPr>
            <w:r>
              <w:t>信息管理</w:t>
            </w:r>
          </w:p>
        </w:tc>
        <w:tc>
          <w:tcPr>
            <w:tcW w:w="1284" w:type="dxa"/>
            <w:vAlign w:val="center"/>
          </w:tcPr>
          <w:p>
            <w:pPr>
              <w:pStyle w:val="13"/>
            </w:pPr>
            <w:r>
              <w:t>102.05</w:t>
            </w:r>
          </w:p>
        </w:tc>
        <w:tc>
          <w:tcPr>
            <w:tcW w:w="1248" w:type="dxa"/>
            <w:vAlign w:val="center"/>
          </w:tcPr>
          <w:p>
            <w:pPr>
              <w:pStyle w:val="13"/>
            </w:pPr>
            <w:r>
              <w:t>102.05</w:t>
            </w:r>
          </w:p>
        </w:tc>
        <w:tc>
          <w:tcPr>
            <w:tcW w:w="1767" w:type="dxa"/>
            <w:vAlign w:val="center"/>
          </w:tcPr>
          <w:p>
            <w:pPr>
              <w:pStyle w:val="13"/>
            </w:pPr>
            <w:r>
              <w:t>102.05</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32</w:t>
            </w:r>
          </w:p>
        </w:tc>
        <w:tc>
          <w:tcPr>
            <w:tcW w:w="1104" w:type="dxa"/>
            <w:vAlign w:val="center"/>
          </w:tcPr>
          <w:p>
            <w:pPr>
              <w:pStyle w:val="14"/>
            </w:pPr>
            <w:r>
              <w:t>2130334</w:t>
            </w:r>
          </w:p>
        </w:tc>
        <w:tc>
          <w:tcPr>
            <w:tcW w:w="3372" w:type="dxa"/>
            <w:vAlign w:val="center"/>
          </w:tcPr>
          <w:p>
            <w:pPr>
              <w:pStyle w:val="14"/>
            </w:pPr>
            <w:r>
              <w:t>水利建设征地及移民支出</w:t>
            </w:r>
          </w:p>
        </w:tc>
        <w:tc>
          <w:tcPr>
            <w:tcW w:w="1284" w:type="dxa"/>
            <w:vAlign w:val="center"/>
          </w:tcPr>
          <w:p>
            <w:pPr>
              <w:pStyle w:val="13"/>
            </w:pPr>
            <w:r>
              <w:t>10.00</w:t>
            </w:r>
          </w:p>
        </w:tc>
        <w:tc>
          <w:tcPr>
            <w:tcW w:w="1248" w:type="dxa"/>
            <w:vAlign w:val="center"/>
          </w:tcPr>
          <w:p>
            <w:pPr>
              <w:pStyle w:val="13"/>
            </w:pPr>
            <w:r>
              <w:t>10.00</w:t>
            </w:r>
          </w:p>
        </w:tc>
        <w:tc>
          <w:tcPr>
            <w:tcW w:w="1767" w:type="dxa"/>
            <w:vAlign w:val="center"/>
          </w:tcPr>
          <w:p>
            <w:pPr>
              <w:pStyle w:val="13"/>
            </w:pPr>
            <w:r>
              <w:t>10.00</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33</w:t>
            </w:r>
          </w:p>
        </w:tc>
        <w:tc>
          <w:tcPr>
            <w:tcW w:w="1104" w:type="dxa"/>
            <w:vAlign w:val="center"/>
          </w:tcPr>
          <w:p>
            <w:pPr>
              <w:pStyle w:val="14"/>
            </w:pPr>
            <w:r>
              <w:t>2130399</w:t>
            </w:r>
          </w:p>
        </w:tc>
        <w:tc>
          <w:tcPr>
            <w:tcW w:w="3372" w:type="dxa"/>
            <w:vAlign w:val="center"/>
          </w:tcPr>
          <w:p>
            <w:pPr>
              <w:pStyle w:val="14"/>
            </w:pPr>
            <w:r>
              <w:t>其他水利支出</w:t>
            </w:r>
          </w:p>
        </w:tc>
        <w:tc>
          <w:tcPr>
            <w:tcW w:w="1284" w:type="dxa"/>
            <w:vAlign w:val="center"/>
          </w:tcPr>
          <w:p>
            <w:pPr>
              <w:pStyle w:val="13"/>
            </w:pPr>
            <w:r>
              <w:t>3291.07</w:t>
            </w:r>
          </w:p>
        </w:tc>
        <w:tc>
          <w:tcPr>
            <w:tcW w:w="1248" w:type="dxa"/>
            <w:vAlign w:val="center"/>
          </w:tcPr>
          <w:p>
            <w:pPr>
              <w:pStyle w:val="13"/>
            </w:pPr>
            <w:r>
              <w:t>3125.00</w:t>
            </w:r>
          </w:p>
        </w:tc>
        <w:tc>
          <w:tcPr>
            <w:tcW w:w="1767" w:type="dxa"/>
            <w:vAlign w:val="center"/>
          </w:tcPr>
          <w:p>
            <w:pPr>
              <w:pStyle w:val="13"/>
            </w:pPr>
            <w:r>
              <w:t>3125.00</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r>
              <w:t>166.07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34</w:t>
            </w:r>
          </w:p>
        </w:tc>
        <w:tc>
          <w:tcPr>
            <w:tcW w:w="1104" w:type="dxa"/>
            <w:vAlign w:val="center"/>
          </w:tcPr>
          <w:p>
            <w:pPr>
              <w:pStyle w:val="14"/>
            </w:pPr>
            <w:r>
              <w:t>221</w:t>
            </w:r>
          </w:p>
        </w:tc>
        <w:tc>
          <w:tcPr>
            <w:tcW w:w="3372" w:type="dxa"/>
            <w:vAlign w:val="center"/>
          </w:tcPr>
          <w:p>
            <w:pPr>
              <w:pStyle w:val="14"/>
            </w:pPr>
            <w:r>
              <w:t>住房保障支出</w:t>
            </w:r>
          </w:p>
        </w:tc>
        <w:tc>
          <w:tcPr>
            <w:tcW w:w="1284" w:type="dxa"/>
            <w:vAlign w:val="center"/>
          </w:tcPr>
          <w:p>
            <w:pPr>
              <w:pStyle w:val="13"/>
            </w:pPr>
            <w:r>
              <w:t>22.63</w:t>
            </w:r>
          </w:p>
        </w:tc>
        <w:tc>
          <w:tcPr>
            <w:tcW w:w="1248" w:type="dxa"/>
            <w:vAlign w:val="center"/>
          </w:tcPr>
          <w:p>
            <w:pPr>
              <w:pStyle w:val="13"/>
            </w:pPr>
            <w:r>
              <w:t>22.63</w:t>
            </w:r>
          </w:p>
        </w:tc>
        <w:tc>
          <w:tcPr>
            <w:tcW w:w="1767" w:type="dxa"/>
            <w:vAlign w:val="center"/>
          </w:tcPr>
          <w:p>
            <w:pPr>
              <w:pStyle w:val="13"/>
            </w:pPr>
            <w:r>
              <w:t>22.63</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35</w:t>
            </w:r>
          </w:p>
        </w:tc>
        <w:tc>
          <w:tcPr>
            <w:tcW w:w="1104" w:type="dxa"/>
            <w:vAlign w:val="center"/>
          </w:tcPr>
          <w:p>
            <w:pPr>
              <w:pStyle w:val="14"/>
            </w:pPr>
            <w:r>
              <w:t>22102</w:t>
            </w:r>
          </w:p>
        </w:tc>
        <w:tc>
          <w:tcPr>
            <w:tcW w:w="3372" w:type="dxa"/>
            <w:vAlign w:val="center"/>
          </w:tcPr>
          <w:p>
            <w:pPr>
              <w:pStyle w:val="14"/>
            </w:pPr>
            <w:r>
              <w:t>住房改革支出</w:t>
            </w:r>
          </w:p>
        </w:tc>
        <w:tc>
          <w:tcPr>
            <w:tcW w:w="1284" w:type="dxa"/>
            <w:vAlign w:val="center"/>
          </w:tcPr>
          <w:p>
            <w:pPr>
              <w:pStyle w:val="13"/>
            </w:pPr>
            <w:r>
              <w:t>22.63</w:t>
            </w:r>
          </w:p>
        </w:tc>
        <w:tc>
          <w:tcPr>
            <w:tcW w:w="1248" w:type="dxa"/>
            <w:vAlign w:val="center"/>
          </w:tcPr>
          <w:p>
            <w:pPr>
              <w:pStyle w:val="13"/>
            </w:pPr>
            <w:r>
              <w:t>22.63</w:t>
            </w:r>
          </w:p>
        </w:tc>
        <w:tc>
          <w:tcPr>
            <w:tcW w:w="1767" w:type="dxa"/>
            <w:vAlign w:val="center"/>
          </w:tcPr>
          <w:p>
            <w:pPr>
              <w:pStyle w:val="13"/>
            </w:pPr>
            <w:r>
              <w:t>22.63</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36</w:t>
            </w:r>
          </w:p>
        </w:tc>
        <w:tc>
          <w:tcPr>
            <w:tcW w:w="1104" w:type="dxa"/>
            <w:vAlign w:val="center"/>
          </w:tcPr>
          <w:p>
            <w:pPr>
              <w:pStyle w:val="14"/>
            </w:pPr>
            <w:r>
              <w:t>2210201</w:t>
            </w:r>
          </w:p>
        </w:tc>
        <w:tc>
          <w:tcPr>
            <w:tcW w:w="3372" w:type="dxa"/>
            <w:vAlign w:val="center"/>
          </w:tcPr>
          <w:p>
            <w:pPr>
              <w:pStyle w:val="14"/>
            </w:pPr>
            <w:r>
              <w:t>住房公积金</w:t>
            </w:r>
          </w:p>
        </w:tc>
        <w:tc>
          <w:tcPr>
            <w:tcW w:w="1284" w:type="dxa"/>
            <w:vAlign w:val="center"/>
          </w:tcPr>
          <w:p>
            <w:pPr>
              <w:pStyle w:val="13"/>
            </w:pPr>
            <w:r>
              <w:t>22.63</w:t>
            </w:r>
          </w:p>
        </w:tc>
        <w:tc>
          <w:tcPr>
            <w:tcW w:w="1248" w:type="dxa"/>
            <w:vAlign w:val="center"/>
          </w:tcPr>
          <w:p>
            <w:pPr>
              <w:pStyle w:val="13"/>
            </w:pPr>
            <w:r>
              <w:t>22.63</w:t>
            </w:r>
          </w:p>
        </w:tc>
        <w:tc>
          <w:tcPr>
            <w:tcW w:w="1767" w:type="dxa"/>
            <w:vAlign w:val="center"/>
          </w:tcPr>
          <w:p>
            <w:pPr>
              <w:pStyle w:val="13"/>
            </w:pPr>
            <w:r>
              <w:t>22.63</w:t>
            </w: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37</w:t>
            </w:r>
          </w:p>
        </w:tc>
        <w:tc>
          <w:tcPr>
            <w:tcW w:w="1104" w:type="dxa"/>
            <w:vAlign w:val="center"/>
          </w:tcPr>
          <w:p>
            <w:pPr>
              <w:pStyle w:val="14"/>
            </w:pPr>
            <w:r>
              <w:t>229</w:t>
            </w:r>
          </w:p>
        </w:tc>
        <w:tc>
          <w:tcPr>
            <w:tcW w:w="3372" w:type="dxa"/>
            <w:vAlign w:val="center"/>
          </w:tcPr>
          <w:p>
            <w:pPr>
              <w:pStyle w:val="14"/>
            </w:pPr>
            <w:r>
              <w:t>其他支出</w:t>
            </w:r>
          </w:p>
        </w:tc>
        <w:tc>
          <w:tcPr>
            <w:tcW w:w="1284" w:type="dxa"/>
            <w:vAlign w:val="center"/>
          </w:tcPr>
          <w:p>
            <w:pPr>
              <w:pStyle w:val="13"/>
            </w:pPr>
            <w:r>
              <w:t>7300.00</w:t>
            </w:r>
          </w:p>
        </w:tc>
        <w:tc>
          <w:tcPr>
            <w:tcW w:w="1248" w:type="dxa"/>
            <w:vAlign w:val="center"/>
          </w:tcPr>
          <w:p>
            <w:pPr>
              <w:pStyle w:val="13"/>
            </w:pPr>
          </w:p>
        </w:tc>
        <w:tc>
          <w:tcPr>
            <w:tcW w:w="1767" w:type="dxa"/>
            <w:vAlign w:val="center"/>
          </w:tcPr>
          <w:p>
            <w:pPr>
              <w:pStyle w:val="13"/>
            </w:pP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r>
              <w:t>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38</w:t>
            </w:r>
          </w:p>
        </w:tc>
        <w:tc>
          <w:tcPr>
            <w:tcW w:w="1104" w:type="dxa"/>
            <w:vAlign w:val="center"/>
          </w:tcPr>
          <w:p>
            <w:pPr>
              <w:pStyle w:val="14"/>
            </w:pPr>
            <w:r>
              <w:t>22904</w:t>
            </w:r>
          </w:p>
        </w:tc>
        <w:tc>
          <w:tcPr>
            <w:tcW w:w="3372" w:type="dxa"/>
            <w:vAlign w:val="center"/>
          </w:tcPr>
          <w:p>
            <w:pPr>
              <w:pStyle w:val="14"/>
            </w:pPr>
            <w:r>
              <w:t>其他政府性基金及对应专项债务收入安排的支出</w:t>
            </w:r>
          </w:p>
        </w:tc>
        <w:tc>
          <w:tcPr>
            <w:tcW w:w="1284" w:type="dxa"/>
            <w:vAlign w:val="center"/>
          </w:tcPr>
          <w:p>
            <w:pPr>
              <w:pStyle w:val="13"/>
            </w:pPr>
            <w:r>
              <w:t>7300.00</w:t>
            </w:r>
          </w:p>
        </w:tc>
        <w:tc>
          <w:tcPr>
            <w:tcW w:w="1248" w:type="dxa"/>
            <w:vAlign w:val="center"/>
          </w:tcPr>
          <w:p>
            <w:pPr>
              <w:pStyle w:val="13"/>
            </w:pPr>
          </w:p>
        </w:tc>
        <w:tc>
          <w:tcPr>
            <w:tcW w:w="1767" w:type="dxa"/>
            <w:vAlign w:val="center"/>
          </w:tcPr>
          <w:p>
            <w:pPr>
              <w:pStyle w:val="13"/>
            </w:pP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r>
              <w:t>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39</w:t>
            </w:r>
          </w:p>
        </w:tc>
        <w:tc>
          <w:tcPr>
            <w:tcW w:w="1104" w:type="dxa"/>
            <w:vAlign w:val="center"/>
          </w:tcPr>
          <w:p>
            <w:pPr>
              <w:pStyle w:val="14"/>
            </w:pPr>
            <w:r>
              <w:t>2290402</w:t>
            </w:r>
          </w:p>
        </w:tc>
        <w:tc>
          <w:tcPr>
            <w:tcW w:w="3372" w:type="dxa"/>
            <w:vAlign w:val="center"/>
          </w:tcPr>
          <w:p>
            <w:pPr>
              <w:pStyle w:val="14"/>
            </w:pPr>
            <w:r>
              <w:t>其他地方自行试点项目收益专项债券收入安排的支出</w:t>
            </w:r>
          </w:p>
        </w:tc>
        <w:tc>
          <w:tcPr>
            <w:tcW w:w="1284" w:type="dxa"/>
            <w:vAlign w:val="center"/>
          </w:tcPr>
          <w:p>
            <w:pPr>
              <w:pStyle w:val="13"/>
            </w:pPr>
            <w:r>
              <w:t>7300.00</w:t>
            </w:r>
          </w:p>
        </w:tc>
        <w:tc>
          <w:tcPr>
            <w:tcW w:w="1248" w:type="dxa"/>
            <w:vAlign w:val="center"/>
          </w:tcPr>
          <w:p>
            <w:pPr>
              <w:pStyle w:val="13"/>
            </w:pPr>
          </w:p>
        </w:tc>
        <w:tc>
          <w:tcPr>
            <w:tcW w:w="1767" w:type="dxa"/>
            <w:vAlign w:val="center"/>
          </w:tcPr>
          <w:p>
            <w:pPr>
              <w:pStyle w:val="13"/>
            </w:pPr>
          </w:p>
        </w:tc>
        <w:tc>
          <w:tcPr>
            <w:tcW w:w="409" w:type="dxa"/>
            <w:vAlign w:val="center"/>
          </w:tcPr>
          <w:p>
            <w:pPr>
              <w:pStyle w:val="13"/>
            </w:pPr>
          </w:p>
        </w:tc>
        <w:tc>
          <w:tcPr>
            <w:tcW w:w="636" w:type="dxa"/>
            <w:vAlign w:val="center"/>
          </w:tcPr>
          <w:p>
            <w:pPr>
              <w:pStyle w:val="13"/>
            </w:pPr>
          </w:p>
        </w:tc>
        <w:tc>
          <w:tcPr>
            <w:tcW w:w="851" w:type="dxa"/>
            <w:vAlign w:val="center"/>
          </w:tcPr>
          <w:p>
            <w:pPr>
              <w:pStyle w:val="13"/>
            </w:pPr>
          </w:p>
        </w:tc>
        <w:tc>
          <w:tcPr>
            <w:tcW w:w="601" w:type="dxa"/>
            <w:vAlign w:val="center"/>
          </w:tcPr>
          <w:p>
            <w:pPr>
              <w:pStyle w:val="13"/>
            </w:pPr>
          </w:p>
        </w:tc>
        <w:tc>
          <w:tcPr>
            <w:tcW w:w="720" w:type="dxa"/>
            <w:vAlign w:val="center"/>
          </w:tcPr>
          <w:p>
            <w:pPr>
              <w:pStyle w:val="13"/>
            </w:pPr>
          </w:p>
        </w:tc>
        <w:tc>
          <w:tcPr>
            <w:tcW w:w="608" w:type="dxa"/>
            <w:vAlign w:val="center"/>
          </w:tcPr>
          <w:p>
            <w:pPr>
              <w:pStyle w:val="13"/>
            </w:pPr>
          </w:p>
        </w:tc>
        <w:tc>
          <w:tcPr>
            <w:tcW w:w="1099" w:type="dxa"/>
            <w:vAlign w:val="center"/>
          </w:tcPr>
          <w:p>
            <w:pPr>
              <w:pStyle w:val="13"/>
            </w:pPr>
            <w:r>
              <w:t>7300.00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9"/>
        <w:gridCol w:w="1128"/>
        <w:gridCol w:w="2400"/>
        <w:gridCol w:w="1308"/>
        <w:gridCol w:w="1128"/>
        <w:gridCol w:w="1308"/>
        <w:gridCol w:w="636"/>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07" w:type="dxa"/>
            <w:gridSpan w:val="3"/>
            <w:tcBorders>
              <w:top w:val="single" w:color="FFFFFF" w:sz="6" w:space="0"/>
              <w:left w:val="single" w:color="FFFFFF" w:sz="6" w:space="0"/>
              <w:right w:val="single" w:color="FFFFFF" w:sz="6" w:space="0"/>
            </w:tcBorders>
            <w:vAlign w:val="center"/>
          </w:tcPr>
          <w:p>
            <w:pPr>
              <w:pStyle w:val="11"/>
            </w:pPr>
            <w:r>
              <w:t>332秦皇岛市海港区水务局</w:t>
            </w:r>
          </w:p>
        </w:tc>
        <w:tc>
          <w:tcPr>
            <w:tcW w:w="2436"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13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9" w:type="dxa"/>
            <w:vMerge w:val="restart"/>
            <w:vAlign w:val="center"/>
          </w:tcPr>
          <w:p>
            <w:pPr>
              <w:pStyle w:val="12"/>
            </w:pPr>
            <w:r>
              <w:t>序号</w:t>
            </w:r>
          </w:p>
        </w:tc>
        <w:tc>
          <w:tcPr>
            <w:tcW w:w="3528" w:type="dxa"/>
            <w:gridSpan w:val="2"/>
            <w:vAlign w:val="center"/>
          </w:tcPr>
          <w:p>
            <w:pPr>
              <w:pStyle w:val="12"/>
            </w:pPr>
            <w:r>
              <w:t>功能分类科目</w:t>
            </w:r>
          </w:p>
        </w:tc>
        <w:tc>
          <w:tcPr>
            <w:tcW w:w="1308" w:type="dxa"/>
            <w:vMerge w:val="restart"/>
            <w:vAlign w:val="center"/>
          </w:tcPr>
          <w:p>
            <w:pPr>
              <w:pStyle w:val="12"/>
            </w:pPr>
            <w:r>
              <w:t>合计</w:t>
            </w:r>
          </w:p>
        </w:tc>
        <w:tc>
          <w:tcPr>
            <w:tcW w:w="1128" w:type="dxa"/>
            <w:vMerge w:val="restart"/>
            <w:vAlign w:val="center"/>
          </w:tcPr>
          <w:p>
            <w:pPr>
              <w:pStyle w:val="12"/>
            </w:pPr>
            <w:r>
              <w:t>基本支出</w:t>
            </w:r>
          </w:p>
        </w:tc>
        <w:tc>
          <w:tcPr>
            <w:tcW w:w="1308" w:type="dxa"/>
            <w:vMerge w:val="restart"/>
            <w:vAlign w:val="center"/>
          </w:tcPr>
          <w:p>
            <w:pPr>
              <w:pStyle w:val="12"/>
            </w:pPr>
            <w:r>
              <w:t>项目支出</w:t>
            </w:r>
          </w:p>
        </w:tc>
        <w:tc>
          <w:tcPr>
            <w:tcW w:w="636"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9" w:type="dxa"/>
            <w:vMerge w:val="continue"/>
          </w:tcPr>
          <w:p/>
        </w:tc>
        <w:tc>
          <w:tcPr>
            <w:tcW w:w="1128" w:type="dxa"/>
            <w:vAlign w:val="center"/>
          </w:tcPr>
          <w:p>
            <w:pPr>
              <w:pStyle w:val="12"/>
            </w:pPr>
            <w:r>
              <w:t>科目    编码</w:t>
            </w:r>
          </w:p>
        </w:tc>
        <w:tc>
          <w:tcPr>
            <w:tcW w:w="2400" w:type="dxa"/>
            <w:vAlign w:val="center"/>
          </w:tcPr>
          <w:p>
            <w:pPr>
              <w:pStyle w:val="12"/>
            </w:pPr>
            <w:r>
              <w:t>科目名称</w:t>
            </w:r>
          </w:p>
        </w:tc>
        <w:tc>
          <w:tcPr>
            <w:tcW w:w="1308" w:type="dxa"/>
            <w:vMerge w:val="continue"/>
          </w:tcPr>
          <w:p/>
        </w:tc>
        <w:tc>
          <w:tcPr>
            <w:tcW w:w="1128" w:type="dxa"/>
            <w:vMerge w:val="continue"/>
          </w:tcPr>
          <w:p/>
        </w:tc>
        <w:tc>
          <w:tcPr>
            <w:tcW w:w="1308" w:type="dxa"/>
            <w:vMerge w:val="continue"/>
          </w:tcPr>
          <w:p/>
        </w:tc>
        <w:tc>
          <w:tcPr>
            <w:tcW w:w="636"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9" w:type="dxa"/>
            <w:vAlign w:val="center"/>
          </w:tcPr>
          <w:p>
            <w:pPr>
              <w:pStyle w:val="12"/>
            </w:pPr>
            <w:r>
              <w:t>栏次</w:t>
            </w:r>
          </w:p>
        </w:tc>
        <w:tc>
          <w:tcPr>
            <w:tcW w:w="1128" w:type="dxa"/>
            <w:vAlign w:val="center"/>
          </w:tcPr>
          <w:p>
            <w:pPr>
              <w:pStyle w:val="12"/>
            </w:pPr>
            <w:r>
              <w:t>1</w:t>
            </w:r>
          </w:p>
        </w:tc>
        <w:tc>
          <w:tcPr>
            <w:tcW w:w="2400" w:type="dxa"/>
            <w:vAlign w:val="center"/>
          </w:tcPr>
          <w:p>
            <w:pPr>
              <w:pStyle w:val="12"/>
            </w:pPr>
            <w:r>
              <w:t>2</w:t>
            </w:r>
          </w:p>
        </w:tc>
        <w:tc>
          <w:tcPr>
            <w:tcW w:w="1308" w:type="dxa"/>
            <w:vAlign w:val="center"/>
          </w:tcPr>
          <w:p>
            <w:pPr>
              <w:pStyle w:val="12"/>
            </w:pPr>
            <w:r>
              <w:t>3</w:t>
            </w:r>
          </w:p>
        </w:tc>
        <w:tc>
          <w:tcPr>
            <w:tcW w:w="1128" w:type="dxa"/>
            <w:vAlign w:val="center"/>
          </w:tcPr>
          <w:p>
            <w:pPr>
              <w:pStyle w:val="12"/>
            </w:pPr>
            <w:r>
              <w:t>4</w:t>
            </w:r>
          </w:p>
        </w:tc>
        <w:tc>
          <w:tcPr>
            <w:tcW w:w="1308" w:type="dxa"/>
            <w:vAlign w:val="center"/>
          </w:tcPr>
          <w:p>
            <w:pPr>
              <w:pStyle w:val="12"/>
            </w:pPr>
            <w:r>
              <w:t>5</w:t>
            </w:r>
          </w:p>
        </w:tc>
        <w:tc>
          <w:tcPr>
            <w:tcW w:w="636"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1</w:t>
            </w:r>
          </w:p>
        </w:tc>
        <w:tc>
          <w:tcPr>
            <w:tcW w:w="1128" w:type="dxa"/>
            <w:vAlign w:val="center"/>
          </w:tcPr>
          <w:p>
            <w:pPr>
              <w:pStyle w:val="18"/>
            </w:pPr>
          </w:p>
        </w:tc>
        <w:tc>
          <w:tcPr>
            <w:tcW w:w="2400" w:type="dxa"/>
            <w:vAlign w:val="center"/>
          </w:tcPr>
          <w:p>
            <w:pPr>
              <w:pStyle w:val="16"/>
            </w:pPr>
            <w:r>
              <w:t>合计</w:t>
            </w:r>
          </w:p>
        </w:tc>
        <w:tc>
          <w:tcPr>
            <w:tcW w:w="1308" w:type="dxa"/>
            <w:vAlign w:val="center"/>
          </w:tcPr>
          <w:p>
            <w:pPr>
              <w:pStyle w:val="17"/>
            </w:pPr>
            <w:r>
              <w:t>15235.87</w:t>
            </w:r>
          </w:p>
        </w:tc>
        <w:tc>
          <w:tcPr>
            <w:tcW w:w="1128" w:type="dxa"/>
            <w:vAlign w:val="center"/>
          </w:tcPr>
          <w:p>
            <w:pPr>
              <w:pStyle w:val="17"/>
            </w:pPr>
            <w:r>
              <w:t>593.15</w:t>
            </w:r>
          </w:p>
        </w:tc>
        <w:tc>
          <w:tcPr>
            <w:tcW w:w="1308" w:type="dxa"/>
            <w:vAlign w:val="center"/>
          </w:tcPr>
          <w:p>
            <w:pPr>
              <w:pStyle w:val="17"/>
            </w:pPr>
            <w:r>
              <w:t>14642.72</w:t>
            </w:r>
          </w:p>
        </w:tc>
        <w:tc>
          <w:tcPr>
            <w:tcW w:w="636"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2</w:t>
            </w:r>
          </w:p>
        </w:tc>
        <w:tc>
          <w:tcPr>
            <w:tcW w:w="1128" w:type="dxa"/>
            <w:vAlign w:val="center"/>
          </w:tcPr>
          <w:p>
            <w:pPr>
              <w:pStyle w:val="14"/>
            </w:pPr>
            <w:r>
              <w:t>208</w:t>
            </w:r>
          </w:p>
        </w:tc>
        <w:tc>
          <w:tcPr>
            <w:tcW w:w="2400" w:type="dxa"/>
            <w:vAlign w:val="center"/>
          </w:tcPr>
          <w:p>
            <w:pPr>
              <w:pStyle w:val="14"/>
            </w:pPr>
            <w:r>
              <w:t>社会保障和就业支出</w:t>
            </w:r>
          </w:p>
        </w:tc>
        <w:tc>
          <w:tcPr>
            <w:tcW w:w="1308" w:type="dxa"/>
            <w:vAlign w:val="center"/>
          </w:tcPr>
          <w:p>
            <w:pPr>
              <w:pStyle w:val="13"/>
            </w:pPr>
            <w:r>
              <w:t>1012.06</w:t>
            </w:r>
          </w:p>
        </w:tc>
        <w:tc>
          <w:tcPr>
            <w:tcW w:w="1128" w:type="dxa"/>
            <w:vAlign w:val="center"/>
          </w:tcPr>
          <w:p>
            <w:pPr>
              <w:pStyle w:val="13"/>
            </w:pPr>
            <w:r>
              <w:t>85.69</w:t>
            </w:r>
          </w:p>
        </w:tc>
        <w:tc>
          <w:tcPr>
            <w:tcW w:w="1308" w:type="dxa"/>
            <w:vAlign w:val="center"/>
          </w:tcPr>
          <w:p>
            <w:pPr>
              <w:pStyle w:val="13"/>
            </w:pPr>
            <w:r>
              <w:t>926.37</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3</w:t>
            </w:r>
          </w:p>
        </w:tc>
        <w:tc>
          <w:tcPr>
            <w:tcW w:w="1128" w:type="dxa"/>
            <w:vAlign w:val="center"/>
          </w:tcPr>
          <w:p>
            <w:pPr>
              <w:pStyle w:val="14"/>
            </w:pPr>
            <w:r>
              <w:t>20805</w:t>
            </w:r>
          </w:p>
        </w:tc>
        <w:tc>
          <w:tcPr>
            <w:tcW w:w="2400" w:type="dxa"/>
            <w:vAlign w:val="center"/>
          </w:tcPr>
          <w:p>
            <w:pPr>
              <w:pStyle w:val="14"/>
            </w:pPr>
            <w:r>
              <w:t>行政事业单位养老支出</w:t>
            </w:r>
          </w:p>
        </w:tc>
        <w:tc>
          <w:tcPr>
            <w:tcW w:w="1308" w:type="dxa"/>
            <w:vAlign w:val="center"/>
          </w:tcPr>
          <w:p>
            <w:pPr>
              <w:pStyle w:val="13"/>
            </w:pPr>
            <w:r>
              <w:t>85.69</w:t>
            </w:r>
          </w:p>
        </w:tc>
        <w:tc>
          <w:tcPr>
            <w:tcW w:w="1128" w:type="dxa"/>
            <w:vAlign w:val="center"/>
          </w:tcPr>
          <w:p>
            <w:pPr>
              <w:pStyle w:val="13"/>
            </w:pPr>
            <w:r>
              <w:t>85.69</w:t>
            </w:r>
          </w:p>
        </w:tc>
        <w:tc>
          <w:tcPr>
            <w:tcW w:w="1308" w:type="dxa"/>
            <w:vAlign w:val="center"/>
          </w:tcPr>
          <w:p>
            <w:pPr>
              <w:pStyle w:val="13"/>
            </w:pP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4</w:t>
            </w:r>
          </w:p>
        </w:tc>
        <w:tc>
          <w:tcPr>
            <w:tcW w:w="1128" w:type="dxa"/>
            <w:vAlign w:val="center"/>
          </w:tcPr>
          <w:p>
            <w:pPr>
              <w:pStyle w:val="14"/>
            </w:pPr>
            <w:r>
              <w:t>2080501</w:t>
            </w:r>
          </w:p>
        </w:tc>
        <w:tc>
          <w:tcPr>
            <w:tcW w:w="2400" w:type="dxa"/>
            <w:vAlign w:val="center"/>
          </w:tcPr>
          <w:p>
            <w:pPr>
              <w:pStyle w:val="14"/>
            </w:pPr>
            <w:r>
              <w:t>行政单位离退休</w:t>
            </w:r>
          </w:p>
        </w:tc>
        <w:tc>
          <w:tcPr>
            <w:tcW w:w="1308" w:type="dxa"/>
            <w:vAlign w:val="center"/>
          </w:tcPr>
          <w:p>
            <w:pPr>
              <w:pStyle w:val="13"/>
            </w:pPr>
            <w:r>
              <w:t>30.44</w:t>
            </w:r>
          </w:p>
        </w:tc>
        <w:tc>
          <w:tcPr>
            <w:tcW w:w="1128" w:type="dxa"/>
            <w:vAlign w:val="center"/>
          </w:tcPr>
          <w:p>
            <w:pPr>
              <w:pStyle w:val="13"/>
            </w:pPr>
            <w:r>
              <w:t>30.44</w:t>
            </w:r>
          </w:p>
        </w:tc>
        <w:tc>
          <w:tcPr>
            <w:tcW w:w="1308" w:type="dxa"/>
            <w:vAlign w:val="center"/>
          </w:tcPr>
          <w:p>
            <w:pPr>
              <w:pStyle w:val="13"/>
            </w:pP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5</w:t>
            </w:r>
          </w:p>
        </w:tc>
        <w:tc>
          <w:tcPr>
            <w:tcW w:w="1128" w:type="dxa"/>
            <w:vAlign w:val="center"/>
          </w:tcPr>
          <w:p>
            <w:pPr>
              <w:pStyle w:val="14"/>
            </w:pPr>
            <w:r>
              <w:t>2080502</w:t>
            </w:r>
          </w:p>
        </w:tc>
        <w:tc>
          <w:tcPr>
            <w:tcW w:w="2400" w:type="dxa"/>
            <w:vAlign w:val="center"/>
          </w:tcPr>
          <w:p>
            <w:pPr>
              <w:pStyle w:val="14"/>
            </w:pPr>
            <w:r>
              <w:t>事业单位离退休</w:t>
            </w:r>
          </w:p>
        </w:tc>
        <w:tc>
          <w:tcPr>
            <w:tcW w:w="1308" w:type="dxa"/>
            <w:vAlign w:val="center"/>
          </w:tcPr>
          <w:p>
            <w:pPr>
              <w:pStyle w:val="13"/>
            </w:pPr>
            <w:r>
              <w:t>8.27</w:t>
            </w:r>
          </w:p>
        </w:tc>
        <w:tc>
          <w:tcPr>
            <w:tcW w:w="1128" w:type="dxa"/>
            <w:vAlign w:val="center"/>
          </w:tcPr>
          <w:p>
            <w:pPr>
              <w:pStyle w:val="13"/>
            </w:pPr>
            <w:r>
              <w:t>8.27</w:t>
            </w:r>
          </w:p>
        </w:tc>
        <w:tc>
          <w:tcPr>
            <w:tcW w:w="1308" w:type="dxa"/>
            <w:vAlign w:val="center"/>
          </w:tcPr>
          <w:p>
            <w:pPr>
              <w:pStyle w:val="13"/>
            </w:pP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6</w:t>
            </w:r>
          </w:p>
        </w:tc>
        <w:tc>
          <w:tcPr>
            <w:tcW w:w="1128" w:type="dxa"/>
            <w:vAlign w:val="center"/>
          </w:tcPr>
          <w:p>
            <w:pPr>
              <w:pStyle w:val="14"/>
            </w:pPr>
            <w:r>
              <w:t>2080505</w:t>
            </w:r>
          </w:p>
        </w:tc>
        <w:tc>
          <w:tcPr>
            <w:tcW w:w="2400" w:type="dxa"/>
            <w:vAlign w:val="center"/>
          </w:tcPr>
          <w:p>
            <w:pPr>
              <w:pStyle w:val="14"/>
            </w:pPr>
            <w:r>
              <w:t>机关事业单位基本养老保险缴费支出</w:t>
            </w:r>
          </w:p>
        </w:tc>
        <w:tc>
          <w:tcPr>
            <w:tcW w:w="1308" w:type="dxa"/>
            <w:vAlign w:val="center"/>
          </w:tcPr>
          <w:p>
            <w:pPr>
              <w:pStyle w:val="13"/>
            </w:pPr>
            <w:r>
              <w:t>46.98</w:t>
            </w:r>
          </w:p>
        </w:tc>
        <w:tc>
          <w:tcPr>
            <w:tcW w:w="1128" w:type="dxa"/>
            <w:vAlign w:val="center"/>
          </w:tcPr>
          <w:p>
            <w:pPr>
              <w:pStyle w:val="13"/>
            </w:pPr>
            <w:r>
              <w:t>46.98</w:t>
            </w:r>
          </w:p>
        </w:tc>
        <w:tc>
          <w:tcPr>
            <w:tcW w:w="1308" w:type="dxa"/>
            <w:vAlign w:val="center"/>
          </w:tcPr>
          <w:p>
            <w:pPr>
              <w:pStyle w:val="13"/>
            </w:pP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7</w:t>
            </w:r>
          </w:p>
        </w:tc>
        <w:tc>
          <w:tcPr>
            <w:tcW w:w="1128" w:type="dxa"/>
            <w:vAlign w:val="center"/>
          </w:tcPr>
          <w:p>
            <w:pPr>
              <w:pStyle w:val="14"/>
            </w:pPr>
            <w:r>
              <w:t>20822</w:t>
            </w:r>
          </w:p>
        </w:tc>
        <w:tc>
          <w:tcPr>
            <w:tcW w:w="2400" w:type="dxa"/>
            <w:vAlign w:val="center"/>
          </w:tcPr>
          <w:p>
            <w:pPr>
              <w:pStyle w:val="14"/>
            </w:pPr>
            <w:r>
              <w:t>大中型水库移民后期扶持基金支出</w:t>
            </w:r>
          </w:p>
        </w:tc>
        <w:tc>
          <w:tcPr>
            <w:tcW w:w="1308" w:type="dxa"/>
            <w:vAlign w:val="center"/>
          </w:tcPr>
          <w:p>
            <w:pPr>
              <w:pStyle w:val="13"/>
            </w:pPr>
            <w:r>
              <w:t>671.41</w:t>
            </w:r>
          </w:p>
        </w:tc>
        <w:tc>
          <w:tcPr>
            <w:tcW w:w="1128" w:type="dxa"/>
            <w:vAlign w:val="center"/>
          </w:tcPr>
          <w:p>
            <w:pPr>
              <w:pStyle w:val="13"/>
            </w:pPr>
          </w:p>
        </w:tc>
        <w:tc>
          <w:tcPr>
            <w:tcW w:w="1308" w:type="dxa"/>
            <w:vAlign w:val="center"/>
          </w:tcPr>
          <w:p>
            <w:pPr>
              <w:pStyle w:val="13"/>
            </w:pPr>
            <w:r>
              <w:t>671.41</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8</w:t>
            </w:r>
          </w:p>
        </w:tc>
        <w:tc>
          <w:tcPr>
            <w:tcW w:w="1128" w:type="dxa"/>
            <w:vAlign w:val="center"/>
          </w:tcPr>
          <w:p>
            <w:pPr>
              <w:pStyle w:val="14"/>
            </w:pPr>
            <w:r>
              <w:t>2082201</w:t>
            </w:r>
          </w:p>
        </w:tc>
        <w:tc>
          <w:tcPr>
            <w:tcW w:w="2400" w:type="dxa"/>
            <w:vAlign w:val="center"/>
          </w:tcPr>
          <w:p>
            <w:pPr>
              <w:pStyle w:val="14"/>
            </w:pPr>
            <w:r>
              <w:t>移民补助</w:t>
            </w:r>
          </w:p>
        </w:tc>
        <w:tc>
          <w:tcPr>
            <w:tcW w:w="1308" w:type="dxa"/>
            <w:vAlign w:val="center"/>
          </w:tcPr>
          <w:p>
            <w:pPr>
              <w:pStyle w:val="13"/>
            </w:pPr>
            <w:r>
              <w:t>251.50</w:t>
            </w:r>
          </w:p>
        </w:tc>
        <w:tc>
          <w:tcPr>
            <w:tcW w:w="1128" w:type="dxa"/>
            <w:vAlign w:val="center"/>
          </w:tcPr>
          <w:p>
            <w:pPr>
              <w:pStyle w:val="13"/>
            </w:pPr>
          </w:p>
        </w:tc>
        <w:tc>
          <w:tcPr>
            <w:tcW w:w="1308" w:type="dxa"/>
            <w:vAlign w:val="center"/>
          </w:tcPr>
          <w:p>
            <w:pPr>
              <w:pStyle w:val="13"/>
            </w:pPr>
            <w:r>
              <w:t>251.50</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9</w:t>
            </w:r>
          </w:p>
        </w:tc>
        <w:tc>
          <w:tcPr>
            <w:tcW w:w="1128" w:type="dxa"/>
            <w:vAlign w:val="center"/>
          </w:tcPr>
          <w:p>
            <w:pPr>
              <w:pStyle w:val="14"/>
            </w:pPr>
            <w:r>
              <w:t>2082202</w:t>
            </w:r>
          </w:p>
        </w:tc>
        <w:tc>
          <w:tcPr>
            <w:tcW w:w="2400" w:type="dxa"/>
            <w:vAlign w:val="center"/>
          </w:tcPr>
          <w:p>
            <w:pPr>
              <w:pStyle w:val="14"/>
            </w:pPr>
            <w:r>
              <w:t>基础设施建设和经济发展</w:t>
            </w:r>
          </w:p>
        </w:tc>
        <w:tc>
          <w:tcPr>
            <w:tcW w:w="1308" w:type="dxa"/>
            <w:vAlign w:val="center"/>
          </w:tcPr>
          <w:p>
            <w:pPr>
              <w:pStyle w:val="13"/>
            </w:pPr>
            <w:r>
              <w:t>419.91</w:t>
            </w:r>
          </w:p>
        </w:tc>
        <w:tc>
          <w:tcPr>
            <w:tcW w:w="1128" w:type="dxa"/>
            <w:vAlign w:val="center"/>
          </w:tcPr>
          <w:p>
            <w:pPr>
              <w:pStyle w:val="13"/>
            </w:pPr>
          </w:p>
        </w:tc>
        <w:tc>
          <w:tcPr>
            <w:tcW w:w="1308" w:type="dxa"/>
            <w:vAlign w:val="center"/>
          </w:tcPr>
          <w:p>
            <w:pPr>
              <w:pStyle w:val="13"/>
            </w:pPr>
            <w:r>
              <w:t>419.91</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10</w:t>
            </w:r>
          </w:p>
        </w:tc>
        <w:tc>
          <w:tcPr>
            <w:tcW w:w="1128" w:type="dxa"/>
            <w:vAlign w:val="center"/>
          </w:tcPr>
          <w:p>
            <w:pPr>
              <w:pStyle w:val="14"/>
            </w:pPr>
            <w:r>
              <w:t>20823</w:t>
            </w:r>
          </w:p>
        </w:tc>
        <w:tc>
          <w:tcPr>
            <w:tcW w:w="2400" w:type="dxa"/>
            <w:vAlign w:val="center"/>
          </w:tcPr>
          <w:p>
            <w:pPr>
              <w:pStyle w:val="14"/>
            </w:pPr>
            <w:r>
              <w:t>小型水库移民扶助基金安排的支出</w:t>
            </w:r>
          </w:p>
        </w:tc>
        <w:tc>
          <w:tcPr>
            <w:tcW w:w="1308" w:type="dxa"/>
            <w:vAlign w:val="center"/>
          </w:tcPr>
          <w:p>
            <w:pPr>
              <w:pStyle w:val="13"/>
            </w:pPr>
            <w:r>
              <w:t>254.97</w:t>
            </w:r>
          </w:p>
        </w:tc>
        <w:tc>
          <w:tcPr>
            <w:tcW w:w="1128" w:type="dxa"/>
            <w:vAlign w:val="center"/>
          </w:tcPr>
          <w:p>
            <w:pPr>
              <w:pStyle w:val="13"/>
            </w:pPr>
          </w:p>
        </w:tc>
        <w:tc>
          <w:tcPr>
            <w:tcW w:w="1308" w:type="dxa"/>
            <w:vAlign w:val="center"/>
          </w:tcPr>
          <w:p>
            <w:pPr>
              <w:pStyle w:val="13"/>
            </w:pPr>
            <w:r>
              <w:t>254.97</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11</w:t>
            </w:r>
          </w:p>
        </w:tc>
        <w:tc>
          <w:tcPr>
            <w:tcW w:w="1128" w:type="dxa"/>
            <w:vAlign w:val="center"/>
          </w:tcPr>
          <w:p>
            <w:pPr>
              <w:pStyle w:val="14"/>
            </w:pPr>
            <w:r>
              <w:t>2082301</w:t>
            </w:r>
          </w:p>
        </w:tc>
        <w:tc>
          <w:tcPr>
            <w:tcW w:w="2400" w:type="dxa"/>
            <w:vAlign w:val="center"/>
          </w:tcPr>
          <w:p>
            <w:pPr>
              <w:pStyle w:val="14"/>
            </w:pPr>
            <w:r>
              <w:t>移民补助</w:t>
            </w:r>
          </w:p>
        </w:tc>
        <w:tc>
          <w:tcPr>
            <w:tcW w:w="1308" w:type="dxa"/>
            <w:vAlign w:val="center"/>
          </w:tcPr>
          <w:p>
            <w:pPr>
              <w:pStyle w:val="13"/>
            </w:pPr>
            <w:r>
              <w:t>90.00</w:t>
            </w:r>
          </w:p>
        </w:tc>
        <w:tc>
          <w:tcPr>
            <w:tcW w:w="1128" w:type="dxa"/>
            <w:vAlign w:val="center"/>
          </w:tcPr>
          <w:p>
            <w:pPr>
              <w:pStyle w:val="13"/>
            </w:pPr>
          </w:p>
        </w:tc>
        <w:tc>
          <w:tcPr>
            <w:tcW w:w="1308" w:type="dxa"/>
            <w:vAlign w:val="center"/>
          </w:tcPr>
          <w:p>
            <w:pPr>
              <w:pStyle w:val="13"/>
            </w:pPr>
            <w:r>
              <w:t>90.00</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12</w:t>
            </w:r>
          </w:p>
        </w:tc>
        <w:tc>
          <w:tcPr>
            <w:tcW w:w="1128" w:type="dxa"/>
            <w:vAlign w:val="center"/>
          </w:tcPr>
          <w:p>
            <w:pPr>
              <w:pStyle w:val="14"/>
            </w:pPr>
            <w:r>
              <w:t>2082302</w:t>
            </w:r>
          </w:p>
        </w:tc>
        <w:tc>
          <w:tcPr>
            <w:tcW w:w="2400" w:type="dxa"/>
            <w:vAlign w:val="center"/>
          </w:tcPr>
          <w:p>
            <w:pPr>
              <w:pStyle w:val="14"/>
            </w:pPr>
            <w:r>
              <w:t>基础设施建设和经济发展</w:t>
            </w:r>
          </w:p>
        </w:tc>
        <w:tc>
          <w:tcPr>
            <w:tcW w:w="1308" w:type="dxa"/>
            <w:vAlign w:val="center"/>
          </w:tcPr>
          <w:p>
            <w:pPr>
              <w:pStyle w:val="13"/>
            </w:pPr>
            <w:r>
              <w:t>119.19</w:t>
            </w:r>
          </w:p>
        </w:tc>
        <w:tc>
          <w:tcPr>
            <w:tcW w:w="1128" w:type="dxa"/>
            <w:vAlign w:val="center"/>
          </w:tcPr>
          <w:p>
            <w:pPr>
              <w:pStyle w:val="13"/>
            </w:pPr>
          </w:p>
        </w:tc>
        <w:tc>
          <w:tcPr>
            <w:tcW w:w="1308" w:type="dxa"/>
            <w:vAlign w:val="center"/>
          </w:tcPr>
          <w:p>
            <w:pPr>
              <w:pStyle w:val="13"/>
            </w:pPr>
            <w:r>
              <w:t>119.19</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13</w:t>
            </w:r>
          </w:p>
        </w:tc>
        <w:tc>
          <w:tcPr>
            <w:tcW w:w="1128" w:type="dxa"/>
            <w:vAlign w:val="center"/>
          </w:tcPr>
          <w:p>
            <w:pPr>
              <w:pStyle w:val="14"/>
            </w:pPr>
            <w:r>
              <w:t>2082399</w:t>
            </w:r>
          </w:p>
        </w:tc>
        <w:tc>
          <w:tcPr>
            <w:tcW w:w="2400" w:type="dxa"/>
            <w:vAlign w:val="center"/>
          </w:tcPr>
          <w:p>
            <w:pPr>
              <w:pStyle w:val="14"/>
            </w:pPr>
            <w:r>
              <w:t>其他小型水库移民扶助基金支出</w:t>
            </w:r>
          </w:p>
        </w:tc>
        <w:tc>
          <w:tcPr>
            <w:tcW w:w="1308" w:type="dxa"/>
            <w:vAlign w:val="center"/>
          </w:tcPr>
          <w:p>
            <w:pPr>
              <w:pStyle w:val="13"/>
            </w:pPr>
            <w:r>
              <w:t>45.78</w:t>
            </w:r>
          </w:p>
        </w:tc>
        <w:tc>
          <w:tcPr>
            <w:tcW w:w="1128" w:type="dxa"/>
            <w:vAlign w:val="center"/>
          </w:tcPr>
          <w:p>
            <w:pPr>
              <w:pStyle w:val="13"/>
            </w:pPr>
          </w:p>
        </w:tc>
        <w:tc>
          <w:tcPr>
            <w:tcW w:w="1308" w:type="dxa"/>
            <w:vAlign w:val="center"/>
          </w:tcPr>
          <w:p>
            <w:pPr>
              <w:pStyle w:val="13"/>
            </w:pPr>
            <w:r>
              <w:t>45.78</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14</w:t>
            </w:r>
          </w:p>
        </w:tc>
        <w:tc>
          <w:tcPr>
            <w:tcW w:w="1128" w:type="dxa"/>
            <w:vAlign w:val="center"/>
          </w:tcPr>
          <w:p>
            <w:pPr>
              <w:pStyle w:val="14"/>
            </w:pPr>
            <w:r>
              <w:t>210</w:t>
            </w:r>
          </w:p>
        </w:tc>
        <w:tc>
          <w:tcPr>
            <w:tcW w:w="2400" w:type="dxa"/>
            <w:vAlign w:val="center"/>
          </w:tcPr>
          <w:p>
            <w:pPr>
              <w:pStyle w:val="14"/>
            </w:pPr>
            <w:r>
              <w:t>卫生健康支出</w:t>
            </w:r>
          </w:p>
        </w:tc>
        <w:tc>
          <w:tcPr>
            <w:tcW w:w="1308" w:type="dxa"/>
            <w:vAlign w:val="center"/>
          </w:tcPr>
          <w:p>
            <w:pPr>
              <w:pStyle w:val="13"/>
            </w:pPr>
            <w:r>
              <w:t>40.76</w:t>
            </w:r>
          </w:p>
        </w:tc>
        <w:tc>
          <w:tcPr>
            <w:tcW w:w="1128" w:type="dxa"/>
            <w:vAlign w:val="center"/>
          </w:tcPr>
          <w:p>
            <w:pPr>
              <w:pStyle w:val="13"/>
            </w:pPr>
            <w:r>
              <w:t>40.76</w:t>
            </w:r>
          </w:p>
        </w:tc>
        <w:tc>
          <w:tcPr>
            <w:tcW w:w="1308" w:type="dxa"/>
            <w:vAlign w:val="center"/>
          </w:tcPr>
          <w:p>
            <w:pPr>
              <w:pStyle w:val="13"/>
            </w:pP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15</w:t>
            </w:r>
          </w:p>
        </w:tc>
        <w:tc>
          <w:tcPr>
            <w:tcW w:w="1128" w:type="dxa"/>
            <w:vAlign w:val="center"/>
          </w:tcPr>
          <w:p>
            <w:pPr>
              <w:pStyle w:val="14"/>
            </w:pPr>
            <w:r>
              <w:t>21011</w:t>
            </w:r>
          </w:p>
        </w:tc>
        <w:tc>
          <w:tcPr>
            <w:tcW w:w="2400" w:type="dxa"/>
            <w:vAlign w:val="center"/>
          </w:tcPr>
          <w:p>
            <w:pPr>
              <w:pStyle w:val="14"/>
            </w:pPr>
            <w:r>
              <w:t>行政事业单位医疗</w:t>
            </w:r>
          </w:p>
        </w:tc>
        <w:tc>
          <w:tcPr>
            <w:tcW w:w="1308" w:type="dxa"/>
            <w:vAlign w:val="center"/>
          </w:tcPr>
          <w:p>
            <w:pPr>
              <w:pStyle w:val="13"/>
            </w:pPr>
            <w:r>
              <w:t>40.76</w:t>
            </w:r>
          </w:p>
        </w:tc>
        <w:tc>
          <w:tcPr>
            <w:tcW w:w="1128" w:type="dxa"/>
            <w:vAlign w:val="center"/>
          </w:tcPr>
          <w:p>
            <w:pPr>
              <w:pStyle w:val="13"/>
            </w:pPr>
            <w:r>
              <w:t>40.76</w:t>
            </w:r>
          </w:p>
        </w:tc>
        <w:tc>
          <w:tcPr>
            <w:tcW w:w="1308" w:type="dxa"/>
            <w:vAlign w:val="center"/>
          </w:tcPr>
          <w:p>
            <w:pPr>
              <w:pStyle w:val="13"/>
            </w:pP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16</w:t>
            </w:r>
          </w:p>
        </w:tc>
        <w:tc>
          <w:tcPr>
            <w:tcW w:w="1128" w:type="dxa"/>
            <w:vAlign w:val="center"/>
          </w:tcPr>
          <w:p>
            <w:pPr>
              <w:pStyle w:val="14"/>
            </w:pPr>
            <w:r>
              <w:t>2101101</w:t>
            </w:r>
          </w:p>
        </w:tc>
        <w:tc>
          <w:tcPr>
            <w:tcW w:w="2400" w:type="dxa"/>
            <w:vAlign w:val="center"/>
          </w:tcPr>
          <w:p>
            <w:pPr>
              <w:pStyle w:val="14"/>
            </w:pPr>
            <w:r>
              <w:t>行政单位医疗</w:t>
            </w:r>
          </w:p>
        </w:tc>
        <w:tc>
          <w:tcPr>
            <w:tcW w:w="1308" w:type="dxa"/>
            <w:vAlign w:val="center"/>
          </w:tcPr>
          <w:p>
            <w:pPr>
              <w:pStyle w:val="13"/>
            </w:pPr>
            <w:r>
              <w:t>16.83</w:t>
            </w:r>
          </w:p>
        </w:tc>
        <w:tc>
          <w:tcPr>
            <w:tcW w:w="1128" w:type="dxa"/>
            <w:vAlign w:val="center"/>
          </w:tcPr>
          <w:p>
            <w:pPr>
              <w:pStyle w:val="13"/>
            </w:pPr>
            <w:r>
              <w:t>16.83</w:t>
            </w:r>
          </w:p>
        </w:tc>
        <w:tc>
          <w:tcPr>
            <w:tcW w:w="1308" w:type="dxa"/>
            <w:vAlign w:val="center"/>
          </w:tcPr>
          <w:p>
            <w:pPr>
              <w:pStyle w:val="13"/>
            </w:pP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17</w:t>
            </w:r>
          </w:p>
        </w:tc>
        <w:tc>
          <w:tcPr>
            <w:tcW w:w="1128" w:type="dxa"/>
            <w:vAlign w:val="center"/>
          </w:tcPr>
          <w:p>
            <w:pPr>
              <w:pStyle w:val="14"/>
            </w:pPr>
            <w:r>
              <w:t>2101103</w:t>
            </w:r>
          </w:p>
        </w:tc>
        <w:tc>
          <w:tcPr>
            <w:tcW w:w="2400" w:type="dxa"/>
            <w:vAlign w:val="center"/>
          </w:tcPr>
          <w:p>
            <w:pPr>
              <w:pStyle w:val="14"/>
            </w:pPr>
            <w:r>
              <w:t>公务员医疗补助</w:t>
            </w:r>
          </w:p>
        </w:tc>
        <w:tc>
          <w:tcPr>
            <w:tcW w:w="1308" w:type="dxa"/>
            <w:vAlign w:val="center"/>
          </w:tcPr>
          <w:p>
            <w:pPr>
              <w:pStyle w:val="13"/>
            </w:pPr>
            <w:r>
              <w:t>23.93</w:t>
            </w:r>
          </w:p>
        </w:tc>
        <w:tc>
          <w:tcPr>
            <w:tcW w:w="1128" w:type="dxa"/>
            <w:vAlign w:val="center"/>
          </w:tcPr>
          <w:p>
            <w:pPr>
              <w:pStyle w:val="13"/>
            </w:pPr>
            <w:r>
              <w:t>23.93</w:t>
            </w:r>
          </w:p>
        </w:tc>
        <w:tc>
          <w:tcPr>
            <w:tcW w:w="1308" w:type="dxa"/>
            <w:vAlign w:val="center"/>
          </w:tcPr>
          <w:p>
            <w:pPr>
              <w:pStyle w:val="13"/>
            </w:pP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18</w:t>
            </w:r>
          </w:p>
        </w:tc>
        <w:tc>
          <w:tcPr>
            <w:tcW w:w="1128" w:type="dxa"/>
            <w:vAlign w:val="center"/>
          </w:tcPr>
          <w:p>
            <w:pPr>
              <w:pStyle w:val="14"/>
            </w:pPr>
            <w:r>
              <w:t>212</w:t>
            </w:r>
          </w:p>
        </w:tc>
        <w:tc>
          <w:tcPr>
            <w:tcW w:w="2400" w:type="dxa"/>
            <w:vAlign w:val="center"/>
          </w:tcPr>
          <w:p>
            <w:pPr>
              <w:pStyle w:val="14"/>
            </w:pPr>
            <w:r>
              <w:t>城乡社区支出</w:t>
            </w:r>
          </w:p>
        </w:tc>
        <w:tc>
          <w:tcPr>
            <w:tcW w:w="1308" w:type="dxa"/>
            <w:vAlign w:val="center"/>
          </w:tcPr>
          <w:p>
            <w:pPr>
              <w:pStyle w:val="13"/>
            </w:pPr>
            <w:r>
              <w:t>2547.00</w:t>
            </w:r>
          </w:p>
        </w:tc>
        <w:tc>
          <w:tcPr>
            <w:tcW w:w="1128" w:type="dxa"/>
            <w:vAlign w:val="center"/>
          </w:tcPr>
          <w:p>
            <w:pPr>
              <w:pStyle w:val="13"/>
            </w:pPr>
          </w:p>
        </w:tc>
        <w:tc>
          <w:tcPr>
            <w:tcW w:w="1308" w:type="dxa"/>
            <w:vAlign w:val="center"/>
          </w:tcPr>
          <w:p>
            <w:pPr>
              <w:pStyle w:val="13"/>
            </w:pPr>
            <w:r>
              <w:t>2547.00</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19</w:t>
            </w:r>
          </w:p>
        </w:tc>
        <w:tc>
          <w:tcPr>
            <w:tcW w:w="1128" w:type="dxa"/>
            <w:vAlign w:val="center"/>
          </w:tcPr>
          <w:p>
            <w:pPr>
              <w:pStyle w:val="14"/>
            </w:pPr>
            <w:r>
              <w:t>21208</w:t>
            </w:r>
          </w:p>
        </w:tc>
        <w:tc>
          <w:tcPr>
            <w:tcW w:w="2400" w:type="dxa"/>
            <w:vAlign w:val="center"/>
          </w:tcPr>
          <w:p>
            <w:pPr>
              <w:pStyle w:val="14"/>
            </w:pPr>
            <w:r>
              <w:t>国有土地使用权出让收入安排的支出</w:t>
            </w:r>
          </w:p>
        </w:tc>
        <w:tc>
          <w:tcPr>
            <w:tcW w:w="1308" w:type="dxa"/>
            <w:vAlign w:val="center"/>
          </w:tcPr>
          <w:p>
            <w:pPr>
              <w:pStyle w:val="13"/>
            </w:pPr>
            <w:r>
              <w:t>2547.00</w:t>
            </w:r>
          </w:p>
        </w:tc>
        <w:tc>
          <w:tcPr>
            <w:tcW w:w="1128" w:type="dxa"/>
            <w:vAlign w:val="center"/>
          </w:tcPr>
          <w:p>
            <w:pPr>
              <w:pStyle w:val="13"/>
            </w:pPr>
          </w:p>
        </w:tc>
        <w:tc>
          <w:tcPr>
            <w:tcW w:w="1308" w:type="dxa"/>
            <w:vAlign w:val="center"/>
          </w:tcPr>
          <w:p>
            <w:pPr>
              <w:pStyle w:val="13"/>
            </w:pPr>
            <w:r>
              <w:t>2547.00</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20</w:t>
            </w:r>
          </w:p>
        </w:tc>
        <w:tc>
          <w:tcPr>
            <w:tcW w:w="1128" w:type="dxa"/>
            <w:vAlign w:val="center"/>
          </w:tcPr>
          <w:p>
            <w:pPr>
              <w:pStyle w:val="14"/>
            </w:pPr>
            <w:r>
              <w:t>2120804</w:t>
            </w:r>
          </w:p>
        </w:tc>
        <w:tc>
          <w:tcPr>
            <w:tcW w:w="2400" w:type="dxa"/>
            <w:vAlign w:val="center"/>
          </w:tcPr>
          <w:p>
            <w:pPr>
              <w:pStyle w:val="14"/>
            </w:pPr>
            <w:r>
              <w:t>农村基础设施建设支出</w:t>
            </w:r>
          </w:p>
        </w:tc>
        <w:tc>
          <w:tcPr>
            <w:tcW w:w="1308" w:type="dxa"/>
            <w:vAlign w:val="center"/>
          </w:tcPr>
          <w:p>
            <w:pPr>
              <w:pStyle w:val="13"/>
            </w:pPr>
            <w:r>
              <w:t>2547.00</w:t>
            </w:r>
          </w:p>
        </w:tc>
        <w:tc>
          <w:tcPr>
            <w:tcW w:w="1128" w:type="dxa"/>
            <w:vAlign w:val="center"/>
          </w:tcPr>
          <w:p>
            <w:pPr>
              <w:pStyle w:val="13"/>
            </w:pPr>
          </w:p>
        </w:tc>
        <w:tc>
          <w:tcPr>
            <w:tcW w:w="1308" w:type="dxa"/>
            <w:vAlign w:val="center"/>
          </w:tcPr>
          <w:p>
            <w:pPr>
              <w:pStyle w:val="13"/>
            </w:pPr>
            <w:r>
              <w:t>2547.00</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21</w:t>
            </w:r>
          </w:p>
        </w:tc>
        <w:tc>
          <w:tcPr>
            <w:tcW w:w="1128" w:type="dxa"/>
            <w:vAlign w:val="center"/>
          </w:tcPr>
          <w:p>
            <w:pPr>
              <w:pStyle w:val="14"/>
            </w:pPr>
            <w:r>
              <w:t>213</w:t>
            </w:r>
          </w:p>
        </w:tc>
        <w:tc>
          <w:tcPr>
            <w:tcW w:w="2400" w:type="dxa"/>
            <w:vAlign w:val="center"/>
          </w:tcPr>
          <w:p>
            <w:pPr>
              <w:pStyle w:val="14"/>
            </w:pPr>
            <w:r>
              <w:t>农林水支出</w:t>
            </w:r>
          </w:p>
        </w:tc>
        <w:tc>
          <w:tcPr>
            <w:tcW w:w="1308" w:type="dxa"/>
            <w:vAlign w:val="center"/>
          </w:tcPr>
          <w:p>
            <w:pPr>
              <w:pStyle w:val="13"/>
            </w:pPr>
            <w:r>
              <w:t>4313.42</w:t>
            </w:r>
          </w:p>
        </w:tc>
        <w:tc>
          <w:tcPr>
            <w:tcW w:w="1128" w:type="dxa"/>
            <w:vAlign w:val="center"/>
          </w:tcPr>
          <w:p>
            <w:pPr>
              <w:pStyle w:val="13"/>
            </w:pPr>
            <w:r>
              <w:t>444.07</w:t>
            </w:r>
          </w:p>
        </w:tc>
        <w:tc>
          <w:tcPr>
            <w:tcW w:w="1308" w:type="dxa"/>
            <w:vAlign w:val="center"/>
          </w:tcPr>
          <w:p>
            <w:pPr>
              <w:pStyle w:val="13"/>
            </w:pPr>
            <w:r>
              <w:t>3869.35</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22</w:t>
            </w:r>
          </w:p>
        </w:tc>
        <w:tc>
          <w:tcPr>
            <w:tcW w:w="1128" w:type="dxa"/>
            <w:vAlign w:val="center"/>
          </w:tcPr>
          <w:p>
            <w:pPr>
              <w:pStyle w:val="14"/>
            </w:pPr>
            <w:r>
              <w:t>21303</w:t>
            </w:r>
          </w:p>
        </w:tc>
        <w:tc>
          <w:tcPr>
            <w:tcW w:w="2400" w:type="dxa"/>
            <w:vAlign w:val="center"/>
          </w:tcPr>
          <w:p>
            <w:pPr>
              <w:pStyle w:val="14"/>
            </w:pPr>
            <w:r>
              <w:t>水利</w:t>
            </w:r>
          </w:p>
        </w:tc>
        <w:tc>
          <w:tcPr>
            <w:tcW w:w="1308" w:type="dxa"/>
            <w:vAlign w:val="center"/>
          </w:tcPr>
          <w:p>
            <w:pPr>
              <w:pStyle w:val="13"/>
            </w:pPr>
            <w:r>
              <w:t>4313.42</w:t>
            </w:r>
          </w:p>
        </w:tc>
        <w:tc>
          <w:tcPr>
            <w:tcW w:w="1128" w:type="dxa"/>
            <w:vAlign w:val="center"/>
          </w:tcPr>
          <w:p>
            <w:pPr>
              <w:pStyle w:val="13"/>
            </w:pPr>
            <w:r>
              <w:t>444.07</w:t>
            </w:r>
          </w:p>
        </w:tc>
        <w:tc>
          <w:tcPr>
            <w:tcW w:w="1308" w:type="dxa"/>
            <w:vAlign w:val="center"/>
          </w:tcPr>
          <w:p>
            <w:pPr>
              <w:pStyle w:val="13"/>
            </w:pPr>
            <w:r>
              <w:t>3869.35</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23</w:t>
            </w:r>
          </w:p>
        </w:tc>
        <w:tc>
          <w:tcPr>
            <w:tcW w:w="1128" w:type="dxa"/>
            <w:vAlign w:val="center"/>
          </w:tcPr>
          <w:p>
            <w:pPr>
              <w:pStyle w:val="14"/>
            </w:pPr>
            <w:r>
              <w:t>2130301</w:t>
            </w:r>
          </w:p>
        </w:tc>
        <w:tc>
          <w:tcPr>
            <w:tcW w:w="2400" w:type="dxa"/>
            <w:vAlign w:val="center"/>
          </w:tcPr>
          <w:p>
            <w:pPr>
              <w:pStyle w:val="14"/>
            </w:pPr>
            <w:r>
              <w:t>行政运行</w:t>
            </w:r>
          </w:p>
        </w:tc>
        <w:tc>
          <w:tcPr>
            <w:tcW w:w="1308" w:type="dxa"/>
            <w:vAlign w:val="center"/>
          </w:tcPr>
          <w:p>
            <w:pPr>
              <w:pStyle w:val="13"/>
            </w:pPr>
            <w:r>
              <w:t>444.07</w:t>
            </w:r>
          </w:p>
        </w:tc>
        <w:tc>
          <w:tcPr>
            <w:tcW w:w="1128" w:type="dxa"/>
            <w:vAlign w:val="center"/>
          </w:tcPr>
          <w:p>
            <w:pPr>
              <w:pStyle w:val="13"/>
            </w:pPr>
            <w:r>
              <w:t>444.07</w:t>
            </w:r>
          </w:p>
        </w:tc>
        <w:tc>
          <w:tcPr>
            <w:tcW w:w="1308" w:type="dxa"/>
            <w:vAlign w:val="center"/>
          </w:tcPr>
          <w:p>
            <w:pPr>
              <w:pStyle w:val="13"/>
            </w:pP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24</w:t>
            </w:r>
          </w:p>
        </w:tc>
        <w:tc>
          <w:tcPr>
            <w:tcW w:w="1128" w:type="dxa"/>
            <w:vAlign w:val="center"/>
          </w:tcPr>
          <w:p>
            <w:pPr>
              <w:pStyle w:val="14"/>
            </w:pPr>
            <w:r>
              <w:t>2130302</w:t>
            </w:r>
          </w:p>
        </w:tc>
        <w:tc>
          <w:tcPr>
            <w:tcW w:w="2400" w:type="dxa"/>
            <w:vAlign w:val="center"/>
          </w:tcPr>
          <w:p>
            <w:pPr>
              <w:pStyle w:val="14"/>
            </w:pPr>
            <w:r>
              <w:t>一般行政管理事务</w:t>
            </w:r>
          </w:p>
        </w:tc>
        <w:tc>
          <w:tcPr>
            <w:tcW w:w="1308" w:type="dxa"/>
            <w:vAlign w:val="center"/>
          </w:tcPr>
          <w:p>
            <w:pPr>
              <w:pStyle w:val="13"/>
            </w:pPr>
            <w:r>
              <w:t>25.00</w:t>
            </w:r>
          </w:p>
        </w:tc>
        <w:tc>
          <w:tcPr>
            <w:tcW w:w="1128" w:type="dxa"/>
            <w:vAlign w:val="center"/>
          </w:tcPr>
          <w:p>
            <w:pPr>
              <w:pStyle w:val="13"/>
            </w:pPr>
          </w:p>
        </w:tc>
        <w:tc>
          <w:tcPr>
            <w:tcW w:w="1308" w:type="dxa"/>
            <w:vAlign w:val="center"/>
          </w:tcPr>
          <w:p>
            <w:pPr>
              <w:pStyle w:val="13"/>
            </w:pPr>
            <w:r>
              <w:t>25.00</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25</w:t>
            </w:r>
          </w:p>
        </w:tc>
        <w:tc>
          <w:tcPr>
            <w:tcW w:w="1128" w:type="dxa"/>
            <w:vAlign w:val="center"/>
          </w:tcPr>
          <w:p>
            <w:pPr>
              <w:pStyle w:val="14"/>
            </w:pPr>
            <w:r>
              <w:t>2130305</w:t>
            </w:r>
          </w:p>
        </w:tc>
        <w:tc>
          <w:tcPr>
            <w:tcW w:w="2400" w:type="dxa"/>
            <w:vAlign w:val="center"/>
          </w:tcPr>
          <w:p>
            <w:pPr>
              <w:pStyle w:val="14"/>
            </w:pPr>
            <w:r>
              <w:t>水利工程建设</w:t>
            </w:r>
          </w:p>
        </w:tc>
        <w:tc>
          <w:tcPr>
            <w:tcW w:w="1308" w:type="dxa"/>
            <w:vAlign w:val="center"/>
          </w:tcPr>
          <w:p>
            <w:pPr>
              <w:pStyle w:val="13"/>
            </w:pPr>
            <w:r>
              <w:t>34.51</w:t>
            </w:r>
          </w:p>
        </w:tc>
        <w:tc>
          <w:tcPr>
            <w:tcW w:w="1128" w:type="dxa"/>
            <w:vAlign w:val="center"/>
          </w:tcPr>
          <w:p>
            <w:pPr>
              <w:pStyle w:val="13"/>
            </w:pPr>
          </w:p>
        </w:tc>
        <w:tc>
          <w:tcPr>
            <w:tcW w:w="1308" w:type="dxa"/>
            <w:vAlign w:val="center"/>
          </w:tcPr>
          <w:p>
            <w:pPr>
              <w:pStyle w:val="13"/>
            </w:pPr>
            <w:r>
              <w:t>34.51</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26</w:t>
            </w:r>
          </w:p>
        </w:tc>
        <w:tc>
          <w:tcPr>
            <w:tcW w:w="1128" w:type="dxa"/>
            <w:vAlign w:val="center"/>
          </w:tcPr>
          <w:p>
            <w:pPr>
              <w:pStyle w:val="14"/>
            </w:pPr>
            <w:r>
              <w:t>2130306</w:t>
            </w:r>
          </w:p>
        </w:tc>
        <w:tc>
          <w:tcPr>
            <w:tcW w:w="2400" w:type="dxa"/>
            <w:vAlign w:val="center"/>
          </w:tcPr>
          <w:p>
            <w:pPr>
              <w:pStyle w:val="14"/>
            </w:pPr>
            <w:r>
              <w:t>水利工程运行与维护</w:t>
            </w:r>
          </w:p>
        </w:tc>
        <w:tc>
          <w:tcPr>
            <w:tcW w:w="1308" w:type="dxa"/>
            <w:vAlign w:val="center"/>
          </w:tcPr>
          <w:p>
            <w:pPr>
              <w:pStyle w:val="13"/>
            </w:pPr>
            <w:r>
              <w:t>24.00</w:t>
            </w:r>
          </w:p>
        </w:tc>
        <w:tc>
          <w:tcPr>
            <w:tcW w:w="1128" w:type="dxa"/>
            <w:vAlign w:val="center"/>
          </w:tcPr>
          <w:p>
            <w:pPr>
              <w:pStyle w:val="13"/>
            </w:pPr>
          </w:p>
        </w:tc>
        <w:tc>
          <w:tcPr>
            <w:tcW w:w="1308" w:type="dxa"/>
            <w:vAlign w:val="center"/>
          </w:tcPr>
          <w:p>
            <w:pPr>
              <w:pStyle w:val="13"/>
            </w:pPr>
            <w:r>
              <w:t>24.00</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27</w:t>
            </w:r>
          </w:p>
        </w:tc>
        <w:tc>
          <w:tcPr>
            <w:tcW w:w="1128" w:type="dxa"/>
            <w:vAlign w:val="center"/>
          </w:tcPr>
          <w:p>
            <w:pPr>
              <w:pStyle w:val="14"/>
            </w:pPr>
            <w:r>
              <w:t>2130310</w:t>
            </w:r>
          </w:p>
        </w:tc>
        <w:tc>
          <w:tcPr>
            <w:tcW w:w="2400" w:type="dxa"/>
            <w:vAlign w:val="center"/>
          </w:tcPr>
          <w:p>
            <w:pPr>
              <w:pStyle w:val="14"/>
            </w:pPr>
            <w:r>
              <w:t>水土保持</w:t>
            </w:r>
          </w:p>
        </w:tc>
        <w:tc>
          <w:tcPr>
            <w:tcW w:w="1308" w:type="dxa"/>
            <w:vAlign w:val="center"/>
          </w:tcPr>
          <w:p>
            <w:pPr>
              <w:pStyle w:val="13"/>
            </w:pPr>
            <w:r>
              <w:t>153.00</w:t>
            </w:r>
          </w:p>
        </w:tc>
        <w:tc>
          <w:tcPr>
            <w:tcW w:w="1128" w:type="dxa"/>
            <w:vAlign w:val="center"/>
          </w:tcPr>
          <w:p>
            <w:pPr>
              <w:pStyle w:val="13"/>
            </w:pPr>
          </w:p>
        </w:tc>
        <w:tc>
          <w:tcPr>
            <w:tcW w:w="1308" w:type="dxa"/>
            <w:vAlign w:val="center"/>
          </w:tcPr>
          <w:p>
            <w:pPr>
              <w:pStyle w:val="13"/>
            </w:pPr>
            <w:r>
              <w:t>153.00</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28</w:t>
            </w:r>
          </w:p>
        </w:tc>
        <w:tc>
          <w:tcPr>
            <w:tcW w:w="1128" w:type="dxa"/>
            <w:vAlign w:val="center"/>
          </w:tcPr>
          <w:p>
            <w:pPr>
              <w:pStyle w:val="14"/>
            </w:pPr>
            <w:r>
              <w:t>2130314</w:t>
            </w:r>
          </w:p>
        </w:tc>
        <w:tc>
          <w:tcPr>
            <w:tcW w:w="2400" w:type="dxa"/>
            <w:vAlign w:val="center"/>
          </w:tcPr>
          <w:p>
            <w:pPr>
              <w:pStyle w:val="14"/>
            </w:pPr>
            <w:r>
              <w:t>防汛</w:t>
            </w:r>
          </w:p>
        </w:tc>
        <w:tc>
          <w:tcPr>
            <w:tcW w:w="1308" w:type="dxa"/>
            <w:vAlign w:val="center"/>
          </w:tcPr>
          <w:p>
            <w:pPr>
              <w:pStyle w:val="13"/>
            </w:pPr>
            <w:r>
              <w:t>97.98</w:t>
            </w:r>
          </w:p>
        </w:tc>
        <w:tc>
          <w:tcPr>
            <w:tcW w:w="1128" w:type="dxa"/>
            <w:vAlign w:val="center"/>
          </w:tcPr>
          <w:p>
            <w:pPr>
              <w:pStyle w:val="13"/>
            </w:pPr>
          </w:p>
        </w:tc>
        <w:tc>
          <w:tcPr>
            <w:tcW w:w="1308" w:type="dxa"/>
            <w:vAlign w:val="center"/>
          </w:tcPr>
          <w:p>
            <w:pPr>
              <w:pStyle w:val="13"/>
            </w:pPr>
            <w:r>
              <w:t>97.98</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29</w:t>
            </w:r>
          </w:p>
        </w:tc>
        <w:tc>
          <w:tcPr>
            <w:tcW w:w="1128" w:type="dxa"/>
            <w:vAlign w:val="center"/>
          </w:tcPr>
          <w:p>
            <w:pPr>
              <w:pStyle w:val="14"/>
            </w:pPr>
            <w:r>
              <w:t>2130316</w:t>
            </w:r>
          </w:p>
        </w:tc>
        <w:tc>
          <w:tcPr>
            <w:tcW w:w="2400" w:type="dxa"/>
            <w:vAlign w:val="center"/>
          </w:tcPr>
          <w:p>
            <w:pPr>
              <w:pStyle w:val="14"/>
            </w:pPr>
            <w:r>
              <w:t>农村水利</w:t>
            </w:r>
          </w:p>
        </w:tc>
        <w:tc>
          <w:tcPr>
            <w:tcW w:w="1308" w:type="dxa"/>
            <w:vAlign w:val="center"/>
          </w:tcPr>
          <w:p>
            <w:pPr>
              <w:pStyle w:val="13"/>
            </w:pPr>
            <w:r>
              <w:t>41.74</w:t>
            </w:r>
          </w:p>
        </w:tc>
        <w:tc>
          <w:tcPr>
            <w:tcW w:w="1128" w:type="dxa"/>
            <w:vAlign w:val="center"/>
          </w:tcPr>
          <w:p>
            <w:pPr>
              <w:pStyle w:val="13"/>
            </w:pPr>
          </w:p>
        </w:tc>
        <w:tc>
          <w:tcPr>
            <w:tcW w:w="1308" w:type="dxa"/>
            <w:vAlign w:val="center"/>
          </w:tcPr>
          <w:p>
            <w:pPr>
              <w:pStyle w:val="13"/>
            </w:pPr>
            <w:r>
              <w:t>41.74</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30</w:t>
            </w:r>
          </w:p>
        </w:tc>
        <w:tc>
          <w:tcPr>
            <w:tcW w:w="1128" w:type="dxa"/>
            <w:vAlign w:val="center"/>
          </w:tcPr>
          <w:p>
            <w:pPr>
              <w:pStyle w:val="14"/>
            </w:pPr>
            <w:r>
              <w:t>2130319</w:t>
            </w:r>
          </w:p>
        </w:tc>
        <w:tc>
          <w:tcPr>
            <w:tcW w:w="2400" w:type="dxa"/>
            <w:vAlign w:val="center"/>
          </w:tcPr>
          <w:p>
            <w:pPr>
              <w:pStyle w:val="14"/>
            </w:pPr>
            <w:r>
              <w:t>江河湖库水系综合整治</w:t>
            </w:r>
          </w:p>
        </w:tc>
        <w:tc>
          <w:tcPr>
            <w:tcW w:w="1308" w:type="dxa"/>
            <w:vAlign w:val="center"/>
          </w:tcPr>
          <w:p>
            <w:pPr>
              <w:pStyle w:val="13"/>
            </w:pPr>
            <w:r>
              <w:t>90.00</w:t>
            </w:r>
          </w:p>
        </w:tc>
        <w:tc>
          <w:tcPr>
            <w:tcW w:w="1128" w:type="dxa"/>
            <w:vAlign w:val="center"/>
          </w:tcPr>
          <w:p>
            <w:pPr>
              <w:pStyle w:val="13"/>
            </w:pPr>
          </w:p>
        </w:tc>
        <w:tc>
          <w:tcPr>
            <w:tcW w:w="1308" w:type="dxa"/>
            <w:vAlign w:val="center"/>
          </w:tcPr>
          <w:p>
            <w:pPr>
              <w:pStyle w:val="13"/>
            </w:pPr>
            <w:r>
              <w:t>90.00</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31</w:t>
            </w:r>
          </w:p>
        </w:tc>
        <w:tc>
          <w:tcPr>
            <w:tcW w:w="1128" w:type="dxa"/>
            <w:vAlign w:val="center"/>
          </w:tcPr>
          <w:p>
            <w:pPr>
              <w:pStyle w:val="14"/>
            </w:pPr>
            <w:r>
              <w:t>2130333</w:t>
            </w:r>
          </w:p>
        </w:tc>
        <w:tc>
          <w:tcPr>
            <w:tcW w:w="2400" w:type="dxa"/>
            <w:vAlign w:val="center"/>
          </w:tcPr>
          <w:p>
            <w:pPr>
              <w:pStyle w:val="14"/>
            </w:pPr>
            <w:r>
              <w:t>信息管理</w:t>
            </w:r>
          </w:p>
        </w:tc>
        <w:tc>
          <w:tcPr>
            <w:tcW w:w="1308" w:type="dxa"/>
            <w:vAlign w:val="center"/>
          </w:tcPr>
          <w:p>
            <w:pPr>
              <w:pStyle w:val="13"/>
            </w:pPr>
            <w:r>
              <w:t>102.05</w:t>
            </w:r>
          </w:p>
        </w:tc>
        <w:tc>
          <w:tcPr>
            <w:tcW w:w="1128" w:type="dxa"/>
            <w:vAlign w:val="center"/>
          </w:tcPr>
          <w:p>
            <w:pPr>
              <w:pStyle w:val="13"/>
            </w:pPr>
          </w:p>
        </w:tc>
        <w:tc>
          <w:tcPr>
            <w:tcW w:w="1308" w:type="dxa"/>
            <w:vAlign w:val="center"/>
          </w:tcPr>
          <w:p>
            <w:pPr>
              <w:pStyle w:val="13"/>
            </w:pPr>
            <w:r>
              <w:t>102.05</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32</w:t>
            </w:r>
          </w:p>
        </w:tc>
        <w:tc>
          <w:tcPr>
            <w:tcW w:w="1128" w:type="dxa"/>
            <w:vAlign w:val="center"/>
          </w:tcPr>
          <w:p>
            <w:pPr>
              <w:pStyle w:val="14"/>
            </w:pPr>
            <w:r>
              <w:t>2130334</w:t>
            </w:r>
          </w:p>
        </w:tc>
        <w:tc>
          <w:tcPr>
            <w:tcW w:w="2400" w:type="dxa"/>
            <w:vAlign w:val="center"/>
          </w:tcPr>
          <w:p>
            <w:pPr>
              <w:pStyle w:val="14"/>
            </w:pPr>
            <w:r>
              <w:t>水利建设征地及移民支出</w:t>
            </w:r>
          </w:p>
        </w:tc>
        <w:tc>
          <w:tcPr>
            <w:tcW w:w="1308" w:type="dxa"/>
            <w:vAlign w:val="center"/>
          </w:tcPr>
          <w:p>
            <w:pPr>
              <w:pStyle w:val="13"/>
            </w:pPr>
            <w:r>
              <w:t>10.00</w:t>
            </w:r>
          </w:p>
        </w:tc>
        <w:tc>
          <w:tcPr>
            <w:tcW w:w="1128" w:type="dxa"/>
            <w:vAlign w:val="center"/>
          </w:tcPr>
          <w:p>
            <w:pPr>
              <w:pStyle w:val="13"/>
            </w:pPr>
          </w:p>
        </w:tc>
        <w:tc>
          <w:tcPr>
            <w:tcW w:w="1308" w:type="dxa"/>
            <w:vAlign w:val="center"/>
          </w:tcPr>
          <w:p>
            <w:pPr>
              <w:pStyle w:val="13"/>
            </w:pPr>
            <w:r>
              <w:t>10.00</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33</w:t>
            </w:r>
          </w:p>
        </w:tc>
        <w:tc>
          <w:tcPr>
            <w:tcW w:w="1128" w:type="dxa"/>
            <w:vAlign w:val="center"/>
          </w:tcPr>
          <w:p>
            <w:pPr>
              <w:pStyle w:val="14"/>
            </w:pPr>
            <w:r>
              <w:t>2130399</w:t>
            </w:r>
          </w:p>
        </w:tc>
        <w:tc>
          <w:tcPr>
            <w:tcW w:w="2400" w:type="dxa"/>
            <w:vAlign w:val="center"/>
          </w:tcPr>
          <w:p>
            <w:pPr>
              <w:pStyle w:val="14"/>
            </w:pPr>
            <w:r>
              <w:t>其他水利支出</w:t>
            </w:r>
          </w:p>
        </w:tc>
        <w:tc>
          <w:tcPr>
            <w:tcW w:w="1308" w:type="dxa"/>
            <w:vAlign w:val="center"/>
          </w:tcPr>
          <w:p>
            <w:pPr>
              <w:pStyle w:val="13"/>
            </w:pPr>
            <w:r>
              <w:t>3291.07</w:t>
            </w:r>
          </w:p>
        </w:tc>
        <w:tc>
          <w:tcPr>
            <w:tcW w:w="1128" w:type="dxa"/>
            <w:vAlign w:val="center"/>
          </w:tcPr>
          <w:p>
            <w:pPr>
              <w:pStyle w:val="13"/>
            </w:pPr>
          </w:p>
        </w:tc>
        <w:tc>
          <w:tcPr>
            <w:tcW w:w="1308" w:type="dxa"/>
            <w:vAlign w:val="center"/>
          </w:tcPr>
          <w:p>
            <w:pPr>
              <w:pStyle w:val="13"/>
            </w:pPr>
            <w:r>
              <w:t>3291.07</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34</w:t>
            </w:r>
          </w:p>
        </w:tc>
        <w:tc>
          <w:tcPr>
            <w:tcW w:w="1128" w:type="dxa"/>
            <w:vAlign w:val="center"/>
          </w:tcPr>
          <w:p>
            <w:pPr>
              <w:pStyle w:val="14"/>
            </w:pPr>
            <w:r>
              <w:t>221</w:t>
            </w:r>
          </w:p>
        </w:tc>
        <w:tc>
          <w:tcPr>
            <w:tcW w:w="2400" w:type="dxa"/>
            <w:vAlign w:val="center"/>
          </w:tcPr>
          <w:p>
            <w:pPr>
              <w:pStyle w:val="14"/>
            </w:pPr>
            <w:r>
              <w:t>住房保障支出</w:t>
            </w:r>
          </w:p>
        </w:tc>
        <w:tc>
          <w:tcPr>
            <w:tcW w:w="1308" w:type="dxa"/>
            <w:vAlign w:val="center"/>
          </w:tcPr>
          <w:p>
            <w:pPr>
              <w:pStyle w:val="13"/>
            </w:pPr>
            <w:r>
              <w:t>22.63</w:t>
            </w:r>
          </w:p>
        </w:tc>
        <w:tc>
          <w:tcPr>
            <w:tcW w:w="1128" w:type="dxa"/>
            <w:vAlign w:val="center"/>
          </w:tcPr>
          <w:p>
            <w:pPr>
              <w:pStyle w:val="13"/>
            </w:pPr>
            <w:r>
              <w:t>22.63</w:t>
            </w:r>
          </w:p>
        </w:tc>
        <w:tc>
          <w:tcPr>
            <w:tcW w:w="1308" w:type="dxa"/>
            <w:vAlign w:val="center"/>
          </w:tcPr>
          <w:p>
            <w:pPr>
              <w:pStyle w:val="13"/>
            </w:pP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35</w:t>
            </w:r>
          </w:p>
        </w:tc>
        <w:tc>
          <w:tcPr>
            <w:tcW w:w="1128" w:type="dxa"/>
            <w:vAlign w:val="center"/>
          </w:tcPr>
          <w:p>
            <w:pPr>
              <w:pStyle w:val="14"/>
            </w:pPr>
            <w:r>
              <w:t>22102</w:t>
            </w:r>
          </w:p>
        </w:tc>
        <w:tc>
          <w:tcPr>
            <w:tcW w:w="2400" w:type="dxa"/>
            <w:vAlign w:val="center"/>
          </w:tcPr>
          <w:p>
            <w:pPr>
              <w:pStyle w:val="14"/>
            </w:pPr>
            <w:r>
              <w:t>住房改革支出</w:t>
            </w:r>
          </w:p>
        </w:tc>
        <w:tc>
          <w:tcPr>
            <w:tcW w:w="1308" w:type="dxa"/>
            <w:vAlign w:val="center"/>
          </w:tcPr>
          <w:p>
            <w:pPr>
              <w:pStyle w:val="13"/>
            </w:pPr>
            <w:r>
              <w:t>22.63</w:t>
            </w:r>
          </w:p>
        </w:tc>
        <w:tc>
          <w:tcPr>
            <w:tcW w:w="1128" w:type="dxa"/>
            <w:vAlign w:val="center"/>
          </w:tcPr>
          <w:p>
            <w:pPr>
              <w:pStyle w:val="13"/>
            </w:pPr>
            <w:r>
              <w:t>22.63</w:t>
            </w:r>
          </w:p>
        </w:tc>
        <w:tc>
          <w:tcPr>
            <w:tcW w:w="1308" w:type="dxa"/>
            <w:vAlign w:val="center"/>
          </w:tcPr>
          <w:p>
            <w:pPr>
              <w:pStyle w:val="13"/>
            </w:pP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36</w:t>
            </w:r>
          </w:p>
        </w:tc>
        <w:tc>
          <w:tcPr>
            <w:tcW w:w="1128" w:type="dxa"/>
            <w:vAlign w:val="center"/>
          </w:tcPr>
          <w:p>
            <w:pPr>
              <w:pStyle w:val="14"/>
            </w:pPr>
            <w:r>
              <w:t>2210201</w:t>
            </w:r>
          </w:p>
        </w:tc>
        <w:tc>
          <w:tcPr>
            <w:tcW w:w="2400" w:type="dxa"/>
            <w:vAlign w:val="center"/>
          </w:tcPr>
          <w:p>
            <w:pPr>
              <w:pStyle w:val="14"/>
            </w:pPr>
            <w:r>
              <w:t>住房公积金</w:t>
            </w:r>
          </w:p>
        </w:tc>
        <w:tc>
          <w:tcPr>
            <w:tcW w:w="1308" w:type="dxa"/>
            <w:vAlign w:val="center"/>
          </w:tcPr>
          <w:p>
            <w:pPr>
              <w:pStyle w:val="13"/>
            </w:pPr>
            <w:r>
              <w:t>22.63</w:t>
            </w:r>
          </w:p>
        </w:tc>
        <w:tc>
          <w:tcPr>
            <w:tcW w:w="1128" w:type="dxa"/>
            <w:vAlign w:val="center"/>
          </w:tcPr>
          <w:p>
            <w:pPr>
              <w:pStyle w:val="13"/>
            </w:pPr>
            <w:r>
              <w:t>22.63</w:t>
            </w:r>
          </w:p>
        </w:tc>
        <w:tc>
          <w:tcPr>
            <w:tcW w:w="1308" w:type="dxa"/>
            <w:vAlign w:val="center"/>
          </w:tcPr>
          <w:p>
            <w:pPr>
              <w:pStyle w:val="13"/>
            </w:pP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37</w:t>
            </w:r>
          </w:p>
        </w:tc>
        <w:tc>
          <w:tcPr>
            <w:tcW w:w="1128" w:type="dxa"/>
            <w:vAlign w:val="center"/>
          </w:tcPr>
          <w:p>
            <w:pPr>
              <w:pStyle w:val="14"/>
            </w:pPr>
            <w:r>
              <w:t>229</w:t>
            </w:r>
          </w:p>
        </w:tc>
        <w:tc>
          <w:tcPr>
            <w:tcW w:w="2400" w:type="dxa"/>
            <w:vAlign w:val="center"/>
          </w:tcPr>
          <w:p>
            <w:pPr>
              <w:pStyle w:val="14"/>
            </w:pPr>
            <w:r>
              <w:t>其他支出</w:t>
            </w:r>
          </w:p>
        </w:tc>
        <w:tc>
          <w:tcPr>
            <w:tcW w:w="1308" w:type="dxa"/>
            <w:vAlign w:val="center"/>
          </w:tcPr>
          <w:p>
            <w:pPr>
              <w:pStyle w:val="13"/>
            </w:pPr>
            <w:r>
              <w:t>7300.00</w:t>
            </w:r>
          </w:p>
        </w:tc>
        <w:tc>
          <w:tcPr>
            <w:tcW w:w="1128" w:type="dxa"/>
            <w:vAlign w:val="center"/>
          </w:tcPr>
          <w:p>
            <w:pPr>
              <w:pStyle w:val="13"/>
            </w:pPr>
          </w:p>
        </w:tc>
        <w:tc>
          <w:tcPr>
            <w:tcW w:w="1308" w:type="dxa"/>
            <w:vAlign w:val="center"/>
          </w:tcPr>
          <w:p>
            <w:pPr>
              <w:pStyle w:val="13"/>
            </w:pPr>
            <w:r>
              <w:t>7300.00</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38</w:t>
            </w:r>
          </w:p>
        </w:tc>
        <w:tc>
          <w:tcPr>
            <w:tcW w:w="1128" w:type="dxa"/>
            <w:vAlign w:val="center"/>
          </w:tcPr>
          <w:p>
            <w:pPr>
              <w:pStyle w:val="14"/>
            </w:pPr>
            <w:r>
              <w:t>22904</w:t>
            </w:r>
          </w:p>
        </w:tc>
        <w:tc>
          <w:tcPr>
            <w:tcW w:w="2400" w:type="dxa"/>
            <w:vAlign w:val="center"/>
          </w:tcPr>
          <w:p>
            <w:pPr>
              <w:pStyle w:val="14"/>
            </w:pPr>
            <w:r>
              <w:t>其他政府性基金及对应专项债务收入安排的支出</w:t>
            </w:r>
          </w:p>
        </w:tc>
        <w:tc>
          <w:tcPr>
            <w:tcW w:w="1308" w:type="dxa"/>
            <w:vAlign w:val="center"/>
          </w:tcPr>
          <w:p>
            <w:pPr>
              <w:pStyle w:val="13"/>
            </w:pPr>
            <w:r>
              <w:t>7300.00</w:t>
            </w:r>
          </w:p>
        </w:tc>
        <w:tc>
          <w:tcPr>
            <w:tcW w:w="1128" w:type="dxa"/>
            <w:vAlign w:val="center"/>
          </w:tcPr>
          <w:p>
            <w:pPr>
              <w:pStyle w:val="13"/>
            </w:pPr>
          </w:p>
        </w:tc>
        <w:tc>
          <w:tcPr>
            <w:tcW w:w="1308" w:type="dxa"/>
            <w:vAlign w:val="center"/>
          </w:tcPr>
          <w:p>
            <w:pPr>
              <w:pStyle w:val="13"/>
            </w:pPr>
            <w:r>
              <w:t>7300.00</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9" w:type="dxa"/>
            <w:vAlign w:val="center"/>
          </w:tcPr>
          <w:p>
            <w:pPr>
              <w:pStyle w:val="15"/>
            </w:pPr>
            <w:r>
              <w:t>39</w:t>
            </w:r>
          </w:p>
        </w:tc>
        <w:tc>
          <w:tcPr>
            <w:tcW w:w="1128" w:type="dxa"/>
            <w:vAlign w:val="center"/>
          </w:tcPr>
          <w:p>
            <w:pPr>
              <w:pStyle w:val="14"/>
            </w:pPr>
            <w:r>
              <w:t>2290402</w:t>
            </w:r>
          </w:p>
        </w:tc>
        <w:tc>
          <w:tcPr>
            <w:tcW w:w="2400" w:type="dxa"/>
            <w:vAlign w:val="center"/>
          </w:tcPr>
          <w:p>
            <w:pPr>
              <w:pStyle w:val="14"/>
            </w:pPr>
            <w:r>
              <w:t>其他地方自行试点项目收益专项债券收入安排的支出</w:t>
            </w:r>
          </w:p>
        </w:tc>
        <w:tc>
          <w:tcPr>
            <w:tcW w:w="1308" w:type="dxa"/>
            <w:vAlign w:val="center"/>
          </w:tcPr>
          <w:p>
            <w:pPr>
              <w:pStyle w:val="13"/>
            </w:pPr>
            <w:r>
              <w:t>7300.00</w:t>
            </w:r>
          </w:p>
        </w:tc>
        <w:tc>
          <w:tcPr>
            <w:tcW w:w="1128" w:type="dxa"/>
            <w:vAlign w:val="center"/>
          </w:tcPr>
          <w:p>
            <w:pPr>
              <w:pStyle w:val="13"/>
            </w:pPr>
          </w:p>
        </w:tc>
        <w:tc>
          <w:tcPr>
            <w:tcW w:w="1308" w:type="dxa"/>
            <w:vAlign w:val="center"/>
          </w:tcPr>
          <w:p>
            <w:pPr>
              <w:pStyle w:val="13"/>
            </w:pPr>
            <w:r>
              <w:t>7300.00</w:t>
            </w:r>
          </w:p>
        </w:tc>
        <w:tc>
          <w:tcPr>
            <w:tcW w:w="636"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1"/>
        <w:gridCol w:w="2533"/>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46" w:type="dxa"/>
            <w:gridSpan w:val="3"/>
            <w:tcBorders>
              <w:top w:val="single" w:color="FFFFFF" w:sz="6" w:space="0"/>
              <w:left w:val="single" w:color="FFFFFF" w:sz="6" w:space="0"/>
              <w:right w:val="single" w:color="FFFFFF" w:sz="6" w:space="0"/>
            </w:tcBorders>
            <w:vAlign w:val="center"/>
          </w:tcPr>
          <w:p>
            <w:pPr>
              <w:pStyle w:val="11"/>
            </w:pPr>
            <w:r>
              <w:t>332秦皇岛市海港区水务局</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1" w:type="dxa"/>
            <w:vMerge w:val="restart"/>
            <w:vAlign w:val="center"/>
          </w:tcPr>
          <w:p>
            <w:pPr>
              <w:pStyle w:val="12"/>
            </w:pPr>
            <w:r>
              <w:t>序号</w:t>
            </w:r>
          </w:p>
        </w:tc>
        <w:tc>
          <w:tcPr>
            <w:tcW w:w="3765"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1" w:type="dxa"/>
            <w:vMerge w:val="continue"/>
          </w:tcPr>
          <w:p/>
        </w:tc>
        <w:tc>
          <w:tcPr>
            <w:tcW w:w="2533"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1" w:type="dxa"/>
            <w:vAlign w:val="center"/>
          </w:tcPr>
          <w:p>
            <w:pPr>
              <w:pStyle w:val="12"/>
            </w:pPr>
            <w:r>
              <w:t>栏次</w:t>
            </w:r>
          </w:p>
        </w:tc>
        <w:tc>
          <w:tcPr>
            <w:tcW w:w="2533"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1</w:t>
            </w:r>
          </w:p>
        </w:tc>
        <w:tc>
          <w:tcPr>
            <w:tcW w:w="2533" w:type="dxa"/>
            <w:vAlign w:val="center"/>
          </w:tcPr>
          <w:p>
            <w:pPr>
              <w:pStyle w:val="14"/>
            </w:pPr>
            <w:r>
              <w:t>一、一般公共预算拨款</w:t>
            </w:r>
          </w:p>
        </w:tc>
        <w:tc>
          <w:tcPr>
            <w:tcW w:w="1232" w:type="dxa"/>
            <w:vAlign w:val="center"/>
          </w:tcPr>
          <w:p>
            <w:pPr>
              <w:pStyle w:val="13"/>
            </w:pPr>
            <w:r>
              <w:t>4221.92</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2</w:t>
            </w:r>
          </w:p>
        </w:tc>
        <w:tc>
          <w:tcPr>
            <w:tcW w:w="2533" w:type="dxa"/>
            <w:vAlign w:val="center"/>
          </w:tcPr>
          <w:p>
            <w:pPr>
              <w:pStyle w:val="14"/>
            </w:pPr>
            <w:r>
              <w:t>二、政府性基金预算拨款</w:t>
            </w:r>
          </w:p>
        </w:tc>
        <w:tc>
          <w:tcPr>
            <w:tcW w:w="1232" w:type="dxa"/>
            <w:vAlign w:val="center"/>
          </w:tcPr>
          <w:p>
            <w:pPr>
              <w:pStyle w:val="13"/>
            </w:pPr>
            <w:r>
              <w:t>3052.00</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3</w:t>
            </w:r>
          </w:p>
        </w:tc>
        <w:tc>
          <w:tcPr>
            <w:tcW w:w="2533"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4</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5</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6</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7</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8</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1012.06</w:t>
            </w:r>
          </w:p>
        </w:tc>
        <w:tc>
          <w:tcPr>
            <w:tcW w:w="1232" w:type="dxa"/>
            <w:vAlign w:val="center"/>
          </w:tcPr>
          <w:p>
            <w:pPr>
              <w:pStyle w:val="13"/>
            </w:pPr>
            <w:r>
              <w:t>85.69</w:t>
            </w:r>
          </w:p>
        </w:tc>
        <w:tc>
          <w:tcPr>
            <w:tcW w:w="1232" w:type="dxa"/>
            <w:vAlign w:val="center"/>
          </w:tcPr>
          <w:p>
            <w:pPr>
              <w:pStyle w:val="13"/>
            </w:pPr>
            <w:r>
              <w:t>926.37</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9</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10</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40.76</w:t>
            </w:r>
          </w:p>
        </w:tc>
        <w:tc>
          <w:tcPr>
            <w:tcW w:w="1232" w:type="dxa"/>
            <w:vAlign w:val="center"/>
          </w:tcPr>
          <w:p>
            <w:pPr>
              <w:pStyle w:val="13"/>
            </w:pPr>
            <w:r>
              <w:t>40.76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11</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12</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2547.00</w:t>
            </w:r>
          </w:p>
        </w:tc>
        <w:tc>
          <w:tcPr>
            <w:tcW w:w="1232" w:type="dxa"/>
            <w:vAlign w:val="center"/>
          </w:tcPr>
          <w:p>
            <w:pPr>
              <w:pStyle w:val="13"/>
            </w:pPr>
          </w:p>
        </w:tc>
        <w:tc>
          <w:tcPr>
            <w:tcW w:w="1232" w:type="dxa"/>
            <w:vAlign w:val="center"/>
          </w:tcPr>
          <w:p>
            <w:pPr>
              <w:pStyle w:val="13"/>
            </w:pPr>
            <w:r>
              <w:t>2547.00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13</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4313.42</w:t>
            </w:r>
          </w:p>
        </w:tc>
        <w:tc>
          <w:tcPr>
            <w:tcW w:w="1232" w:type="dxa"/>
            <w:vAlign w:val="center"/>
          </w:tcPr>
          <w:p>
            <w:pPr>
              <w:pStyle w:val="13"/>
            </w:pPr>
            <w:r>
              <w:t>4313.42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14</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15</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16</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17</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18</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19</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20</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22.63</w:t>
            </w:r>
          </w:p>
        </w:tc>
        <w:tc>
          <w:tcPr>
            <w:tcW w:w="1232" w:type="dxa"/>
            <w:vAlign w:val="center"/>
          </w:tcPr>
          <w:p>
            <w:pPr>
              <w:pStyle w:val="13"/>
            </w:pPr>
            <w:r>
              <w:t>22.63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21</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22</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23</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24</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25</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r>
              <w:t>7300.00</w:t>
            </w:r>
          </w:p>
        </w:tc>
        <w:tc>
          <w:tcPr>
            <w:tcW w:w="1232" w:type="dxa"/>
            <w:vAlign w:val="center"/>
          </w:tcPr>
          <w:p>
            <w:pPr>
              <w:pStyle w:val="13"/>
            </w:pPr>
          </w:p>
        </w:tc>
        <w:tc>
          <w:tcPr>
            <w:tcW w:w="1232" w:type="dxa"/>
            <w:vAlign w:val="center"/>
          </w:tcPr>
          <w:p>
            <w:pPr>
              <w:pStyle w:val="13"/>
            </w:pPr>
            <w:r>
              <w:t>7300.00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26</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27</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28</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29</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30</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31</w:t>
            </w:r>
          </w:p>
        </w:tc>
        <w:tc>
          <w:tcPr>
            <w:tcW w:w="2533"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32</w:t>
            </w:r>
          </w:p>
        </w:tc>
        <w:tc>
          <w:tcPr>
            <w:tcW w:w="2533" w:type="dxa"/>
            <w:vAlign w:val="center"/>
          </w:tcPr>
          <w:p>
            <w:pPr>
              <w:pStyle w:val="16"/>
            </w:pPr>
            <w:r>
              <w:t>本年收入合计</w:t>
            </w:r>
          </w:p>
        </w:tc>
        <w:tc>
          <w:tcPr>
            <w:tcW w:w="1232" w:type="dxa"/>
            <w:vAlign w:val="center"/>
          </w:tcPr>
          <w:p>
            <w:pPr>
              <w:pStyle w:val="17"/>
            </w:pPr>
            <w:r>
              <w:t>7273.92</w:t>
            </w:r>
          </w:p>
        </w:tc>
        <w:tc>
          <w:tcPr>
            <w:tcW w:w="1232" w:type="dxa"/>
            <w:vAlign w:val="center"/>
          </w:tcPr>
          <w:p>
            <w:pPr>
              <w:pStyle w:val="16"/>
            </w:pPr>
            <w:r>
              <w:t>本年支出合计</w:t>
            </w:r>
          </w:p>
        </w:tc>
        <w:tc>
          <w:tcPr>
            <w:tcW w:w="1232" w:type="dxa"/>
            <w:vAlign w:val="center"/>
          </w:tcPr>
          <w:p>
            <w:pPr>
              <w:pStyle w:val="17"/>
            </w:pPr>
            <w:r>
              <w:t>15235.87</w:t>
            </w:r>
          </w:p>
        </w:tc>
        <w:tc>
          <w:tcPr>
            <w:tcW w:w="1232" w:type="dxa"/>
            <w:vAlign w:val="center"/>
          </w:tcPr>
          <w:p>
            <w:pPr>
              <w:pStyle w:val="17"/>
            </w:pPr>
            <w:r>
              <w:t>4462.50</w:t>
            </w:r>
          </w:p>
        </w:tc>
        <w:tc>
          <w:tcPr>
            <w:tcW w:w="1232" w:type="dxa"/>
            <w:vAlign w:val="center"/>
          </w:tcPr>
          <w:p>
            <w:pPr>
              <w:pStyle w:val="17"/>
            </w:pPr>
            <w:r>
              <w:t>10773.37</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33</w:t>
            </w:r>
          </w:p>
        </w:tc>
        <w:tc>
          <w:tcPr>
            <w:tcW w:w="2533" w:type="dxa"/>
            <w:vAlign w:val="center"/>
          </w:tcPr>
          <w:p>
            <w:pPr>
              <w:pStyle w:val="14"/>
            </w:pPr>
            <w:r>
              <w:t>年初财政拨款结转和结余</w:t>
            </w:r>
          </w:p>
        </w:tc>
        <w:tc>
          <w:tcPr>
            <w:tcW w:w="1232" w:type="dxa"/>
            <w:vAlign w:val="center"/>
          </w:tcPr>
          <w:p>
            <w:pPr>
              <w:pStyle w:val="13"/>
            </w:pPr>
            <w:r>
              <w:t>7961.95</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34</w:t>
            </w:r>
          </w:p>
        </w:tc>
        <w:tc>
          <w:tcPr>
            <w:tcW w:w="2533" w:type="dxa"/>
            <w:vAlign w:val="center"/>
          </w:tcPr>
          <w:p>
            <w:pPr>
              <w:pStyle w:val="14"/>
            </w:pPr>
            <w:r>
              <w:t>一、一般公共预算拨款</w:t>
            </w:r>
          </w:p>
        </w:tc>
        <w:tc>
          <w:tcPr>
            <w:tcW w:w="1232" w:type="dxa"/>
            <w:vAlign w:val="center"/>
          </w:tcPr>
          <w:p>
            <w:pPr>
              <w:pStyle w:val="13"/>
            </w:pPr>
            <w:r>
              <w:t>240.58</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35</w:t>
            </w:r>
          </w:p>
        </w:tc>
        <w:tc>
          <w:tcPr>
            <w:tcW w:w="2533" w:type="dxa"/>
            <w:vAlign w:val="center"/>
          </w:tcPr>
          <w:p>
            <w:pPr>
              <w:pStyle w:val="14"/>
            </w:pPr>
            <w:r>
              <w:t>二、政府性基金预算拨款</w:t>
            </w:r>
          </w:p>
        </w:tc>
        <w:tc>
          <w:tcPr>
            <w:tcW w:w="1232" w:type="dxa"/>
            <w:vAlign w:val="center"/>
          </w:tcPr>
          <w:p>
            <w:pPr>
              <w:pStyle w:val="13"/>
            </w:pPr>
            <w:r>
              <w:t>7721.37</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36</w:t>
            </w:r>
          </w:p>
        </w:tc>
        <w:tc>
          <w:tcPr>
            <w:tcW w:w="2533"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pPr>
              <w:pStyle w:val="15"/>
            </w:pPr>
            <w:r>
              <w:t>37</w:t>
            </w:r>
          </w:p>
        </w:tc>
        <w:tc>
          <w:tcPr>
            <w:tcW w:w="2533" w:type="dxa"/>
            <w:vAlign w:val="center"/>
          </w:tcPr>
          <w:p>
            <w:pPr>
              <w:pStyle w:val="16"/>
            </w:pPr>
            <w:r>
              <w:t>收入总计</w:t>
            </w:r>
          </w:p>
        </w:tc>
        <w:tc>
          <w:tcPr>
            <w:tcW w:w="1232" w:type="dxa"/>
            <w:vAlign w:val="center"/>
          </w:tcPr>
          <w:p>
            <w:pPr>
              <w:pStyle w:val="17"/>
            </w:pPr>
            <w:r>
              <w:t>15235.87</w:t>
            </w:r>
          </w:p>
        </w:tc>
        <w:tc>
          <w:tcPr>
            <w:tcW w:w="1232" w:type="dxa"/>
            <w:vAlign w:val="center"/>
          </w:tcPr>
          <w:p>
            <w:pPr>
              <w:pStyle w:val="16"/>
            </w:pPr>
            <w:r>
              <w:t>支出总计</w:t>
            </w:r>
          </w:p>
        </w:tc>
        <w:tc>
          <w:tcPr>
            <w:tcW w:w="1232" w:type="dxa"/>
            <w:vAlign w:val="center"/>
          </w:tcPr>
          <w:p>
            <w:pPr>
              <w:pStyle w:val="17"/>
            </w:pPr>
            <w:r>
              <w:t>15235.87</w:t>
            </w:r>
          </w:p>
        </w:tc>
        <w:tc>
          <w:tcPr>
            <w:tcW w:w="1232" w:type="dxa"/>
            <w:vAlign w:val="center"/>
          </w:tcPr>
          <w:p>
            <w:pPr>
              <w:pStyle w:val="17"/>
            </w:pPr>
            <w:r>
              <w:t>4462.50</w:t>
            </w:r>
          </w:p>
        </w:tc>
        <w:tc>
          <w:tcPr>
            <w:tcW w:w="1232" w:type="dxa"/>
            <w:vAlign w:val="center"/>
          </w:tcPr>
          <w:p>
            <w:pPr>
              <w:pStyle w:val="17"/>
            </w:pPr>
            <w:r>
              <w:t>10773.37</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312"/>
        <w:gridCol w:w="197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332秦皇岛市海港区水务局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312" w:type="dxa"/>
            <w:vAlign w:val="center"/>
          </w:tcPr>
          <w:p>
            <w:pPr>
              <w:pStyle w:val="12"/>
            </w:pPr>
            <w:r>
              <w:t>科目编码</w:t>
            </w:r>
          </w:p>
        </w:tc>
        <w:tc>
          <w:tcPr>
            <w:tcW w:w="1974"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312" w:type="dxa"/>
            <w:vAlign w:val="center"/>
          </w:tcPr>
          <w:p>
            <w:pPr>
              <w:pStyle w:val="12"/>
            </w:pPr>
            <w:r>
              <w:t>1</w:t>
            </w:r>
          </w:p>
        </w:tc>
        <w:tc>
          <w:tcPr>
            <w:tcW w:w="197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312" w:type="dxa"/>
            <w:vAlign w:val="center"/>
          </w:tcPr>
          <w:p>
            <w:pPr>
              <w:pStyle w:val="18"/>
            </w:pPr>
          </w:p>
        </w:tc>
        <w:tc>
          <w:tcPr>
            <w:tcW w:w="1974" w:type="dxa"/>
            <w:vAlign w:val="center"/>
          </w:tcPr>
          <w:p>
            <w:pPr>
              <w:pStyle w:val="16"/>
            </w:pPr>
            <w:r>
              <w:t>合计</w:t>
            </w:r>
          </w:p>
        </w:tc>
        <w:tc>
          <w:tcPr>
            <w:tcW w:w="1643" w:type="dxa"/>
            <w:vAlign w:val="center"/>
          </w:tcPr>
          <w:p>
            <w:pPr>
              <w:pStyle w:val="17"/>
            </w:pPr>
            <w:r>
              <w:t>4462.50</w:t>
            </w:r>
          </w:p>
        </w:tc>
        <w:tc>
          <w:tcPr>
            <w:tcW w:w="1643" w:type="dxa"/>
            <w:vAlign w:val="center"/>
          </w:tcPr>
          <w:p>
            <w:pPr>
              <w:pStyle w:val="17"/>
            </w:pPr>
            <w:r>
              <w:t>593.15</w:t>
            </w:r>
          </w:p>
        </w:tc>
        <w:tc>
          <w:tcPr>
            <w:tcW w:w="1643" w:type="dxa"/>
            <w:vAlign w:val="center"/>
          </w:tcPr>
          <w:p>
            <w:pPr>
              <w:pStyle w:val="17"/>
            </w:pPr>
            <w:r>
              <w:t>3869.35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312" w:type="dxa"/>
            <w:vAlign w:val="center"/>
          </w:tcPr>
          <w:p>
            <w:pPr>
              <w:pStyle w:val="14"/>
            </w:pPr>
            <w:r>
              <w:t>208</w:t>
            </w:r>
          </w:p>
        </w:tc>
        <w:tc>
          <w:tcPr>
            <w:tcW w:w="1974" w:type="dxa"/>
            <w:vAlign w:val="center"/>
          </w:tcPr>
          <w:p>
            <w:pPr>
              <w:pStyle w:val="14"/>
            </w:pPr>
            <w:r>
              <w:t>社会保障和就业支出</w:t>
            </w:r>
          </w:p>
        </w:tc>
        <w:tc>
          <w:tcPr>
            <w:tcW w:w="1643" w:type="dxa"/>
            <w:vAlign w:val="center"/>
          </w:tcPr>
          <w:p>
            <w:pPr>
              <w:pStyle w:val="13"/>
            </w:pPr>
            <w:r>
              <w:t>85.69</w:t>
            </w:r>
          </w:p>
        </w:tc>
        <w:tc>
          <w:tcPr>
            <w:tcW w:w="1643" w:type="dxa"/>
            <w:vAlign w:val="center"/>
          </w:tcPr>
          <w:p>
            <w:pPr>
              <w:pStyle w:val="13"/>
            </w:pPr>
            <w:r>
              <w:t>85.69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312" w:type="dxa"/>
            <w:vAlign w:val="center"/>
          </w:tcPr>
          <w:p>
            <w:pPr>
              <w:pStyle w:val="14"/>
            </w:pPr>
            <w:r>
              <w:t>20805</w:t>
            </w:r>
          </w:p>
        </w:tc>
        <w:tc>
          <w:tcPr>
            <w:tcW w:w="1974" w:type="dxa"/>
            <w:vAlign w:val="center"/>
          </w:tcPr>
          <w:p>
            <w:pPr>
              <w:pStyle w:val="14"/>
            </w:pPr>
            <w:r>
              <w:t>行政事业单位养老支出</w:t>
            </w:r>
          </w:p>
        </w:tc>
        <w:tc>
          <w:tcPr>
            <w:tcW w:w="1643" w:type="dxa"/>
            <w:vAlign w:val="center"/>
          </w:tcPr>
          <w:p>
            <w:pPr>
              <w:pStyle w:val="13"/>
            </w:pPr>
            <w:r>
              <w:t>85.69</w:t>
            </w:r>
          </w:p>
        </w:tc>
        <w:tc>
          <w:tcPr>
            <w:tcW w:w="1643" w:type="dxa"/>
            <w:vAlign w:val="center"/>
          </w:tcPr>
          <w:p>
            <w:pPr>
              <w:pStyle w:val="13"/>
            </w:pPr>
            <w:r>
              <w:t>85.69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312" w:type="dxa"/>
            <w:vAlign w:val="center"/>
          </w:tcPr>
          <w:p>
            <w:pPr>
              <w:pStyle w:val="14"/>
            </w:pPr>
            <w:r>
              <w:t>2080501</w:t>
            </w:r>
          </w:p>
        </w:tc>
        <w:tc>
          <w:tcPr>
            <w:tcW w:w="1974" w:type="dxa"/>
            <w:vAlign w:val="center"/>
          </w:tcPr>
          <w:p>
            <w:pPr>
              <w:pStyle w:val="14"/>
            </w:pPr>
            <w:r>
              <w:t>行政单位离退休</w:t>
            </w:r>
          </w:p>
        </w:tc>
        <w:tc>
          <w:tcPr>
            <w:tcW w:w="1643" w:type="dxa"/>
            <w:vAlign w:val="center"/>
          </w:tcPr>
          <w:p>
            <w:pPr>
              <w:pStyle w:val="13"/>
            </w:pPr>
            <w:r>
              <w:t>30.44</w:t>
            </w:r>
          </w:p>
        </w:tc>
        <w:tc>
          <w:tcPr>
            <w:tcW w:w="1643" w:type="dxa"/>
            <w:vAlign w:val="center"/>
          </w:tcPr>
          <w:p>
            <w:pPr>
              <w:pStyle w:val="13"/>
            </w:pPr>
            <w:r>
              <w:t>30.44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312" w:type="dxa"/>
            <w:vAlign w:val="center"/>
          </w:tcPr>
          <w:p>
            <w:pPr>
              <w:pStyle w:val="14"/>
            </w:pPr>
            <w:r>
              <w:t>2080502</w:t>
            </w:r>
          </w:p>
        </w:tc>
        <w:tc>
          <w:tcPr>
            <w:tcW w:w="1974" w:type="dxa"/>
            <w:vAlign w:val="center"/>
          </w:tcPr>
          <w:p>
            <w:pPr>
              <w:pStyle w:val="14"/>
            </w:pPr>
            <w:r>
              <w:t>事业单位离退休</w:t>
            </w:r>
          </w:p>
        </w:tc>
        <w:tc>
          <w:tcPr>
            <w:tcW w:w="1643" w:type="dxa"/>
            <w:vAlign w:val="center"/>
          </w:tcPr>
          <w:p>
            <w:pPr>
              <w:pStyle w:val="13"/>
            </w:pPr>
            <w:r>
              <w:t>8.27</w:t>
            </w:r>
          </w:p>
        </w:tc>
        <w:tc>
          <w:tcPr>
            <w:tcW w:w="1643" w:type="dxa"/>
            <w:vAlign w:val="center"/>
          </w:tcPr>
          <w:p>
            <w:pPr>
              <w:pStyle w:val="13"/>
            </w:pPr>
            <w:r>
              <w:t>8.27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312" w:type="dxa"/>
            <w:vAlign w:val="center"/>
          </w:tcPr>
          <w:p>
            <w:pPr>
              <w:pStyle w:val="14"/>
            </w:pPr>
            <w:r>
              <w:t>2080505</w:t>
            </w:r>
          </w:p>
        </w:tc>
        <w:tc>
          <w:tcPr>
            <w:tcW w:w="1974" w:type="dxa"/>
            <w:vAlign w:val="center"/>
          </w:tcPr>
          <w:p>
            <w:pPr>
              <w:pStyle w:val="14"/>
            </w:pPr>
            <w:r>
              <w:t>机关事业单位基本养老保险缴费支出</w:t>
            </w:r>
          </w:p>
        </w:tc>
        <w:tc>
          <w:tcPr>
            <w:tcW w:w="1643" w:type="dxa"/>
            <w:vAlign w:val="center"/>
          </w:tcPr>
          <w:p>
            <w:pPr>
              <w:pStyle w:val="13"/>
            </w:pPr>
            <w:r>
              <w:t>46.98</w:t>
            </w:r>
          </w:p>
        </w:tc>
        <w:tc>
          <w:tcPr>
            <w:tcW w:w="1643" w:type="dxa"/>
            <w:vAlign w:val="center"/>
          </w:tcPr>
          <w:p>
            <w:pPr>
              <w:pStyle w:val="13"/>
            </w:pPr>
            <w:r>
              <w:t>46.98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312" w:type="dxa"/>
            <w:vAlign w:val="center"/>
          </w:tcPr>
          <w:p>
            <w:pPr>
              <w:pStyle w:val="14"/>
            </w:pPr>
            <w:r>
              <w:t>210</w:t>
            </w:r>
          </w:p>
        </w:tc>
        <w:tc>
          <w:tcPr>
            <w:tcW w:w="1974" w:type="dxa"/>
            <w:vAlign w:val="center"/>
          </w:tcPr>
          <w:p>
            <w:pPr>
              <w:pStyle w:val="14"/>
            </w:pPr>
            <w:r>
              <w:t>卫生健康支出</w:t>
            </w:r>
          </w:p>
        </w:tc>
        <w:tc>
          <w:tcPr>
            <w:tcW w:w="1643" w:type="dxa"/>
            <w:vAlign w:val="center"/>
          </w:tcPr>
          <w:p>
            <w:pPr>
              <w:pStyle w:val="13"/>
            </w:pPr>
            <w:r>
              <w:t>40.76</w:t>
            </w:r>
          </w:p>
        </w:tc>
        <w:tc>
          <w:tcPr>
            <w:tcW w:w="1643" w:type="dxa"/>
            <w:vAlign w:val="center"/>
          </w:tcPr>
          <w:p>
            <w:pPr>
              <w:pStyle w:val="13"/>
            </w:pPr>
            <w:r>
              <w:t>40.76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312" w:type="dxa"/>
            <w:vAlign w:val="center"/>
          </w:tcPr>
          <w:p>
            <w:pPr>
              <w:pStyle w:val="14"/>
            </w:pPr>
            <w:r>
              <w:t>21011</w:t>
            </w:r>
          </w:p>
        </w:tc>
        <w:tc>
          <w:tcPr>
            <w:tcW w:w="1974" w:type="dxa"/>
            <w:vAlign w:val="center"/>
          </w:tcPr>
          <w:p>
            <w:pPr>
              <w:pStyle w:val="14"/>
            </w:pPr>
            <w:r>
              <w:t>行政事业单位医疗</w:t>
            </w:r>
          </w:p>
        </w:tc>
        <w:tc>
          <w:tcPr>
            <w:tcW w:w="1643" w:type="dxa"/>
            <w:vAlign w:val="center"/>
          </w:tcPr>
          <w:p>
            <w:pPr>
              <w:pStyle w:val="13"/>
            </w:pPr>
            <w:r>
              <w:t>40.76</w:t>
            </w:r>
          </w:p>
        </w:tc>
        <w:tc>
          <w:tcPr>
            <w:tcW w:w="1643" w:type="dxa"/>
            <w:vAlign w:val="center"/>
          </w:tcPr>
          <w:p>
            <w:pPr>
              <w:pStyle w:val="13"/>
            </w:pPr>
            <w:r>
              <w:t>40.76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312" w:type="dxa"/>
            <w:vAlign w:val="center"/>
          </w:tcPr>
          <w:p>
            <w:pPr>
              <w:pStyle w:val="14"/>
            </w:pPr>
            <w:r>
              <w:t>2101101</w:t>
            </w:r>
          </w:p>
        </w:tc>
        <w:tc>
          <w:tcPr>
            <w:tcW w:w="1974" w:type="dxa"/>
            <w:vAlign w:val="center"/>
          </w:tcPr>
          <w:p>
            <w:pPr>
              <w:pStyle w:val="14"/>
            </w:pPr>
            <w:r>
              <w:t>行政单位医疗</w:t>
            </w:r>
          </w:p>
        </w:tc>
        <w:tc>
          <w:tcPr>
            <w:tcW w:w="1643" w:type="dxa"/>
            <w:vAlign w:val="center"/>
          </w:tcPr>
          <w:p>
            <w:pPr>
              <w:pStyle w:val="13"/>
            </w:pPr>
            <w:r>
              <w:t>16.83</w:t>
            </w:r>
          </w:p>
        </w:tc>
        <w:tc>
          <w:tcPr>
            <w:tcW w:w="1643" w:type="dxa"/>
            <w:vAlign w:val="center"/>
          </w:tcPr>
          <w:p>
            <w:pPr>
              <w:pStyle w:val="13"/>
            </w:pPr>
            <w:r>
              <w:t>16.83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312" w:type="dxa"/>
            <w:vAlign w:val="center"/>
          </w:tcPr>
          <w:p>
            <w:pPr>
              <w:pStyle w:val="14"/>
            </w:pPr>
            <w:r>
              <w:t>2101103</w:t>
            </w:r>
          </w:p>
        </w:tc>
        <w:tc>
          <w:tcPr>
            <w:tcW w:w="1974" w:type="dxa"/>
            <w:vAlign w:val="center"/>
          </w:tcPr>
          <w:p>
            <w:pPr>
              <w:pStyle w:val="14"/>
            </w:pPr>
            <w:r>
              <w:t>公务员医疗补助</w:t>
            </w:r>
          </w:p>
        </w:tc>
        <w:tc>
          <w:tcPr>
            <w:tcW w:w="1643" w:type="dxa"/>
            <w:vAlign w:val="center"/>
          </w:tcPr>
          <w:p>
            <w:pPr>
              <w:pStyle w:val="13"/>
            </w:pPr>
            <w:r>
              <w:t>23.93</w:t>
            </w:r>
          </w:p>
        </w:tc>
        <w:tc>
          <w:tcPr>
            <w:tcW w:w="1643" w:type="dxa"/>
            <w:vAlign w:val="center"/>
          </w:tcPr>
          <w:p>
            <w:pPr>
              <w:pStyle w:val="13"/>
            </w:pPr>
            <w:r>
              <w:t>23.93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312" w:type="dxa"/>
            <w:vAlign w:val="center"/>
          </w:tcPr>
          <w:p>
            <w:pPr>
              <w:pStyle w:val="14"/>
            </w:pPr>
            <w:r>
              <w:t>213</w:t>
            </w:r>
          </w:p>
        </w:tc>
        <w:tc>
          <w:tcPr>
            <w:tcW w:w="1974" w:type="dxa"/>
            <w:vAlign w:val="center"/>
          </w:tcPr>
          <w:p>
            <w:pPr>
              <w:pStyle w:val="14"/>
            </w:pPr>
            <w:r>
              <w:t>农林水支出</w:t>
            </w:r>
          </w:p>
        </w:tc>
        <w:tc>
          <w:tcPr>
            <w:tcW w:w="1643" w:type="dxa"/>
            <w:vAlign w:val="center"/>
          </w:tcPr>
          <w:p>
            <w:pPr>
              <w:pStyle w:val="13"/>
            </w:pPr>
            <w:r>
              <w:t>4313.42</w:t>
            </w:r>
          </w:p>
        </w:tc>
        <w:tc>
          <w:tcPr>
            <w:tcW w:w="1643" w:type="dxa"/>
            <w:vAlign w:val="center"/>
          </w:tcPr>
          <w:p>
            <w:pPr>
              <w:pStyle w:val="13"/>
            </w:pPr>
            <w:r>
              <w:t>444.07</w:t>
            </w:r>
          </w:p>
        </w:tc>
        <w:tc>
          <w:tcPr>
            <w:tcW w:w="1643" w:type="dxa"/>
            <w:vAlign w:val="center"/>
          </w:tcPr>
          <w:p>
            <w:pPr>
              <w:pStyle w:val="13"/>
            </w:pPr>
            <w:r>
              <w:t>3869.35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312" w:type="dxa"/>
            <w:vAlign w:val="center"/>
          </w:tcPr>
          <w:p>
            <w:pPr>
              <w:pStyle w:val="14"/>
            </w:pPr>
            <w:r>
              <w:t>21303</w:t>
            </w:r>
          </w:p>
        </w:tc>
        <w:tc>
          <w:tcPr>
            <w:tcW w:w="1974" w:type="dxa"/>
            <w:vAlign w:val="center"/>
          </w:tcPr>
          <w:p>
            <w:pPr>
              <w:pStyle w:val="14"/>
            </w:pPr>
            <w:r>
              <w:t>水利</w:t>
            </w:r>
          </w:p>
        </w:tc>
        <w:tc>
          <w:tcPr>
            <w:tcW w:w="1643" w:type="dxa"/>
            <w:vAlign w:val="center"/>
          </w:tcPr>
          <w:p>
            <w:pPr>
              <w:pStyle w:val="13"/>
            </w:pPr>
            <w:r>
              <w:t>4313.42</w:t>
            </w:r>
          </w:p>
        </w:tc>
        <w:tc>
          <w:tcPr>
            <w:tcW w:w="1643" w:type="dxa"/>
            <w:vAlign w:val="center"/>
          </w:tcPr>
          <w:p>
            <w:pPr>
              <w:pStyle w:val="13"/>
            </w:pPr>
            <w:r>
              <w:t>444.07</w:t>
            </w:r>
          </w:p>
        </w:tc>
        <w:tc>
          <w:tcPr>
            <w:tcW w:w="1643" w:type="dxa"/>
            <w:vAlign w:val="center"/>
          </w:tcPr>
          <w:p>
            <w:pPr>
              <w:pStyle w:val="13"/>
            </w:pPr>
            <w:r>
              <w:t>3869.35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312" w:type="dxa"/>
            <w:vAlign w:val="center"/>
          </w:tcPr>
          <w:p>
            <w:pPr>
              <w:pStyle w:val="14"/>
            </w:pPr>
            <w:r>
              <w:t>2130301</w:t>
            </w:r>
          </w:p>
        </w:tc>
        <w:tc>
          <w:tcPr>
            <w:tcW w:w="1974" w:type="dxa"/>
            <w:vAlign w:val="center"/>
          </w:tcPr>
          <w:p>
            <w:pPr>
              <w:pStyle w:val="14"/>
            </w:pPr>
            <w:r>
              <w:t>行政运行</w:t>
            </w:r>
          </w:p>
        </w:tc>
        <w:tc>
          <w:tcPr>
            <w:tcW w:w="1643" w:type="dxa"/>
            <w:vAlign w:val="center"/>
          </w:tcPr>
          <w:p>
            <w:pPr>
              <w:pStyle w:val="13"/>
            </w:pPr>
            <w:r>
              <w:t>444.07</w:t>
            </w:r>
          </w:p>
        </w:tc>
        <w:tc>
          <w:tcPr>
            <w:tcW w:w="1643" w:type="dxa"/>
            <w:vAlign w:val="center"/>
          </w:tcPr>
          <w:p>
            <w:pPr>
              <w:pStyle w:val="13"/>
            </w:pPr>
            <w:r>
              <w:t>444.07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312" w:type="dxa"/>
            <w:vAlign w:val="center"/>
          </w:tcPr>
          <w:p>
            <w:pPr>
              <w:pStyle w:val="14"/>
            </w:pPr>
            <w:r>
              <w:t>2130302</w:t>
            </w:r>
          </w:p>
        </w:tc>
        <w:tc>
          <w:tcPr>
            <w:tcW w:w="1974" w:type="dxa"/>
            <w:vAlign w:val="center"/>
          </w:tcPr>
          <w:p>
            <w:pPr>
              <w:pStyle w:val="14"/>
            </w:pPr>
            <w:r>
              <w:t>一般行政管理事务</w:t>
            </w:r>
          </w:p>
        </w:tc>
        <w:tc>
          <w:tcPr>
            <w:tcW w:w="1643" w:type="dxa"/>
            <w:vAlign w:val="center"/>
          </w:tcPr>
          <w:p>
            <w:pPr>
              <w:pStyle w:val="13"/>
            </w:pPr>
            <w:r>
              <w:t>25.00</w:t>
            </w:r>
          </w:p>
        </w:tc>
        <w:tc>
          <w:tcPr>
            <w:tcW w:w="1643" w:type="dxa"/>
            <w:vAlign w:val="center"/>
          </w:tcPr>
          <w:p>
            <w:pPr>
              <w:pStyle w:val="13"/>
            </w:pPr>
          </w:p>
        </w:tc>
        <w:tc>
          <w:tcPr>
            <w:tcW w:w="1643"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312" w:type="dxa"/>
            <w:vAlign w:val="center"/>
          </w:tcPr>
          <w:p>
            <w:pPr>
              <w:pStyle w:val="14"/>
            </w:pPr>
            <w:r>
              <w:t>2130305</w:t>
            </w:r>
          </w:p>
        </w:tc>
        <w:tc>
          <w:tcPr>
            <w:tcW w:w="1974" w:type="dxa"/>
            <w:vAlign w:val="center"/>
          </w:tcPr>
          <w:p>
            <w:pPr>
              <w:pStyle w:val="14"/>
            </w:pPr>
            <w:r>
              <w:t>水利工程建设</w:t>
            </w:r>
          </w:p>
        </w:tc>
        <w:tc>
          <w:tcPr>
            <w:tcW w:w="1643" w:type="dxa"/>
            <w:vAlign w:val="center"/>
          </w:tcPr>
          <w:p>
            <w:pPr>
              <w:pStyle w:val="13"/>
            </w:pPr>
            <w:r>
              <w:t>34.51</w:t>
            </w:r>
          </w:p>
        </w:tc>
        <w:tc>
          <w:tcPr>
            <w:tcW w:w="1643" w:type="dxa"/>
            <w:vAlign w:val="center"/>
          </w:tcPr>
          <w:p>
            <w:pPr>
              <w:pStyle w:val="13"/>
            </w:pPr>
          </w:p>
        </w:tc>
        <w:tc>
          <w:tcPr>
            <w:tcW w:w="1643" w:type="dxa"/>
            <w:vAlign w:val="center"/>
          </w:tcPr>
          <w:p>
            <w:pPr>
              <w:pStyle w:val="13"/>
            </w:pPr>
            <w:r>
              <w:t>34.51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312" w:type="dxa"/>
            <w:vAlign w:val="center"/>
          </w:tcPr>
          <w:p>
            <w:pPr>
              <w:pStyle w:val="14"/>
            </w:pPr>
            <w:r>
              <w:t>2130306</w:t>
            </w:r>
          </w:p>
        </w:tc>
        <w:tc>
          <w:tcPr>
            <w:tcW w:w="1974" w:type="dxa"/>
            <w:vAlign w:val="center"/>
          </w:tcPr>
          <w:p>
            <w:pPr>
              <w:pStyle w:val="14"/>
            </w:pPr>
            <w:r>
              <w:t>水利工程运行与维护</w:t>
            </w:r>
          </w:p>
        </w:tc>
        <w:tc>
          <w:tcPr>
            <w:tcW w:w="1643" w:type="dxa"/>
            <w:vAlign w:val="center"/>
          </w:tcPr>
          <w:p>
            <w:pPr>
              <w:pStyle w:val="13"/>
            </w:pPr>
            <w:r>
              <w:t>24.00</w:t>
            </w:r>
          </w:p>
        </w:tc>
        <w:tc>
          <w:tcPr>
            <w:tcW w:w="1643" w:type="dxa"/>
            <w:vAlign w:val="center"/>
          </w:tcPr>
          <w:p>
            <w:pPr>
              <w:pStyle w:val="13"/>
            </w:pPr>
          </w:p>
        </w:tc>
        <w:tc>
          <w:tcPr>
            <w:tcW w:w="1643"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312" w:type="dxa"/>
            <w:vAlign w:val="center"/>
          </w:tcPr>
          <w:p>
            <w:pPr>
              <w:pStyle w:val="14"/>
            </w:pPr>
            <w:r>
              <w:t>2130310</w:t>
            </w:r>
          </w:p>
        </w:tc>
        <w:tc>
          <w:tcPr>
            <w:tcW w:w="1974" w:type="dxa"/>
            <w:vAlign w:val="center"/>
          </w:tcPr>
          <w:p>
            <w:pPr>
              <w:pStyle w:val="14"/>
            </w:pPr>
            <w:r>
              <w:t>水土保持</w:t>
            </w:r>
          </w:p>
        </w:tc>
        <w:tc>
          <w:tcPr>
            <w:tcW w:w="1643" w:type="dxa"/>
            <w:vAlign w:val="center"/>
          </w:tcPr>
          <w:p>
            <w:pPr>
              <w:pStyle w:val="13"/>
            </w:pPr>
            <w:r>
              <w:t>153.00</w:t>
            </w:r>
          </w:p>
        </w:tc>
        <w:tc>
          <w:tcPr>
            <w:tcW w:w="1643" w:type="dxa"/>
            <w:vAlign w:val="center"/>
          </w:tcPr>
          <w:p>
            <w:pPr>
              <w:pStyle w:val="13"/>
            </w:pPr>
          </w:p>
        </w:tc>
        <w:tc>
          <w:tcPr>
            <w:tcW w:w="1643" w:type="dxa"/>
            <w:vAlign w:val="center"/>
          </w:tcPr>
          <w:p>
            <w:pPr>
              <w:pStyle w:val="13"/>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312" w:type="dxa"/>
            <w:vAlign w:val="center"/>
          </w:tcPr>
          <w:p>
            <w:pPr>
              <w:pStyle w:val="14"/>
            </w:pPr>
            <w:r>
              <w:t>2130314</w:t>
            </w:r>
          </w:p>
        </w:tc>
        <w:tc>
          <w:tcPr>
            <w:tcW w:w="1974" w:type="dxa"/>
            <w:vAlign w:val="center"/>
          </w:tcPr>
          <w:p>
            <w:pPr>
              <w:pStyle w:val="14"/>
            </w:pPr>
            <w:r>
              <w:t>防汛</w:t>
            </w:r>
          </w:p>
        </w:tc>
        <w:tc>
          <w:tcPr>
            <w:tcW w:w="1643" w:type="dxa"/>
            <w:vAlign w:val="center"/>
          </w:tcPr>
          <w:p>
            <w:pPr>
              <w:pStyle w:val="13"/>
            </w:pPr>
            <w:r>
              <w:t>97.98</w:t>
            </w:r>
          </w:p>
        </w:tc>
        <w:tc>
          <w:tcPr>
            <w:tcW w:w="1643" w:type="dxa"/>
            <w:vAlign w:val="center"/>
          </w:tcPr>
          <w:p>
            <w:pPr>
              <w:pStyle w:val="13"/>
            </w:pPr>
          </w:p>
        </w:tc>
        <w:tc>
          <w:tcPr>
            <w:tcW w:w="1643" w:type="dxa"/>
            <w:vAlign w:val="center"/>
          </w:tcPr>
          <w:p>
            <w:pPr>
              <w:pStyle w:val="13"/>
            </w:pPr>
            <w:r>
              <w:t>97.98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312" w:type="dxa"/>
            <w:vAlign w:val="center"/>
          </w:tcPr>
          <w:p>
            <w:pPr>
              <w:pStyle w:val="14"/>
            </w:pPr>
            <w:r>
              <w:t>2130316</w:t>
            </w:r>
          </w:p>
        </w:tc>
        <w:tc>
          <w:tcPr>
            <w:tcW w:w="1974" w:type="dxa"/>
            <w:vAlign w:val="center"/>
          </w:tcPr>
          <w:p>
            <w:pPr>
              <w:pStyle w:val="14"/>
            </w:pPr>
            <w:r>
              <w:t>农村水利</w:t>
            </w:r>
          </w:p>
        </w:tc>
        <w:tc>
          <w:tcPr>
            <w:tcW w:w="1643" w:type="dxa"/>
            <w:vAlign w:val="center"/>
          </w:tcPr>
          <w:p>
            <w:pPr>
              <w:pStyle w:val="13"/>
            </w:pPr>
            <w:r>
              <w:t>41.74</w:t>
            </w:r>
          </w:p>
        </w:tc>
        <w:tc>
          <w:tcPr>
            <w:tcW w:w="1643" w:type="dxa"/>
            <w:vAlign w:val="center"/>
          </w:tcPr>
          <w:p>
            <w:pPr>
              <w:pStyle w:val="13"/>
            </w:pPr>
          </w:p>
        </w:tc>
        <w:tc>
          <w:tcPr>
            <w:tcW w:w="1643" w:type="dxa"/>
            <w:vAlign w:val="center"/>
          </w:tcPr>
          <w:p>
            <w:pPr>
              <w:pStyle w:val="13"/>
            </w:pPr>
            <w:r>
              <w:t>41.74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312" w:type="dxa"/>
            <w:vAlign w:val="center"/>
          </w:tcPr>
          <w:p>
            <w:pPr>
              <w:pStyle w:val="14"/>
            </w:pPr>
            <w:r>
              <w:t>2130319</w:t>
            </w:r>
          </w:p>
        </w:tc>
        <w:tc>
          <w:tcPr>
            <w:tcW w:w="1974" w:type="dxa"/>
            <w:vAlign w:val="center"/>
          </w:tcPr>
          <w:p>
            <w:pPr>
              <w:pStyle w:val="14"/>
            </w:pPr>
            <w:r>
              <w:t>江河湖库水系综合整治</w:t>
            </w:r>
          </w:p>
        </w:tc>
        <w:tc>
          <w:tcPr>
            <w:tcW w:w="1643" w:type="dxa"/>
            <w:vAlign w:val="center"/>
          </w:tcPr>
          <w:p>
            <w:pPr>
              <w:pStyle w:val="13"/>
            </w:pPr>
            <w:r>
              <w:t>90.00</w:t>
            </w:r>
          </w:p>
        </w:tc>
        <w:tc>
          <w:tcPr>
            <w:tcW w:w="1643" w:type="dxa"/>
            <w:vAlign w:val="center"/>
          </w:tcPr>
          <w:p>
            <w:pPr>
              <w:pStyle w:val="13"/>
            </w:pPr>
          </w:p>
        </w:tc>
        <w:tc>
          <w:tcPr>
            <w:tcW w:w="1643"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312" w:type="dxa"/>
            <w:vAlign w:val="center"/>
          </w:tcPr>
          <w:p>
            <w:pPr>
              <w:pStyle w:val="14"/>
            </w:pPr>
            <w:r>
              <w:t>2130333</w:t>
            </w:r>
          </w:p>
        </w:tc>
        <w:tc>
          <w:tcPr>
            <w:tcW w:w="1974" w:type="dxa"/>
            <w:vAlign w:val="center"/>
          </w:tcPr>
          <w:p>
            <w:pPr>
              <w:pStyle w:val="14"/>
            </w:pPr>
            <w:r>
              <w:t>信息管理</w:t>
            </w:r>
          </w:p>
        </w:tc>
        <w:tc>
          <w:tcPr>
            <w:tcW w:w="1643" w:type="dxa"/>
            <w:vAlign w:val="center"/>
          </w:tcPr>
          <w:p>
            <w:pPr>
              <w:pStyle w:val="13"/>
            </w:pPr>
            <w:r>
              <w:t>102.05</w:t>
            </w:r>
          </w:p>
        </w:tc>
        <w:tc>
          <w:tcPr>
            <w:tcW w:w="1643" w:type="dxa"/>
            <w:vAlign w:val="center"/>
          </w:tcPr>
          <w:p>
            <w:pPr>
              <w:pStyle w:val="13"/>
            </w:pPr>
          </w:p>
        </w:tc>
        <w:tc>
          <w:tcPr>
            <w:tcW w:w="1643" w:type="dxa"/>
            <w:vAlign w:val="center"/>
          </w:tcPr>
          <w:p>
            <w:pPr>
              <w:pStyle w:val="13"/>
            </w:pPr>
            <w:r>
              <w:t>102.05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312" w:type="dxa"/>
            <w:vAlign w:val="center"/>
          </w:tcPr>
          <w:p>
            <w:pPr>
              <w:pStyle w:val="14"/>
            </w:pPr>
            <w:r>
              <w:t>2130334</w:t>
            </w:r>
          </w:p>
        </w:tc>
        <w:tc>
          <w:tcPr>
            <w:tcW w:w="1974" w:type="dxa"/>
            <w:vAlign w:val="center"/>
          </w:tcPr>
          <w:p>
            <w:pPr>
              <w:pStyle w:val="14"/>
            </w:pPr>
            <w:r>
              <w:t>水利建设征地及移民支出</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312" w:type="dxa"/>
            <w:vAlign w:val="center"/>
          </w:tcPr>
          <w:p>
            <w:pPr>
              <w:pStyle w:val="14"/>
            </w:pPr>
            <w:r>
              <w:t>2130399</w:t>
            </w:r>
          </w:p>
        </w:tc>
        <w:tc>
          <w:tcPr>
            <w:tcW w:w="1974" w:type="dxa"/>
            <w:vAlign w:val="center"/>
          </w:tcPr>
          <w:p>
            <w:pPr>
              <w:pStyle w:val="14"/>
            </w:pPr>
            <w:r>
              <w:t>其他水利支出</w:t>
            </w:r>
          </w:p>
        </w:tc>
        <w:tc>
          <w:tcPr>
            <w:tcW w:w="1643" w:type="dxa"/>
            <w:vAlign w:val="center"/>
          </w:tcPr>
          <w:p>
            <w:pPr>
              <w:pStyle w:val="13"/>
            </w:pPr>
            <w:r>
              <w:t>3291.07</w:t>
            </w:r>
          </w:p>
        </w:tc>
        <w:tc>
          <w:tcPr>
            <w:tcW w:w="1643" w:type="dxa"/>
            <w:vAlign w:val="center"/>
          </w:tcPr>
          <w:p>
            <w:pPr>
              <w:pStyle w:val="13"/>
            </w:pPr>
          </w:p>
        </w:tc>
        <w:tc>
          <w:tcPr>
            <w:tcW w:w="1643" w:type="dxa"/>
            <w:vAlign w:val="center"/>
          </w:tcPr>
          <w:p>
            <w:pPr>
              <w:pStyle w:val="13"/>
            </w:pPr>
            <w:r>
              <w:t>3291.07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312" w:type="dxa"/>
            <w:vAlign w:val="center"/>
          </w:tcPr>
          <w:p>
            <w:pPr>
              <w:pStyle w:val="14"/>
            </w:pPr>
            <w:r>
              <w:t>221</w:t>
            </w:r>
          </w:p>
        </w:tc>
        <w:tc>
          <w:tcPr>
            <w:tcW w:w="1974" w:type="dxa"/>
            <w:vAlign w:val="center"/>
          </w:tcPr>
          <w:p>
            <w:pPr>
              <w:pStyle w:val="14"/>
            </w:pPr>
            <w:r>
              <w:t>住房保障支出</w:t>
            </w:r>
          </w:p>
        </w:tc>
        <w:tc>
          <w:tcPr>
            <w:tcW w:w="1643" w:type="dxa"/>
            <w:vAlign w:val="center"/>
          </w:tcPr>
          <w:p>
            <w:pPr>
              <w:pStyle w:val="13"/>
            </w:pPr>
            <w:r>
              <w:t>22.63</w:t>
            </w:r>
          </w:p>
        </w:tc>
        <w:tc>
          <w:tcPr>
            <w:tcW w:w="1643" w:type="dxa"/>
            <w:vAlign w:val="center"/>
          </w:tcPr>
          <w:p>
            <w:pPr>
              <w:pStyle w:val="13"/>
            </w:pPr>
            <w:r>
              <w:t>22.63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312" w:type="dxa"/>
            <w:vAlign w:val="center"/>
          </w:tcPr>
          <w:p>
            <w:pPr>
              <w:pStyle w:val="14"/>
            </w:pPr>
            <w:r>
              <w:t>22102</w:t>
            </w:r>
          </w:p>
        </w:tc>
        <w:tc>
          <w:tcPr>
            <w:tcW w:w="1974" w:type="dxa"/>
            <w:vAlign w:val="center"/>
          </w:tcPr>
          <w:p>
            <w:pPr>
              <w:pStyle w:val="14"/>
            </w:pPr>
            <w:r>
              <w:t>住房改革支出</w:t>
            </w:r>
          </w:p>
        </w:tc>
        <w:tc>
          <w:tcPr>
            <w:tcW w:w="1643" w:type="dxa"/>
            <w:vAlign w:val="center"/>
          </w:tcPr>
          <w:p>
            <w:pPr>
              <w:pStyle w:val="13"/>
            </w:pPr>
            <w:r>
              <w:t>22.63</w:t>
            </w:r>
          </w:p>
        </w:tc>
        <w:tc>
          <w:tcPr>
            <w:tcW w:w="1643" w:type="dxa"/>
            <w:vAlign w:val="center"/>
          </w:tcPr>
          <w:p>
            <w:pPr>
              <w:pStyle w:val="13"/>
            </w:pPr>
            <w:r>
              <w:t>22.63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312" w:type="dxa"/>
            <w:vAlign w:val="center"/>
          </w:tcPr>
          <w:p>
            <w:pPr>
              <w:pStyle w:val="14"/>
            </w:pPr>
            <w:r>
              <w:t>2210201</w:t>
            </w:r>
          </w:p>
        </w:tc>
        <w:tc>
          <w:tcPr>
            <w:tcW w:w="1974" w:type="dxa"/>
            <w:vAlign w:val="center"/>
          </w:tcPr>
          <w:p>
            <w:pPr>
              <w:pStyle w:val="14"/>
            </w:pPr>
            <w:r>
              <w:t>住房公积金</w:t>
            </w:r>
          </w:p>
        </w:tc>
        <w:tc>
          <w:tcPr>
            <w:tcW w:w="1643" w:type="dxa"/>
            <w:vAlign w:val="center"/>
          </w:tcPr>
          <w:p>
            <w:pPr>
              <w:pStyle w:val="13"/>
            </w:pPr>
            <w:r>
              <w:t>22.63</w:t>
            </w:r>
          </w:p>
        </w:tc>
        <w:tc>
          <w:tcPr>
            <w:tcW w:w="1643" w:type="dxa"/>
            <w:vAlign w:val="center"/>
          </w:tcPr>
          <w:p>
            <w:pPr>
              <w:pStyle w:val="13"/>
            </w:pPr>
            <w:r>
              <w:t>22.63</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204"/>
        <w:gridCol w:w="208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332秦皇岛市海港区水务局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204" w:type="dxa"/>
            <w:vAlign w:val="center"/>
          </w:tcPr>
          <w:p>
            <w:pPr>
              <w:pStyle w:val="12"/>
            </w:pPr>
            <w:r>
              <w:t>科目编码</w:t>
            </w:r>
          </w:p>
        </w:tc>
        <w:tc>
          <w:tcPr>
            <w:tcW w:w="2082"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204" w:type="dxa"/>
            <w:vAlign w:val="center"/>
          </w:tcPr>
          <w:p>
            <w:pPr>
              <w:pStyle w:val="12"/>
            </w:pPr>
            <w:r>
              <w:t>1</w:t>
            </w:r>
          </w:p>
        </w:tc>
        <w:tc>
          <w:tcPr>
            <w:tcW w:w="2082"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204" w:type="dxa"/>
            <w:vAlign w:val="center"/>
          </w:tcPr>
          <w:p>
            <w:pPr>
              <w:pStyle w:val="18"/>
            </w:pPr>
          </w:p>
        </w:tc>
        <w:tc>
          <w:tcPr>
            <w:tcW w:w="2082" w:type="dxa"/>
            <w:vAlign w:val="center"/>
          </w:tcPr>
          <w:p>
            <w:pPr>
              <w:pStyle w:val="16"/>
            </w:pPr>
            <w:r>
              <w:t>合计</w:t>
            </w:r>
          </w:p>
        </w:tc>
        <w:tc>
          <w:tcPr>
            <w:tcW w:w="1643" w:type="dxa"/>
            <w:vAlign w:val="center"/>
          </w:tcPr>
          <w:p>
            <w:pPr>
              <w:pStyle w:val="17"/>
            </w:pPr>
            <w:r>
              <w:t>593.15</w:t>
            </w:r>
          </w:p>
        </w:tc>
        <w:tc>
          <w:tcPr>
            <w:tcW w:w="1643" w:type="dxa"/>
            <w:vAlign w:val="center"/>
          </w:tcPr>
          <w:p>
            <w:pPr>
              <w:pStyle w:val="17"/>
            </w:pPr>
            <w:r>
              <w:t>517.45</w:t>
            </w:r>
          </w:p>
        </w:tc>
        <w:tc>
          <w:tcPr>
            <w:tcW w:w="1643" w:type="dxa"/>
            <w:vAlign w:val="center"/>
          </w:tcPr>
          <w:p>
            <w:pPr>
              <w:pStyle w:val="17"/>
            </w:pPr>
            <w:r>
              <w:t>75.70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204" w:type="dxa"/>
            <w:vAlign w:val="center"/>
          </w:tcPr>
          <w:p>
            <w:pPr>
              <w:pStyle w:val="14"/>
            </w:pPr>
            <w:r>
              <w:t>301</w:t>
            </w:r>
          </w:p>
        </w:tc>
        <w:tc>
          <w:tcPr>
            <w:tcW w:w="2082" w:type="dxa"/>
            <w:vAlign w:val="center"/>
          </w:tcPr>
          <w:p>
            <w:pPr>
              <w:pStyle w:val="14"/>
            </w:pPr>
            <w:r>
              <w:t>工资福利支出</w:t>
            </w:r>
          </w:p>
        </w:tc>
        <w:tc>
          <w:tcPr>
            <w:tcW w:w="1643" w:type="dxa"/>
            <w:vAlign w:val="center"/>
          </w:tcPr>
          <w:p>
            <w:pPr>
              <w:pStyle w:val="13"/>
            </w:pPr>
            <w:r>
              <w:t>473.44</w:t>
            </w:r>
          </w:p>
        </w:tc>
        <w:tc>
          <w:tcPr>
            <w:tcW w:w="1643" w:type="dxa"/>
            <w:vAlign w:val="center"/>
          </w:tcPr>
          <w:p>
            <w:pPr>
              <w:pStyle w:val="13"/>
            </w:pPr>
            <w:r>
              <w:t>473.44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204" w:type="dxa"/>
            <w:vAlign w:val="center"/>
          </w:tcPr>
          <w:p>
            <w:pPr>
              <w:pStyle w:val="14"/>
            </w:pPr>
            <w:r>
              <w:t>30101</w:t>
            </w:r>
          </w:p>
        </w:tc>
        <w:tc>
          <w:tcPr>
            <w:tcW w:w="2082" w:type="dxa"/>
            <w:vAlign w:val="center"/>
          </w:tcPr>
          <w:p>
            <w:pPr>
              <w:pStyle w:val="14"/>
            </w:pPr>
            <w:r>
              <w:t>基本工资</w:t>
            </w:r>
          </w:p>
        </w:tc>
        <w:tc>
          <w:tcPr>
            <w:tcW w:w="1643" w:type="dxa"/>
            <w:vAlign w:val="center"/>
          </w:tcPr>
          <w:p>
            <w:pPr>
              <w:pStyle w:val="13"/>
            </w:pPr>
            <w:r>
              <w:t>107.43</w:t>
            </w:r>
          </w:p>
        </w:tc>
        <w:tc>
          <w:tcPr>
            <w:tcW w:w="1643" w:type="dxa"/>
            <w:vAlign w:val="center"/>
          </w:tcPr>
          <w:p>
            <w:pPr>
              <w:pStyle w:val="13"/>
            </w:pPr>
            <w:r>
              <w:t>107.43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204" w:type="dxa"/>
            <w:vAlign w:val="center"/>
          </w:tcPr>
          <w:p>
            <w:pPr>
              <w:pStyle w:val="14"/>
            </w:pPr>
            <w:r>
              <w:t>30102</w:t>
            </w:r>
          </w:p>
        </w:tc>
        <w:tc>
          <w:tcPr>
            <w:tcW w:w="2082" w:type="dxa"/>
            <w:vAlign w:val="center"/>
          </w:tcPr>
          <w:p>
            <w:pPr>
              <w:pStyle w:val="14"/>
            </w:pPr>
            <w:r>
              <w:t>津贴补贴</w:t>
            </w:r>
          </w:p>
        </w:tc>
        <w:tc>
          <w:tcPr>
            <w:tcW w:w="1643" w:type="dxa"/>
            <w:vAlign w:val="center"/>
          </w:tcPr>
          <w:p>
            <w:pPr>
              <w:pStyle w:val="13"/>
            </w:pPr>
            <w:r>
              <w:t>105.79</w:t>
            </w:r>
          </w:p>
        </w:tc>
        <w:tc>
          <w:tcPr>
            <w:tcW w:w="1643" w:type="dxa"/>
            <w:vAlign w:val="center"/>
          </w:tcPr>
          <w:p>
            <w:pPr>
              <w:pStyle w:val="13"/>
            </w:pPr>
            <w:r>
              <w:t>105.79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204" w:type="dxa"/>
            <w:vAlign w:val="center"/>
          </w:tcPr>
          <w:p>
            <w:pPr>
              <w:pStyle w:val="14"/>
            </w:pPr>
            <w:r>
              <w:t>30103</w:t>
            </w:r>
          </w:p>
        </w:tc>
        <w:tc>
          <w:tcPr>
            <w:tcW w:w="2082" w:type="dxa"/>
            <w:vAlign w:val="center"/>
          </w:tcPr>
          <w:p>
            <w:pPr>
              <w:pStyle w:val="14"/>
            </w:pPr>
            <w:r>
              <w:t>奖金</w:t>
            </w:r>
          </w:p>
        </w:tc>
        <w:tc>
          <w:tcPr>
            <w:tcW w:w="1643" w:type="dxa"/>
            <w:vAlign w:val="center"/>
          </w:tcPr>
          <w:p>
            <w:pPr>
              <w:pStyle w:val="13"/>
            </w:pPr>
            <w:r>
              <w:t>17.97</w:t>
            </w:r>
          </w:p>
        </w:tc>
        <w:tc>
          <w:tcPr>
            <w:tcW w:w="1643" w:type="dxa"/>
            <w:vAlign w:val="center"/>
          </w:tcPr>
          <w:p>
            <w:pPr>
              <w:pStyle w:val="13"/>
            </w:pPr>
            <w:r>
              <w:t>17.97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204" w:type="dxa"/>
            <w:vAlign w:val="center"/>
          </w:tcPr>
          <w:p>
            <w:pPr>
              <w:pStyle w:val="14"/>
            </w:pPr>
            <w:r>
              <w:t>30108</w:t>
            </w:r>
          </w:p>
        </w:tc>
        <w:tc>
          <w:tcPr>
            <w:tcW w:w="2082" w:type="dxa"/>
            <w:vAlign w:val="center"/>
          </w:tcPr>
          <w:p>
            <w:pPr>
              <w:pStyle w:val="14"/>
            </w:pPr>
            <w:r>
              <w:t>机关事业单位基本养老保险缴费</w:t>
            </w:r>
          </w:p>
        </w:tc>
        <w:tc>
          <w:tcPr>
            <w:tcW w:w="1643" w:type="dxa"/>
            <w:vAlign w:val="center"/>
          </w:tcPr>
          <w:p>
            <w:pPr>
              <w:pStyle w:val="13"/>
            </w:pPr>
            <w:r>
              <w:t>46.98</w:t>
            </w:r>
          </w:p>
        </w:tc>
        <w:tc>
          <w:tcPr>
            <w:tcW w:w="1643" w:type="dxa"/>
            <w:vAlign w:val="center"/>
          </w:tcPr>
          <w:p>
            <w:pPr>
              <w:pStyle w:val="13"/>
            </w:pPr>
            <w:r>
              <w:t>46.98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204" w:type="dxa"/>
            <w:vAlign w:val="center"/>
          </w:tcPr>
          <w:p>
            <w:pPr>
              <w:pStyle w:val="14"/>
            </w:pPr>
            <w:r>
              <w:t>30110</w:t>
            </w:r>
          </w:p>
        </w:tc>
        <w:tc>
          <w:tcPr>
            <w:tcW w:w="2082" w:type="dxa"/>
            <w:vAlign w:val="center"/>
          </w:tcPr>
          <w:p>
            <w:pPr>
              <w:pStyle w:val="14"/>
            </w:pPr>
            <w:r>
              <w:t>职工基本医疗保险缴费</w:t>
            </w:r>
          </w:p>
        </w:tc>
        <w:tc>
          <w:tcPr>
            <w:tcW w:w="1643" w:type="dxa"/>
            <w:vAlign w:val="center"/>
          </w:tcPr>
          <w:p>
            <w:pPr>
              <w:pStyle w:val="13"/>
            </w:pPr>
            <w:r>
              <w:t>16.83</w:t>
            </w:r>
          </w:p>
        </w:tc>
        <w:tc>
          <w:tcPr>
            <w:tcW w:w="1643" w:type="dxa"/>
            <w:vAlign w:val="center"/>
          </w:tcPr>
          <w:p>
            <w:pPr>
              <w:pStyle w:val="13"/>
            </w:pPr>
            <w:r>
              <w:t>16.83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204" w:type="dxa"/>
            <w:vAlign w:val="center"/>
          </w:tcPr>
          <w:p>
            <w:pPr>
              <w:pStyle w:val="14"/>
            </w:pPr>
            <w:r>
              <w:t>30111</w:t>
            </w:r>
          </w:p>
        </w:tc>
        <w:tc>
          <w:tcPr>
            <w:tcW w:w="2082" w:type="dxa"/>
            <w:vAlign w:val="center"/>
          </w:tcPr>
          <w:p>
            <w:pPr>
              <w:pStyle w:val="14"/>
            </w:pPr>
            <w:r>
              <w:t>公务员医疗补助缴费</w:t>
            </w:r>
          </w:p>
        </w:tc>
        <w:tc>
          <w:tcPr>
            <w:tcW w:w="1643" w:type="dxa"/>
            <w:vAlign w:val="center"/>
          </w:tcPr>
          <w:p>
            <w:pPr>
              <w:pStyle w:val="13"/>
            </w:pPr>
            <w:r>
              <w:t>23.93</w:t>
            </w:r>
          </w:p>
        </w:tc>
        <w:tc>
          <w:tcPr>
            <w:tcW w:w="1643" w:type="dxa"/>
            <w:vAlign w:val="center"/>
          </w:tcPr>
          <w:p>
            <w:pPr>
              <w:pStyle w:val="13"/>
            </w:pPr>
            <w:r>
              <w:t>23.93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204" w:type="dxa"/>
            <w:vAlign w:val="center"/>
          </w:tcPr>
          <w:p>
            <w:pPr>
              <w:pStyle w:val="14"/>
            </w:pPr>
            <w:r>
              <w:t>30112</w:t>
            </w:r>
          </w:p>
        </w:tc>
        <w:tc>
          <w:tcPr>
            <w:tcW w:w="2082" w:type="dxa"/>
            <w:vAlign w:val="center"/>
          </w:tcPr>
          <w:p>
            <w:pPr>
              <w:pStyle w:val="14"/>
            </w:pPr>
            <w:r>
              <w:t>其他社会保障缴费</w:t>
            </w:r>
          </w:p>
        </w:tc>
        <w:tc>
          <w:tcPr>
            <w:tcW w:w="1643" w:type="dxa"/>
            <w:vAlign w:val="center"/>
          </w:tcPr>
          <w:p>
            <w:pPr>
              <w:pStyle w:val="13"/>
            </w:pPr>
            <w:r>
              <w:t>2.88</w:t>
            </w:r>
          </w:p>
        </w:tc>
        <w:tc>
          <w:tcPr>
            <w:tcW w:w="1643" w:type="dxa"/>
            <w:vAlign w:val="center"/>
          </w:tcPr>
          <w:p>
            <w:pPr>
              <w:pStyle w:val="13"/>
            </w:pPr>
            <w:r>
              <w:t>2.88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204" w:type="dxa"/>
            <w:vAlign w:val="center"/>
          </w:tcPr>
          <w:p>
            <w:pPr>
              <w:pStyle w:val="14"/>
            </w:pPr>
            <w:r>
              <w:t>30113</w:t>
            </w:r>
          </w:p>
        </w:tc>
        <w:tc>
          <w:tcPr>
            <w:tcW w:w="2082" w:type="dxa"/>
            <w:vAlign w:val="center"/>
          </w:tcPr>
          <w:p>
            <w:pPr>
              <w:pStyle w:val="14"/>
            </w:pPr>
            <w:r>
              <w:t>住房公积金</w:t>
            </w:r>
          </w:p>
        </w:tc>
        <w:tc>
          <w:tcPr>
            <w:tcW w:w="1643" w:type="dxa"/>
            <w:vAlign w:val="center"/>
          </w:tcPr>
          <w:p>
            <w:pPr>
              <w:pStyle w:val="13"/>
            </w:pPr>
            <w:r>
              <w:t>22.63</w:t>
            </w:r>
          </w:p>
        </w:tc>
        <w:tc>
          <w:tcPr>
            <w:tcW w:w="1643" w:type="dxa"/>
            <w:vAlign w:val="center"/>
          </w:tcPr>
          <w:p>
            <w:pPr>
              <w:pStyle w:val="13"/>
            </w:pPr>
            <w:r>
              <w:t>22.63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204" w:type="dxa"/>
            <w:vAlign w:val="center"/>
          </w:tcPr>
          <w:p>
            <w:pPr>
              <w:pStyle w:val="14"/>
            </w:pPr>
          </w:p>
          <w:p>
            <w:pPr>
              <w:pStyle w:val="14"/>
            </w:pPr>
            <w:r>
              <w:t>30199</w:t>
            </w:r>
          </w:p>
          <w:p>
            <w:pPr>
              <w:pStyle w:val="14"/>
              <w:jc w:val="center"/>
            </w:pPr>
          </w:p>
          <w:p>
            <w:pPr>
              <w:pStyle w:val="14"/>
            </w:pPr>
          </w:p>
        </w:tc>
        <w:tc>
          <w:tcPr>
            <w:tcW w:w="2082" w:type="dxa"/>
            <w:vAlign w:val="center"/>
          </w:tcPr>
          <w:p>
            <w:pPr>
              <w:pStyle w:val="14"/>
            </w:pPr>
            <w:r>
              <w:t>其他工资福利支出</w:t>
            </w:r>
          </w:p>
        </w:tc>
        <w:tc>
          <w:tcPr>
            <w:tcW w:w="1643" w:type="dxa"/>
            <w:vAlign w:val="center"/>
          </w:tcPr>
          <w:p>
            <w:pPr>
              <w:pStyle w:val="13"/>
            </w:pPr>
            <w:r>
              <w:t>129.00</w:t>
            </w:r>
          </w:p>
        </w:tc>
        <w:tc>
          <w:tcPr>
            <w:tcW w:w="1643" w:type="dxa"/>
            <w:vAlign w:val="center"/>
          </w:tcPr>
          <w:p>
            <w:pPr>
              <w:pStyle w:val="13"/>
            </w:pPr>
            <w:r>
              <w:t>129.00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204" w:type="dxa"/>
            <w:vAlign w:val="center"/>
          </w:tcPr>
          <w:p>
            <w:pPr>
              <w:pStyle w:val="14"/>
            </w:pPr>
            <w:r>
              <w:t>302</w:t>
            </w:r>
          </w:p>
        </w:tc>
        <w:tc>
          <w:tcPr>
            <w:tcW w:w="2082" w:type="dxa"/>
            <w:vAlign w:val="center"/>
          </w:tcPr>
          <w:p>
            <w:pPr>
              <w:pStyle w:val="14"/>
            </w:pPr>
            <w:r>
              <w:t>商品和服务支出</w:t>
            </w:r>
          </w:p>
        </w:tc>
        <w:tc>
          <w:tcPr>
            <w:tcW w:w="1643" w:type="dxa"/>
            <w:vAlign w:val="center"/>
          </w:tcPr>
          <w:p>
            <w:pPr>
              <w:pStyle w:val="13"/>
            </w:pPr>
            <w:r>
              <w:t>75.70</w:t>
            </w:r>
          </w:p>
        </w:tc>
        <w:tc>
          <w:tcPr>
            <w:tcW w:w="1643" w:type="dxa"/>
            <w:vAlign w:val="center"/>
          </w:tcPr>
          <w:p>
            <w:pPr>
              <w:pStyle w:val="13"/>
              <w:rPr>
                <w:rFonts w:hint="eastAsia" w:eastAsia="方正书宋_GBK"/>
                <w:lang w:val="en-US" w:eastAsia="zh-CN"/>
              </w:rPr>
            </w:pPr>
          </w:p>
        </w:tc>
        <w:tc>
          <w:tcPr>
            <w:tcW w:w="1643" w:type="dxa"/>
            <w:vAlign w:val="center"/>
          </w:tcPr>
          <w:p>
            <w:pPr>
              <w:pStyle w:val="13"/>
            </w:pPr>
            <w:r>
              <w:t>75.70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204" w:type="dxa"/>
            <w:vAlign w:val="center"/>
          </w:tcPr>
          <w:p>
            <w:pPr>
              <w:pStyle w:val="14"/>
            </w:pPr>
            <w:r>
              <w:t>30201</w:t>
            </w:r>
          </w:p>
        </w:tc>
        <w:tc>
          <w:tcPr>
            <w:tcW w:w="2082" w:type="dxa"/>
            <w:vAlign w:val="center"/>
          </w:tcPr>
          <w:p>
            <w:pPr>
              <w:pStyle w:val="14"/>
            </w:pPr>
            <w:r>
              <w:t>办公费</w:t>
            </w:r>
          </w:p>
        </w:tc>
        <w:tc>
          <w:tcPr>
            <w:tcW w:w="1643" w:type="dxa"/>
            <w:vAlign w:val="center"/>
          </w:tcPr>
          <w:p>
            <w:pPr>
              <w:pStyle w:val="13"/>
            </w:pPr>
            <w:r>
              <w:t>6.50</w:t>
            </w:r>
          </w:p>
        </w:tc>
        <w:tc>
          <w:tcPr>
            <w:tcW w:w="1643" w:type="dxa"/>
            <w:vAlign w:val="center"/>
          </w:tcPr>
          <w:p/>
        </w:tc>
        <w:tc>
          <w:tcPr>
            <w:tcW w:w="1643" w:type="dxa"/>
            <w:vAlign w:val="center"/>
          </w:tcPr>
          <w:p>
            <w:pPr>
              <w:pStyle w:val="13"/>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204" w:type="dxa"/>
            <w:vAlign w:val="center"/>
          </w:tcPr>
          <w:p>
            <w:pPr>
              <w:pStyle w:val="14"/>
            </w:pPr>
            <w:r>
              <w:t>30205</w:t>
            </w:r>
          </w:p>
        </w:tc>
        <w:tc>
          <w:tcPr>
            <w:tcW w:w="2082" w:type="dxa"/>
            <w:vAlign w:val="center"/>
          </w:tcPr>
          <w:p>
            <w:pPr>
              <w:pStyle w:val="14"/>
            </w:pPr>
            <w:r>
              <w:t>水费</w:t>
            </w:r>
          </w:p>
        </w:tc>
        <w:tc>
          <w:tcPr>
            <w:tcW w:w="1643" w:type="dxa"/>
            <w:vAlign w:val="center"/>
          </w:tcPr>
          <w:p>
            <w:pPr>
              <w:pStyle w:val="13"/>
            </w:pPr>
            <w:r>
              <w:t>1.20</w:t>
            </w:r>
          </w:p>
        </w:tc>
        <w:tc>
          <w:tcPr>
            <w:tcW w:w="1643" w:type="dxa"/>
            <w:vAlign w:val="center"/>
          </w:tcPr>
          <w:p/>
        </w:tc>
        <w:tc>
          <w:tcPr>
            <w:tcW w:w="1643"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204" w:type="dxa"/>
            <w:vAlign w:val="center"/>
          </w:tcPr>
          <w:p>
            <w:pPr>
              <w:pStyle w:val="14"/>
            </w:pPr>
            <w:r>
              <w:t>30206</w:t>
            </w:r>
          </w:p>
        </w:tc>
        <w:tc>
          <w:tcPr>
            <w:tcW w:w="2082" w:type="dxa"/>
            <w:vAlign w:val="center"/>
          </w:tcPr>
          <w:p>
            <w:pPr>
              <w:pStyle w:val="14"/>
            </w:pPr>
            <w:r>
              <w:t>电费</w:t>
            </w:r>
          </w:p>
        </w:tc>
        <w:tc>
          <w:tcPr>
            <w:tcW w:w="1643" w:type="dxa"/>
            <w:vAlign w:val="center"/>
          </w:tcPr>
          <w:p>
            <w:pPr>
              <w:pStyle w:val="13"/>
            </w:pPr>
            <w:r>
              <w:t>17.50</w:t>
            </w:r>
          </w:p>
        </w:tc>
        <w:tc>
          <w:tcPr>
            <w:tcW w:w="1643" w:type="dxa"/>
            <w:vAlign w:val="center"/>
          </w:tcPr>
          <w:p/>
        </w:tc>
        <w:tc>
          <w:tcPr>
            <w:tcW w:w="1643" w:type="dxa"/>
            <w:vAlign w:val="center"/>
          </w:tcPr>
          <w:p>
            <w:pPr>
              <w:pStyle w:val="13"/>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204" w:type="dxa"/>
            <w:vAlign w:val="center"/>
          </w:tcPr>
          <w:p>
            <w:pPr>
              <w:pStyle w:val="14"/>
            </w:pPr>
            <w:r>
              <w:t>30207</w:t>
            </w:r>
          </w:p>
        </w:tc>
        <w:tc>
          <w:tcPr>
            <w:tcW w:w="2082" w:type="dxa"/>
            <w:vAlign w:val="center"/>
          </w:tcPr>
          <w:p>
            <w:pPr>
              <w:pStyle w:val="14"/>
            </w:pPr>
            <w:r>
              <w:t>邮电费</w:t>
            </w:r>
          </w:p>
        </w:tc>
        <w:tc>
          <w:tcPr>
            <w:tcW w:w="1643" w:type="dxa"/>
            <w:vAlign w:val="center"/>
          </w:tcPr>
          <w:p>
            <w:pPr>
              <w:pStyle w:val="13"/>
            </w:pPr>
            <w:r>
              <w:t>13.20</w:t>
            </w:r>
          </w:p>
        </w:tc>
        <w:tc>
          <w:tcPr>
            <w:tcW w:w="1643" w:type="dxa"/>
            <w:vAlign w:val="center"/>
          </w:tcPr>
          <w:p/>
        </w:tc>
        <w:tc>
          <w:tcPr>
            <w:tcW w:w="1643" w:type="dxa"/>
            <w:vAlign w:val="center"/>
          </w:tcPr>
          <w:p>
            <w:pPr>
              <w:pStyle w:val="13"/>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204" w:type="dxa"/>
            <w:vAlign w:val="center"/>
          </w:tcPr>
          <w:p>
            <w:pPr>
              <w:pStyle w:val="14"/>
            </w:pPr>
            <w:r>
              <w:t>30208</w:t>
            </w:r>
          </w:p>
        </w:tc>
        <w:tc>
          <w:tcPr>
            <w:tcW w:w="2082" w:type="dxa"/>
            <w:vAlign w:val="center"/>
          </w:tcPr>
          <w:p>
            <w:pPr>
              <w:pStyle w:val="14"/>
            </w:pPr>
            <w:r>
              <w:t>取暖费</w:t>
            </w:r>
          </w:p>
        </w:tc>
        <w:tc>
          <w:tcPr>
            <w:tcW w:w="1643" w:type="dxa"/>
            <w:vAlign w:val="center"/>
          </w:tcPr>
          <w:p>
            <w:pPr>
              <w:pStyle w:val="13"/>
            </w:pPr>
            <w:r>
              <w:t>10.50</w:t>
            </w:r>
          </w:p>
        </w:tc>
        <w:tc>
          <w:tcPr>
            <w:tcW w:w="1643" w:type="dxa"/>
            <w:vAlign w:val="center"/>
          </w:tcPr>
          <w:p/>
        </w:tc>
        <w:tc>
          <w:tcPr>
            <w:tcW w:w="1643"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204" w:type="dxa"/>
            <w:vAlign w:val="center"/>
          </w:tcPr>
          <w:p>
            <w:pPr>
              <w:pStyle w:val="14"/>
            </w:pPr>
            <w:r>
              <w:t>30217</w:t>
            </w:r>
          </w:p>
        </w:tc>
        <w:tc>
          <w:tcPr>
            <w:tcW w:w="2082" w:type="dxa"/>
            <w:vAlign w:val="center"/>
          </w:tcPr>
          <w:p>
            <w:pPr>
              <w:pStyle w:val="14"/>
            </w:pPr>
            <w:r>
              <w:t>公务接待费</w:t>
            </w:r>
          </w:p>
        </w:tc>
        <w:tc>
          <w:tcPr>
            <w:tcW w:w="1643" w:type="dxa"/>
            <w:vAlign w:val="center"/>
          </w:tcPr>
          <w:p>
            <w:pPr>
              <w:pStyle w:val="13"/>
            </w:pPr>
            <w:r>
              <w:t>0.30</w:t>
            </w:r>
          </w:p>
        </w:tc>
        <w:tc>
          <w:tcPr>
            <w:tcW w:w="1643" w:type="dxa"/>
            <w:vAlign w:val="center"/>
          </w:tcPr>
          <w:p/>
        </w:tc>
        <w:tc>
          <w:tcPr>
            <w:tcW w:w="1643"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204" w:type="dxa"/>
            <w:vAlign w:val="center"/>
          </w:tcPr>
          <w:p>
            <w:pPr>
              <w:pStyle w:val="14"/>
            </w:pPr>
            <w:r>
              <w:t>30228</w:t>
            </w:r>
          </w:p>
        </w:tc>
        <w:tc>
          <w:tcPr>
            <w:tcW w:w="2082" w:type="dxa"/>
            <w:vAlign w:val="center"/>
          </w:tcPr>
          <w:p>
            <w:pPr>
              <w:pStyle w:val="14"/>
            </w:pPr>
            <w:r>
              <w:t>工会经费</w:t>
            </w:r>
          </w:p>
        </w:tc>
        <w:tc>
          <w:tcPr>
            <w:tcW w:w="1643" w:type="dxa"/>
            <w:vAlign w:val="center"/>
          </w:tcPr>
          <w:p>
            <w:pPr>
              <w:pStyle w:val="13"/>
            </w:pPr>
            <w:r>
              <w:t>4.81</w:t>
            </w:r>
          </w:p>
        </w:tc>
        <w:tc>
          <w:tcPr>
            <w:tcW w:w="1643" w:type="dxa"/>
            <w:vAlign w:val="center"/>
          </w:tcPr>
          <w:p/>
        </w:tc>
        <w:tc>
          <w:tcPr>
            <w:tcW w:w="1643" w:type="dxa"/>
            <w:vAlign w:val="center"/>
          </w:tcPr>
          <w:p>
            <w:pPr>
              <w:pStyle w:val="13"/>
            </w:pPr>
            <w:r>
              <w:t>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204" w:type="dxa"/>
            <w:vAlign w:val="center"/>
          </w:tcPr>
          <w:p>
            <w:pPr>
              <w:pStyle w:val="14"/>
            </w:pPr>
            <w:r>
              <w:t>30229</w:t>
            </w:r>
          </w:p>
        </w:tc>
        <w:tc>
          <w:tcPr>
            <w:tcW w:w="2082" w:type="dxa"/>
            <w:vAlign w:val="center"/>
          </w:tcPr>
          <w:p>
            <w:pPr>
              <w:pStyle w:val="14"/>
            </w:pPr>
            <w:r>
              <w:t>福利费</w:t>
            </w:r>
          </w:p>
        </w:tc>
        <w:tc>
          <w:tcPr>
            <w:tcW w:w="1643" w:type="dxa"/>
            <w:vAlign w:val="center"/>
          </w:tcPr>
          <w:p>
            <w:pPr>
              <w:pStyle w:val="13"/>
            </w:pPr>
            <w:r>
              <w:t>4.65</w:t>
            </w:r>
          </w:p>
        </w:tc>
        <w:tc>
          <w:tcPr>
            <w:tcW w:w="1643" w:type="dxa"/>
            <w:vAlign w:val="center"/>
          </w:tcPr>
          <w:p/>
        </w:tc>
        <w:tc>
          <w:tcPr>
            <w:tcW w:w="1643" w:type="dxa"/>
            <w:vAlign w:val="center"/>
          </w:tcPr>
          <w:p>
            <w:pPr>
              <w:pStyle w:val="13"/>
            </w:pPr>
            <w:r>
              <w:t>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204" w:type="dxa"/>
            <w:vAlign w:val="center"/>
          </w:tcPr>
          <w:p>
            <w:pPr>
              <w:pStyle w:val="14"/>
            </w:pPr>
            <w:r>
              <w:t>30231</w:t>
            </w:r>
          </w:p>
        </w:tc>
        <w:tc>
          <w:tcPr>
            <w:tcW w:w="2082" w:type="dxa"/>
            <w:vAlign w:val="center"/>
          </w:tcPr>
          <w:p>
            <w:pPr>
              <w:pStyle w:val="14"/>
            </w:pPr>
            <w:r>
              <w:t>公务用车运行维护费</w:t>
            </w:r>
          </w:p>
        </w:tc>
        <w:tc>
          <w:tcPr>
            <w:tcW w:w="1643" w:type="dxa"/>
            <w:vAlign w:val="center"/>
          </w:tcPr>
          <w:p>
            <w:pPr>
              <w:pStyle w:val="13"/>
            </w:pPr>
            <w:r>
              <w:t>2.25</w:t>
            </w:r>
          </w:p>
        </w:tc>
        <w:tc>
          <w:tcPr>
            <w:tcW w:w="1643" w:type="dxa"/>
            <w:vAlign w:val="center"/>
          </w:tcPr>
          <w:p/>
        </w:tc>
        <w:tc>
          <w:tcPr>
            <w:tcW w:w="1643"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204" w:type="dxa"/>
            <w:vAlign w:val="center"/>
          </w:tcPr>
          <w:p>
            <w:pPr>
              <w:pStyle w:val="14"/>
            </w:pPr>
            <w:r>
              <w:t>30239</w:t>
            </w:r>
          </w:p>
        </w:tc>
        <w:tc>
          <w:tcPr>
            <w:tcW w:w="2082" w:type="dxa"/>
            <w:vAlign w:val="center"/>
          </w:tcPr>
          <w:p>
            <w:pPr>
              <w:pStyle w:val="14"/>
            </w:pPr>
            <w:r>
              <w:t>其他交通费用</w:t>
            </w:r>
          </w:p>
        </w:tc>
        <w:tc>
          <w:tcPr>
            <w:tcW w:w="1643" w:type="dxa"/>
            <w:vAlign w:val="center"/>
          </w:tcPr>
          <w:p>
            <w:pPr>
              <w:pStyle w:val="13"/>
            </w:pPr>
            <w:r>
              <w:t>13.86</w:t>
            </w:r>
          </w:p>
        </w:tc>
        <w:tc>
          <w:tcPr>
            <w:tcW w:w="1643" w:type="dxa"/>
            <w:vAlign w:val="center"/>
          </w:tcPr>
          <w:p/>
        </w:tc>
        <w:tc>
          <w:tcPr>
            <w:tcW w:w="1643" w:type="dxa"/>
            <w:vAlign w:val="center"/>
          </w:tcPr>
          <w:p>
            <w:pPr>
              <w:pStyle w:val="13"/>
            </w:pPr>
            <w:r>
              <w:t>13.86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204" w:type="dxa"/>
            <w:vAlign w:val="center"/>
          </w:tcPr>
          <w:p>
            <w:pPr>
              <w:pStyle w:val="14"/>
            </w:pPr>
            <w:r>
              <w:t>30299</w:t>
            </w:r>
          </w:p>
        </w:tc>
        <w:tc>
          <w:tcPr>
            <w:tcW w:w="2082" w:type="dxa"/>
            <w:vAlign w:val="center"/>
          </w:tcPr>
          <w:p>
            <w:pPr>
              <w:pStyle w:val="14"/>
            </w:pPr>
            <w:r>
              <w:t>其他商品和服务支出</w:t>
            </w:r>
          </w:p>
        </w:tc>
        <w:tc>
          <w:tcPr>
            <w:tcW w:w="1643" w:type="dxa"/>
            <w:vAlign w:val="center"/>
          </w:tcPr>
          <w:p>
            <w:pPr>
              <w:pStyle w:val="13"/>
            </w:pPr>
            <w:r>
              <w:t>0.93</w:t>
            </w:r>
          </w:p>
        </w:tc>
        <w:tc>
          <w:tcPr>
            <w:tcW w:w="1643" w:type="dxa"/>
            <w:vAlign w:val="center"/>
          </w:tcPr>
          <w:p/>
        </w:tc>
        <w:tc>
          <w:tcPr>
            <w:tcW w:w="1643" w:type="dxa"/>
            <w:vAlign w:val="center"/>
          </w:tcPr>
          <w:p>
            <w:pPr>
              <w:pStyle w:val="13"/>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204" w:type="dxa"/>
            <w:vAlign w:val="center"/>
          </w:tcPr>
          <w:p>
            <w:pPr>
              <w:pStyle w:val="14"/>
            </w:pPr>
            <w:r>
              <w:t>303</w:t>
            </w:r>
          </w:p>
        </w:tc>
        <w:tc>
          <w:tcPr>
            <w:tcW w:w="2082" w:type="dxa"/>
            <w:vAlign w:val="center"/>
          </w:tcPr>
          <w:p>
            <w:pPr>
              <w:pStyle w:val="14"/>
            </w:pPr>
            <w:r>
              <w:t>对个人和家庭的补助</w:t>
            </w:r>
          </w:p>
        </w:tc>
        <w:tc>
          <w:tcPr>
            <w:tcW w:w="1643" w:type="dxa"/>
            <w:vAlign w:val="center"/>
          </w:tcPr>
          <w:p>
            <w:pPr>
              <w:pStyle w:val="13"/>
            </w:pPr>
            <w:r>
              <w:t>44.01</w:t>
            </w:r>
          </w:p>
        </w:tc>
        <w:tc>
          <w:tcPr>
            <w:tcW w:w="1643" w:type="dxa"/>
            <w:vAlign w:val="center"/>
          </w:tcPr>
          <w:p>
            <w:pPr>
              <w:pStyle w:val="13"/>
            </w:pPr>
            <w:r>
              <w:t>44.01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204" w:type="dxa"/>
            <w:vAlign w:val="center"/>
          </w:tcPr>
          <w:p>
            <w:pPr>
              <w:pStyle w:val="14"/>
            </w:pPr>
            <w:r>
              <w:t>30302</w:t>
            </w:r>
          </w:p>
        </w:tc>
        <w:tc>
          <w:tcPr>
            <w:tcW w:w="2082" w:type="dxa"/>
            <w:vAlign w:val="center"/>
          </w:tcPr>
          <w:p>
            <w:pPr>
              <w:pStyle w:val="14"/>
            </w:pPr>
            <w:r>
              <w:t>退休费</w:t>
            </w:r>
          </w:p>
        </w:tc>
        <w:tc>
          <w:tcPr>
            <w:tcW w:w="1643" w:type="dxa"/>
            <w:vAlign w:val="center"/>
          </w:tcPr>
          <w:p>
            <w:pPr>
              <w:pStyle w:val="13"/>
            </w:pPr>
            <w:r>
              <w:t>38.01</w:t>
            </w:r>
          </w:p>
        </w:tc>
        <w:tc>
          <w:tcPr>
            <w:tcW w:w="1643" w:type="dxa"/>
            <w:vAlign w:val="center"/>
          </w:tcPr>
          <w:p>
            <w:pPr>
              <w:pStyle w:val="13"/>
            </w:pPr>
            <w:r>
              <w:t>38.01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204" w:type="dxa"/>
            <w:vAlign w:val="center"/>
          </w:tcPr>
          <w:p>
            <w:pPr>
              <w:pStyle w:val="14"/>
            </w:pPr>
            <w:r>
              <w:t>30309</w:t>
            </w:r>
          </w:p>
        </w:tc>
        <w:tc>
          <w:tcPr>
            <w:tcW w:w="2082" w:type="dxa"/>
            <w:vAlign w:val="center"/>
          </w:tcPr>
          <w:p>
            <w:pPr>
              <w:pStyle w:val="14"/>
            </w:pPr>
            <w:r>
              <w:t>奖励金</w:t>
            </w:r>
          </w:p>
        </w:tc>
        <w:tc>
          <w:tcPr>
            <w:tcW w:w="1643" w:type="dxa"/>
            <w:vAlign w:val="center"/>
          </w:tcPr>
          <w:p>
            <w:pPr>
              <w:pStyle w:val="13"/>
            </w:pPr>
            <w:r>
              <w:t>6.00</w:t>
            </w:r>
          </w:p>
        </w:tc>
        <w:tc>
          <w:tcPr>
            <w:tcW w:w="1643" w:type="dxa"/>
            <w:vAlign w:val="center"/>
          </w:tcPr>
          <w:p>
            <w:pPr>
              <w:pStyle w:val="13"/>
            </w:pPr>
            <w:r>
              <w:t>6.00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380"/>
        <w:gridCol w:w="245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332秦皇岛市海港区水务局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3834"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380" w:type="dxa"/>
            <w:vAlign w:val="center"/>
          </w:tcPr>
          <w:p>
            <w:pPr>
              <w:pStyle w:val="12"/>
            </w:pPr>
            <w:r>
              <w:t>科目编码</w:t>
            </w:r>
          </w:p>
        </w:tc>
        <w:tc>
          <w:tcPr>
            <w:tcW w:w="2454"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380" w:type="dxa"/>
            <w:vAlign w:val="center"/>
          </w:tcPr>
          <w:p>
            <w:pPr>
              <w:pStyle w:val="12"/>
            </w:pPr>
            <w:r>
              <w:t>1</w:t>
            </w:r>
          </w:p>
        </w:tc>
        <w:tc>
          <w:tcPr>
            <w:tcW w:w="245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380" w:type="dxa"/>
            <w:vAlign w:val="center"/>
          </w:tcPr>
          <w:p>
            <w:pPr>
              <w:pStyle w:val="18"/>
            </w:pPr>
          </w:p>
        </w:tc>
        <w:tc>
          <w:tcPr>
            <w:tcW w:w="2454" w:type="dxa"/>
            <w:vAlign w:val="center"/>
          </w:tcPr>
          <w:p>
            <w:pPr>
              <w:pStyle w:val="16"/>
            </w:pPr>
            <w:r>
              <w:t>合计</w:t>
            </w:r>
          </w:p>
        </w:tc>
        <w:tc>
          <w:tcPr>
            <w:tcW w:w="1643" w:type="dxa"/>
            <w:vAlign w:val="center"/>
          </w:tcPr>
          <w:p>
            <w:pPr>
              <w:pStyle w:val="17"/>
            </w:pPr>
            <w:r>
              <w:t>10773.37</w:t>
            </w:r>
          </w:p>
        </w:tc>
        <w:tc>
          <w:tcPr>
            <w:tcW w:w="1643" w:type="dxa"/>
            <w:vAlign w:val="center"/>
          </w:tcPr>
          <w:p>
            <w:pPr>
              <w:pStyle w:val="17"/>
            </w:pPr>
          </w:p>
        </w:tc>
        <w:tc>
          <w:tcPr>
            <w:tcW w:w="1643" w:type="dxa"/>
            <w:vAlign w:val="center"/>
          </w:tcPr>
          <w:p>
            <w:pPr>
              <w:pStyle w:val="17"/>
            </w:pPr>
            <w:r>
              <w:t>10773.37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380" w:type="dxa"/>
            <w:vAlign w:val="center"/>
          </w:tcPr>
          <w:p>
            <w:pPr>
              <w:pStyle w:val="14"/>
            </w:pPr>
            <w:r>
              <w:t>208</w:t>
            </w:r>
          </w:p>
        </w:tc>
        <w:tc>
          <w:tcPr>
            <w:tcW w:w="2454" w:type="dxa"/>
            <w:vAlign w:val="center"/>
          </w:tcPr>
          <w:p>
            <w:pPr>
              <w:pStyle w:val="14"/>
            </w:pPr>
            <w:r>
              <w:t>社会保障和就业支出</w:t>
            </w:r>
          </w:p>
        </w:tc>
        <w:tc>
          <w:tcPr>
            <w:tcW w:w="1643" w:type="dxa"/>
            <w:vAlign w:val="center"/>
          </w:tcPr>
          <w:p>
            <w:pPr>
              <w:pStyle w:val="13"/>
            </w:pPr>
            <w:r>
              <w:t>926.37</w:t>
            </w:r>
          </w:p>
        </w:tc>
        <w:tc>
          <w:tcPr>
            <w:tcW w:w="1643" w:type="dxa"/>
            <w:vAlign w:val="center"/>
          </w:tcPr>
          <w:p>
            <w:pPr>
              <w:pStyle w:val="13"/>
            </w:pPr>
          </w:p>
        </w:tc>
        <w:tc>
          <w:tcPr>
            <w:tcW w:w="1643" w:type="dxa"/>
            <w:vAlign w:val="center"/>
          </w:tcPr>
          <w:p>
            <w:pPr>
              <w:pStyle w:val="13"/>
            </w:pPr>
            <w:r>
              <w:t>926.37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380" w:type="dxa"/>
            <w:vAlign w:val="center"/>
          </w:tcPr>
          <w:p>
            <w:pPr>
              <w:pStyle w:val="14"/>
            </w:pPr>
            <w:r>
              <w:t>20822</w:t>
            </w:r>
          </w:p>
        </w:tc>
        <w:tc>
          <w:tcPr>
            <w:tcW w:w="2454" w:type="dxa"/>
            <w:vAlign w:val="center"/>
          </w:tcPr>
          <w:p>
            <w:pPr>
              <w:pStyle w:val="14"/>
            </w:pPr>
            <w:r>
              <w:t>大中型水库移民后期扶持基金支出</w:t>
            </w:r>
          </w:p>
        </w:tc>
        <w:tc>
          <w:tcPr>
            <w:tcW w:w="1643" w:type="dxa"/>
            <w:vAlign w:val="center"/>
          </w:tcPr>
          <w:p>
            <w:pPr>
              <w:pStyle w:val="13"/>
            </w:pPr>
            <w:r>
              <w:t>671.41</w:t>
            </w:r>
          </w:p>
        </w:tc>
        <w:tc>
          <w:tcPr>
            <w:tcW w:w="1643" w:type="dxa"/>
            <w:vAlign w:val="center"/>
          </w:tcPr>
          <w:p>
            <w:pPr>
              <w:pStyle w:val="13"/>
            </w:pPr>
          </w:p>
        </w:tc>
        <w:tc>
          <w:tcPr>
            <w:tcW w:w="1643" w:type="dxa"/>
            <w:vAlign w:val="center"/>
          </w:tcPr>
          <w:p>
            <w:pPr>
              <w:pStyle w:val="13"/>
            </w:pPr>
            <w:r>
              <w:t>671.41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380" w:type="dxa"/>
            <w:vAlign w:val="center"/>
          </w:tcPr>
          <w:p>
            <w:pPr>
              <w:pStyle w:val="14"/>
            </w:pPr>
            <w:r>
              <w:t>2082201</w:t>
            </w:r>
          </w:p>
        </w:tc>
        <w:tc>
          <w:tcPr>
            <w:tcW w:w="2454" w:type="dxa"/>
            <w:vAlign w:val="center"/>
          </w:tcPr>
          <w:p>
            <w:pPr>
              <w:pStyle w:val="14"/>
            </w:pPr>
            <w:r>
              <w:t>移民补助</w:t>
            </w:r>
          </w:p>
        </w:tc>
        <w:tc>
          <w:tcPr>
            <w:tcW w:w="1643" w:type="dxa"/>
            <w:vAlign w:val="center"/>
          </w:tcPr>
          <w:p>
            <w:pPr>
              <w:pStyle w:val="13"/>
            </w:pPr>
            <w:r>
              <w:t>251.50</w:t>
            </w:r>
          </w:p>
        </w:tc>
        <w:tc>
          <w:tcPr>
            <w:tcW w:w="1643" w:type="dxa"/>
            <w:vAlign w:val="center"/>
          </w:tcPr>
          <w:p>
            <w:pPr>
              <w:pStyle w:val="13"/>
            </w:pPr>
          </w:p>
        </w:tc>
        <w:tc>
          <w:tcPr>
            <w:tcW w:w="1643" w:type="dxa"/>
            <w:vAlign w:val="center"/>
          </w:tcPr>
          <w:p>
            <w:pPr>
              <w:pStyle w:val="13"/>
            </w:pPr>
            <w:r>
              <w:t>251.50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380" w:type="dxa"/>
            <w:vAlign w:val="center"/>
          </w:tcPr>
          <w:p>
            <w:pPr>
              <w:pStyle w:val="14"/>
            </w:pPr>
            <w:r>
              <w:t>2082202</w:t>
            </w:r>
          </w:p>
        </w:tc>
        <w:tc>
          <w:tcPr>
            <w:tcW w:w="2454" w:type="dxa"/>
            <w:vAlign w:val="center"/>
          </w:tcPr>
          <w:p>
            <w:pPr>
              <w:pStyle w:val="14"/>
            </w:pPr>
            <w:r>
              <w:t>基础设施建设和经济发展</w:t>
            </w:r>
          </w:p>
        </w:tc>
        <w:tc>
          <w:tcPr>
            <w:tcW w:w="1643" w:type="dxa"/>
            <w:vAlign w:val="center"/>
          </w:tcPr>
          <w:p>
            <w:pPr>
              <w:pStyle w:val="13"/>
            </w:pPr>
            <w:r>
              <w:t>419.91</w:t>
            </w:r>
          </w:p>
        </w:tc>
        <w:tc>
          <w:tcPr>
            <w:tcW w:w="1643" w:type="dxa"/>
            <w:vAlign w:val="center"/>
          </w:tcPr>
          <w:p>
            <w:pPr>
              <w:pStyle w:val="13"/>
            </w:pPr>
          </w:p>
        </w:tc>
        <w:tc>
          <w:tcPr>
            <w:tcW w:w="1643" w:type="dxa"/>
            <w:vAlign w:val="center"/>
          </w:tcPr>
          <w:p>
            <w:pPr>
              <w:pStyle w:val="13"/>
            </w:pPr>
            <w:r>
              <w:t>419.91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380" w:type="dxa"/>
            <w:vAlign w:val="center"/>
          </w:tcPr>
          <w:p>
            <w:pPr>
              <w:pStyle w:val="14"/>
            </w:pPr>
            <w:r>
              <w:t>20823</w:t>
            </w:r>
          </w:p>
        </w:tc>
        <w:tc>
          <w:tcPr>
            <w:tcW w:w="2454" w:type="dxa"/>
            <w:vAlign w:val="center"/>
          </w:tcPr>
          <w:p>
            <w:pPr>
              <w:pStyle w:val="14"/>
            </w:pPr>
            <w:r>
              <w:t>小型水库移民扶助基金安排的支出</w:t>
            </w:r>
          </w:p>
        </w:tc>
        <w:tc>
          <w:tcPr>
            <w:tcW w:w="1643" w:type="dxa"/>
            <w:vAlign w:val="center"/>
          </w:tcPr>
          <w:p>
            <w:pPr>
              <w:pStyle w:val="13"/>
            </w:pPr>
            <w:r>
              <w:t>254.97</w:t>
            </w:r>
          </w:p>
        </w:tc>
        <w:tc>
          <w:tcPr>
            <w:tcW w:w="1643" w:type="dxa"/>
            <w:vAlign w:val="center"/>
          </w:tcPr>
          <w:p>
            <w:pPr>
              <w:pStyle w:val="13"/>
            </w:pPr>
          </w:p>
        </w:tc>
        <w:tc>
          <w:tcPr>
            <w:tcW w:w="1643" w:type="dxa"/>
            <w:vAlign w:val="center"/>
          </w:tcPr>
          <w:p>
            <w:pPr>
              <w:pStyle w:val="13"/>
            </w:pPr>
            <w:r>
              <w:t>254.97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380" w:type="dxa"/>
            <w:vAlign w:val="center"/>
          </w:tcPr>
          <w:p>
            <w:pPr>
              <w:pStyle w:val="14"/>
            </w:pPr>
            <w:r>
              <w:t>2082301</w:t>
            </w:r>
          </w:p>
        </w:tc>
        <w:tc>
          <w:tcPr>
            <w:tcW w:w="2454" w:type="dxa"/>
            <w:vAlign w:val="center"/>
          </w:tcPr>
          <w:p>
            <w:pPr>
              <w:pStyle w:val="14"/>
            </w:pPr>
            <w:r>
              <w:t>移民补助</w:t>
            </w:r>
          </w:p>
        </w:tc>
        <w:tc>
          <w:tcPr>
            <w:tcW w:w="1643" w:type="dxa"/>
            <w:vAlign w:val="center"/>
          </w:tcPr>
          <w:p>
            <w:pPr>
              <w:pStyle w:val="13"/>
            </w:pPr>
            <w:r>
              <w:t>90.00</w:t>
            </w:r>
          </w:p>
        </w:tc>
        <w:tc>
          <w:tcPr>
            <w:tcW w:w="1643" w:type="dxa"/>
            <w:vAlign w:val="center"/>
          </w:tcPr>
          <w:p>
            <w:pPr>
              <w:pStyle w:val="13"/>
            </w:pPr>
          </w:p>
        </w:tc>
        <w:tc>
          <w:tcPr>
            <w:tcW w:w="1643"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380" w:type="dxa"/>
            <w:vAlign w:val="center"/>
          </w:tcPr>
          <w:p>
            <w:pPr>
              <w:pStyle w:val="14"/>
            </w:pPr>
            <w:r>
              <w:t>2082302</w:t>
            </w:r>
          </w:p>
        </w:tc>
        <w:tc>
          <w:tcPr>
            <w:tcW w:w="2454" w:type="dxa"/>
            <w:vAlign w:val="center"/>
          </w:tcPr>
          <w:p>
            <w:pPr>
              <w:pStyle w:val="14"/>
            </w:pPr>
            <w:r>
              <w:t>基础设施建设和经济发展</w:t>
            </w:r>
          </w:p>
        </w:tc>
        <w:tc>
          <w:tcPr>
            <w:tcW w:w="1643" w:type="dxa"/>
            <w:vAlign w:val="center"/>
          </w:tcPr>
          <w:p>
            <w:pPr>
              <w:pStyle w:val="13"/>
            </w:pPr>
            <w:r>
              <w:t>119.19</w:t>
            </w:r>
          </w:p>
        </w:tc>
        <w:tc>
          <w:tcPr>
            <w:tcW w:w="1643" w:type="dxa"/>
            <w:vAlign w:val="center"/>
          </w:tcPr>
          <w:p>
            <w:pPr>
              <w:pStyle w:val="13"/>
            </w:pPr>
          </w:p>
        </w:tc>
        <w:tc>
          <w:tcPr>
            <w:tcW w:w="1643" w:type="dxa"/>
            <w:vAlign w:val="center"/>
          </w:tcPr>
          <w:p>
            <w:pPr>
              <w:pStyle w:val="13"/>
            </w:pPr>
            <w:r>
              <w:t>119.19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380" w:type="dxa"/>
            <w:vAlign w:val="center"/>
          </w:tcPr>
          <w:p>
            <w:pPr>
              <w:pStyle w:val="14"/>
            </w:pPr>
            <w:r>
              <w:t>2082399</w:t>
            </w:r>
          </w:p>
        </w:tc>
        <w:tc>
          <w:tcPr>
            <w:tcW w:w="2454" w:type="dxa"/>
            <w:vAlign w:val="center"/>
          </w:tcPr>
          <w:p>
            <w:pPr>
              <w:pStyle w:val="14"/>
            </w:pPr>
            <w:r>
              <w:t>其他小型水库移民扶助基金支出</w:t>
            </w:r>
          </w:p>
        </w:tc>
        <w:tc>
          <w:tcPr>
            <w:tcW w:w="1643" w:type="dxa"/>
            <w:vAlign w:val="center"/>
          </w:tcPr>
          <w:p>
            <w:pPr>
              <w:pStyle w:val="13"/>
            </w:pPr>
            <w:r>
              <w:t>45.78</w:t>
            </w:r>
          </w:p>
        </w:tc>
        <w:tc>
          <w:tcPr>
            <w:tcW w:w="1643" w:type="dxa"/>
            <w:vAlign w:val="center"/>
          </w:tcPr>
          <w:p>
            <w:pPr>
              <w:pStyle w:val="13"/>
            </w:pPr>
          </w:p>
        </w:tc>
        <w:tc>
          <w:tcPr>
            <w:tcW w:w="1643" w:type="dxa"/>
            <w:vAlign w:val="center"/>
          </w:tcPr>
          <w:p>
            <w:pPr>
              <w:pStyle w:val="13"/>
            </w:pPr>
            <w:r>
              <w:t>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380" w:type="dxa"/>
            <w:vAlign w:val="center"/>
          </w:tcPr>
          <w:p>
            <w:pPr>
              <w:pStyle w:val="14"/>
            </w:pPr>
            <w:r>
              <w:t>212</w:t>
            </w:r>
          </w:p>
        </w:tc>
        <w:tc>
          <w:tcPr>
            <w:tcW w:w="2454" w:type="dxa"/>
            <w:vAlign w:val="center"/>
          </w:tcPr>
          <w:p>
            <w:pPr>
              <w:pStyle w:val="14"/>
            </w:pPr>
            <w:r>
              <w:t>城乡社区支出</w:t>
            </w:r>
          </w:p>
        </w:tc>
        <w:tc>
          <w:tcPr>
            <w:tcW w:w="1643" w:type="dxa"/>
            <w:vAlign w:val="center"/>
          </w:tcPr>
          <w:p>
            <w:pPr>
              <w:pStyle w:val="13"/>
            </w:pPr>
            <w:r>
              <w:t>2547.00</w:t>
            </w:r>
          </w:p>
        </w:tc>
        <w:tc>
          <w:tcPr>
            <w:tcW w:w="1643" w:type="dxa"/>
            <w:vAlign w:val="center"/>
          </w:tcPr>
          <w:p>
            <w:pPr>
              <w:pStyle w:val="13"/>
            </w:pPr>
          </w:p>
        </w:tc>
        <w:tc>
          <w:tcPr>
            <w:tcW w:w="1643" w:type="dxa"/>
            <w:vAlign w:val="center"/>
          </w:tcPr>
          <w:p>
            <w:pPr>
              <w:pStyle w:val="13"/>
            </w:pPr>
            <w:r>
              <w:t>2547.00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380" w:type="dxa"/>
            <w:vAlign w:val="center"/>
          </w:tcPr>
          <w:p>
            <w:pPr>
              <w:pStyle w:val="14"/>
            </w:pPr>
            <w:r>
              <w:t>21208</w:t>
            </w:r>
          </w:p>
        </w:tc>
        <w:tc>
          <w:tcPr>
            <w:tcW w:w="2454" w:type="dxa"/>
            <w:vAlign w:val="center"/>
          </w:tcPr>
          <w:p>
            <w:pPr>
              <w:pStyle w:val="14"/>
            </w:pPr>
            <w:r>
              <w:t>国有土地使用权出让收入安排的支出</w:t>
            </w:r>
          </w:p>
        </w:tc>
        <w:tc>
          <w:tcPr>
            <w:tcW w:w="1643" w:type="dxa"/>
            <w:vAlign w:val="center"/>
          </w:tcPr>
          <w:p>
            <w:pPr>
              <w:pStyle w:val="13"/>
            </w:pPr>
            <w:r>
              <w:t>2547.00</w:t>
            </w:r>
          </w:p>
        </w:tc>
        <w:tc>
          <w:tcPr>
            <w:tcW w:w="1643" w:type="dxa"/>
            <w:vAlign w:val="center"/>
          </w:tcPr>
          <w:p>
            <w:pPr>
              <w:pStyle w:val="13"/>
            </w:pPr>
          </w:p>
        </w:tc>
        <w:tc>
          <w:tcPr>
            <w:tcW w:w="1643" w:type="dxa"/>
            <w:vAlign w:val="center"/>
          </w:tcPr>
          <w:p>
            <w:pPr>
              <w:pStyle w:val="13"/>
            </w:pPr>
            <w:r>
              <w:t>2547.00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380" w:type="dxa"/>
            <w:vAlign w:val="center"/>
          </w:tcPr>
          <w:p>
            <w:pPr>
              <w:pStyle w:val="14"/>
            </w:pPr>
            <w:r>
              <w:t>2120804</w:t>
            </w:r>
          </w:p>
        </w:tc>
        <w:tc>
          <w:tcPr>
            <w:tcW w:w="2454" w:type="dxa"/>
            <w:vAlign w:val="center"/>
          </w:tcPr>
          <w:p>
            <w:pPr>
              <w:pStyle w:val="14"/>
            </w:pPr>
            <w:r>
              <w:t>农村基础设施建设支出</w:t>
            </w:r>
          </w:p>
        </w:tc>
        <w:tc>
          <w:tcPr>
            <w:tcW w:w="1643" w:type="dxa"/>
            <w:vAlign w:val="center"/>
          </w:tcPr>
          <w:p>
            <w:pPr>
              <w:pStyle w:val="13"/>
            </w:pPr>
            <w:r>
              <w:t>2547.00</w:t>
            </w:r>
          </w:p>
        </w:tc>
        <w:tc>
          <w:tcPr>
            <w:tcW w:w="1643" w:type="dxa"/>
            <w:vAlign w:val="center"/>
          </w:tcPr>
          <w:p>
            <w:pPr>
              <w:pStyle w:val="13"/>
            </w:pPr>
          </w:p>
        </w:tc>
        <w:tc>
          <w:tcPr>
            <w:tcW w:w="1643" w:type="dxa"/>
            <w:vAlign w:val="center"/>
          </w:tcPr>
          <w:p>
            <w:pPr>
              <w:pStyle w:val="13"/>
            </w:pPr>
            <w:r>
              <w:t>2547.00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380" w:type="dxa"/>
            <w:vAlign w:val="center"/>
          </w:tcPr>
          <w:p>
            <w:pPr>
              <w:pStyle w:val="14"/>
            </w:pPr>
            <w:r>
              <w:t>229</w:t>
            </w:r>
          </w:p>
        </w:tc>
        <w:tc>
          <w:tcPr>
            <w:tcW w:w="2454" w:type="dxa"/>
            <w:vAlign w:val="center"/>
          </w:tcPr>
          <w:p>
            <w:pPr>
              <w:pStyle w:val="14"/>
            </w:pPr>
            <w:r>
              <w:t>其他支出</w:t>
            </w:r>
          </w:p>
        </w:tc>
        <w:tc>
          <w:tcPr>
            <w:tcW w:w="1643" w:type="dxa"/>
            <w:vAlign w:val="center"/>
          </w:tcPr>
          <w:p>
            <w:pPr>
              <w:pStyle w:val="13"/>
            </w:pPr>
            <w:r>
              <w:t>7300.00</w:t>
            </w:r>
          </w:p>
        </w:tc>
        <w:tc>
          <w:tcPr>
            <w:tcW w:w="1643" w:type="dxa"/>
            <w:vAlign w:val="center"/>
          </w:tcPr>
          <w:p>
            <w:pPr>
              <w:pStyle w:val="13"/>
            </w:pPr>
          </w:p>
        </w:tc>
        <w:tc>
          <w:tcPr>
            <w:tcW w:w="1643" w:type="dxa"/>
            <w:vAlign w:val="center"/>
          </w:tcPr>
          <w:p>
            <w:pPr>
              <w:pStyle w:val="13"/>
            </w:pPr>
            <w:r>
              <w:t>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380" w:type="dxa"/>
            <w:vAlign w:val="center"/>
          </w:tcPr>
          <w:p>
            <w:pPr>
              <w:pStyle w:val="14"/>
            </w:pPr>
            <w:r>
              <w:t>22904</w:t>
            </w:r>
          </w:p>
        </w:tc>
        <w:tc>
          <w:tcPr>
            <w:tcW w:w="2454" w:type="dxa"/>
            <w:vAlign w:val="center"/>
          </w:tcPr>
          <w:p>
            <w:pPr>
              <w:pStyle w:val="14"/>
            </w:pPr>
            <w:r>
              <w:t>其他政府性基金及对应专项债务收入安排的支出</w:t>
            </w:r>
          </w:p>
        </w:tc>
        <w:tc>
          <w:tcPr>
            <w:tcW w:w="1643" w:type="dxa"/>
            <w:vAlign w:val="center"/>
          </w:tcPr>
          <w:p>
            <w:pPr>
              <w:pStyle w:val="13"/>
            </w:pPr>
            <w:r>
              <w:t>7300.00</w:t>
            </w:r>
          </w:p>
        </w:tc>
        <w:tc>
          <w:tcPr>
            <w:tcW w:w="1643" w:type="dxa"/>
            <w:vAlign w:val="center"/>
          </w:tcPr>
          <w:p>
            <w:pPr>
              <w:pStyle w:val="13"/>
            </w:pPr>
          </w:p>
        </w:tc>
        <w:tc>
          <w:tcPr>
            <w:tcW w:w="1643" w:type="dxa"/>
            <w:vAlign w:val="center"/>
          </w:tcPr>
          <w:p>
            <w:pPr>
              <w:pStyle w:val="13"/>
            </w:pPr>
            <w:r>
              <w:t>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380" w:type="dxa"/>
            <w:vAlign w:val="center"/>
          </w:tcPr>
          <w:p>
            <w:pPr>
              <w:pStyle w:val="14"/>
            </w:pPr>
            <w:r>
              <w:t>2290402</w:t>
            </w:r>
          </w:p>
        </w:tc>
        <w:tc>
          <w:tcPr>
            <w:tcW w:w="2454" w:type="dxa"/>
            <w:vAlign w:val="center"/>
          </w:tcPr>
          <w:p>
            <w:pPr>
              <w:pStyle w:val="14"/>
            </w:pPr>
            <w:r>
              <w:t>其他地方自行试点项目收益专项债券收入安排的支出</w:t>
            </w:r>
          </w:p>
        </w:tc>
        <w:tc>
          <w:tcPr>
            <w:tcW w:w="1643" w:type="dxa"/>
            <w:vAlign w:val="center"/>
          </w:tcPr>
          <w:p>
            <w:pPr>
              <w:pStyle w:val="13"/>
            </w:pPr>
            <w:r>
              <w:t>7300.00</w:t>
            </w:r>
          </w:p>
        </w:tc>
        <w:tc>
          <w:tcPr>
            <w:tcW w:w="1643" w:type="dxa"/>
            <w:vAlign w:val="center"/>
          </w:tcPr>
          <w:p>
            <w:pPr>
              <w:pStyle w:val="13"/>
            </w:pPr>
          </w:p>
        </w:tc>
        <w:tc>
          <w:tcPr>
            <w:tcW w:w="1643" w:type="dxa"/>
            <w:vAlign w:val="center"/>
          </w:tcPr>
          <w:p>
            <w:pPr>
              <w:pStyle w:val="13"/>
            </w:pPr>
            <w:r>
              <w:t>7300.00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332秦皇岛市海港区水务局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2748"/>
        <w:gridCol w:w="1260"/>
        <w:gridCol w:w="170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63" w:type="dxa"/>
            <w:gridSpan w:val="3"/>
            <w:tcBorders>
              <w:top w:val="single" w:color="FFFFFF" w:sz="6" w:space="0"/>
              <w:left w:val="single" w:color="FFFFFF" w:sz="6" w:space="0"/>
              <w:right w:val="single" w:color="FFFFFF" w:sz="6" w:space="0"/>
            </w:tcBorders>
            <w:vAlign w:val="center"/>
          </w:tcPr>
          <w:p>
            <w:pPr>
              <w:pStyle w:val="11"/>
            </w:pPr>
            <w:r>
              <w:t>332秦皇岛市海港区水务局</w:t>
            </w:r>
          </w:p>
        </w:tc>
        <w:tc>
          <w:tcPr>
            <w:tcW w:w="1709"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5" w:type="dxa"/>
            <w:vMerge w:val="restart"/>
            <w:vAlign w:val="center"/>
          </w:tcPr>
          <w:p>
            <w:pPr>
              <w:pStyle w:val="12"/>
            </w:pPr>
            <w:r>
              <w:t>序号</w:t>
            </w:r>
          </w:p>
        </w:tc>
        <w:tc>
          <w:tcPr>
            <w:tcW w:w="2748" w:type="dxa"/>
            <w:vMerge w:val="restart"/>
            <w:vAlign w:val="center"/>
          </w:tcPr>
          <w:p>
            <w:pPr>
              <w:pStyle w:val="12"/>
            </w:pPr>
            <w:r>
              <w:t>项  目</w:t>
            </w:r>
          </w:p>
        </w:tc>
        <w:tc>
          <w:tcPr>
            <w:tcW w:w="625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5" w:type="dxa"/>
            <w:vMerge w:val="continue"/>
          </w:tcPr>
          <w:p/>
        </w:tc>
        <w:tc>
          <w:tcPr>
            <w:tcW w:w="2748" w:type="dxa"/>
            <w:vMerge w:val="continue"/>
          </w:tcPr>
          <w:p/>
        </w:tc>
        <w:tc>
          <w:tcPr>
            <w:tcW w:w="1260" w:type="dxa"/>
            <w:vAlign w:val="center"/>
          </w:tcPr>
          <w:p>
            <w:pPr>
              <w:pStyle w:val="12"/>
            </w:pPr>
            <w:r>
              <w:t>合计</w:t>
            </w:r>
          </w:p>
        </w:tc>
        <w:tc>
          <w:tcPr>
            <w:tcW w:w="1709"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5" w:type="dxa"/>
            <w:vAlign w:val="center"/>
          </w:tcPr>
          <w:p>
            <w:pPr>
              <w:pStyle w:val="12"/>
            </w:pPr>
            <w:r>
              <w:t>栏次</w:t>
            </w:r>
          </w:p>
        </w:tc>
        <w:tc>
          <w:tcPr>
            <w:tcW w:w="2748" w:type="dxa"/>
            <w:vAlign w:val="center"/>
          </w:tcPr>
          <w:p>
            <w:pPr>
              <w:pStyle w:val="12"/>
            </w:pPr>
            <w:r>
              <w:t>1</w:t>
            </w:r>
          </w:p>
        </w:tc>
        <w:tc>
          <w:tcPr>
            <w:tcW w:w="1260" w:type="dxa"/>
            <w:vAlign w:val="center"/>
          </w:tcPr>
          <w:p>
            <w:pPr>
              <w:pStyle w:val="12"/>
            </w:pPr>
            <w:r>
              <w:t>2</w:t>
            </w:r>
          </w:p>
        </w:tc>
        <w:tc>
          <w:tcPr>
            <w:tcW w:w="1709"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855" w:type="dxa"/>
            <w:vAlign w:val="center"/>
          </w:tcPr>
          <w:p>
            <w:pPr>
              <w:pStyle w:val="12"/>
              <w:rPr>
                <w:rFonts w:hint="default"/>
                <w:lang w:val="en-US" w:eastAsia="zh-CN"/>
              </w:rPr>
            </w:pPr>
            <w:r>
              <w:rPr>
                <w:rFonts w:hint="eastAsia"/>
                <w:lang w:val="en-US" w:eastAsia="zh-CN"/>
              </w:rPr>
              <w:t>1</w:t>
            </w:r>
          </w:p>
        </w:tc>
        <w:tc>
          <w:tcPr>
            <w:tcW w:w="2748" w:type="dxa"/>
            <w:vAlign w:val="top"/>
          </w:tcPr>
          <w:p>
            <w:pPr>
              <w:pStyle w:val="12"/>
              <w:jc w:val="both"/>
              <w:rPr>
                <w:rFonts w:hint="default"/>
                <w:lang w:val="en-US" w:eastAsia="zh-CN"/>
              </w:rPr>
            </w:pPr>
            <w:r>
              <w:rPr>
                <w:rFonts w:hint="eastAsia"/>
                <w:lang w:val="en-US" w:eastAsia="zh-CN"/>
              </w:rPr>
              <w:t>“三公“经费小计</w:t>
            </w:r>
          </w:p>
        </w:tc>
        <w:tc>
          <w:tcPr>
            <w:tcW w:w="1260" w:type="dxa"/>
            <w:vAlign w:val="top"/>
          </w:tcPr>
          <w:p>
            <w:pPr>
              <w:pStyle w:val="12"/>
              <w:rPr>
                <w:rFonts w:hint="default"/>
                <w:lang w:val="en-US" w:eastAsia="zh-CN"/>
              </w:rPr>
            </w:pPr>
            <w:r>
              <w:rPr>
                <w:rFonts w:hint="eastAsia"/>
                <w:lang w:val="en-US" w:eastAsia="zh-CN"/>
              </w:rPr>
              <w:t>2.55</w:t>
            </w:r>
          </w:p>
        </w:tc>
        <w:tc>
          <w:tcPr>
            <w:tcW w:w="1709" w:type="dxa"/>
            <w:vAlign w:val="top"/>
          </w:tcPr>
          <w:p>
            <w:pPr>
              <w:pStyle w:val="12"/>
              <w:rPr>
                <w:rFonts w:hint="default"/>
                <w:lang w:val="en-US" w:eastAsia="zh-CN"/>
              </w:rPr>
            </w:pPr>
            <w:r>
              <w:rPr>
                <w:rFonts w:hint="eastAsia"/>
                <w:lang w:val="en-US" w:eastAsia="zh-CN"/>
              </w:rPr>
              <w:t>2.55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855" w:type="dxa"/>
            <w:vAlign w:val="center"/>
          </w:tcPr>
          <w:p>
            <w:pPr>
              <w:pStyle w:val="12"/>
              <w:rPr>
                <w:rFonts w:hint="eastAsia" w:eastAsia="方正书宋_GBK"/>
                <w:lang w:val="en-US" w:eastAsia="zh-CN"/>
              </w:rPr>
            </w:pPr>
            <w:r>
              <w:rPr>
                <w:rFonts w:hint="eastAsia"/>
                <w:lang w:val="en-US" w:eastAsia="zh-CN"/>
              </w:rPr>
              <w:t>2</w:t>
            </w:r>
          </w:p>
        </w:tc>
        <w:tc>
          <w:tcPr>
            <w:tcW w:w="2748" w:type="dxa"/>
            <w:vAlign w:val="top"/>
          </w:tcPr>
          <w:p>
            <w:pPr>
              <w:pStyle w:val="12"/>
              <w:jc w:val="both"/>
              <w:rPr>
                <w:lang w:val="en-US" w:eastAsia="uk-UA"/>
              </w:rPr>
            </w:pPr>
            <w:r>
              <w:rPr>
                <w:rFonts w:hint="default"/>
                <w:lang w:val="en-US" w:eastAsia="zh-CN"/>
              </w:rPr>
              <w:t>一、因公出国（境）费</w:t>
            </w:r>
          </w:p>
        </w:tc>
        <w:tc>
          <w:tcPr>
            <w:tcW w:w="1260" w:type="dxa"/>
            <w:vAlign w:val="top"/>
          </w:tcPr>
          <w:p>
            <w:pPr>
              <w:pStyle w:val="12"/>
              <w:rPr>
                <w:rFonts w:hint="default"/>
                <w:lang w:val="en-US" w:eastAsia="uk-UA"/>
              </w:rPr>
            </w:pPr>
            <w:r>
              <w:rPr>
                <w:rFonts w:hint="default"/>
                <w:lang w:val="en-US" w:eastAsia="zh-CN"/>
              </w:rPr>
              <w:t>0</w:t>
            </w:r>
          </w:p>
        </w:tc>
        <w:tc>
          <w:tcPr>
            <w:tcW w:w="1709" w:type="dxa"/>
            <w:vAlign w:val="top"/>
          </w:tcPr>
          <w:p>
            <w:pPr>
              <w:pStyle w:val="12"/>
              <w:rPr>
                <w:rFonts w:hint="default"/>
                <w:lang w:val="en-US" w:eastAsia="uk-UA"/>
              </w:rPr>
            </w:pPr>
            <w:r>
              <w:rPr>
                <w:rFonts w:hint="default"/>
                <w:lang w:val="en-US" w:eastAsia="zh-CN"/>
              </w:rPr>
              <w:t>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5" w:type="dxa"/>
          </w:tcPr>
          <w:p>
            <w:pPr>
              <w:pStyle w:val="12"/>
              <w:rPr>
                <w:rFonts w:hint="eastAsia" w:eastAsia="方正书宋_GBK"/>
                <w:lang w:val="en-US" w:eastAsia="zh-CN"/>
              </w:rPr>
            </w:pPr>
            <w:r>
              <w:rPr>
                <w:rFonts w:hint="eastAsia"/>
                <w:lang w:val="en-US" w:eastAsia="zh-CN"/>
              </w:rPr>
              <w:t>3</w:t>
            </w:r>
          </w:p>
        </w:tc>
        <w:tc>
          <w:tcPr>
            <w:tcW w:w="2748" w:type="dxa"/>
            <w:vAlign w:val="top"/>
          </w:tcPr>
          <w:p>
            <w:pPr>
              <w:pStyle w:val="12"/>
              <w:jc w:val="left"/>
              <w:rPr>
                <w:rFonts w:hint="default"/>
                <w:lang w:val="en-US" w:eastAsia="uk-UA"/>
              </w:rPr>
            </w:pPr>
            <w:r>
              <w:rPr>
                <w:rFonts w:hint="default"/>
                <w:lang w:val="en-US" w:eastAsia="zh-CN"/>
              </w:rPr>
              <w:t>其中：教学科研人员因公出国（境）费</w:t>
            </w:r>
          </w:p>
        </w:tc>
        <w:tc>
          <w:tcPr>
            <w:tcW w:w="1260" w:type="dxa"/>
            <w:vAlign w:val="top"/>
          </w:tcPr>
          <w:p>
            <w:pPr>
              <w:pStyle w:val="12"/>
              <w:rPr>
                <w:rFonts w:hint="default"/>
                <w:lang w:val="en-US" w:eastAsia="uk-UA"/>
              </w:rPr>
            </w:pPr>
            <w:r>
              <w:rPr>
                <w:rFonts w:hint="default"/>
                <w:lang w:val="en-US" w:eastAsia="zh-CN"/>
              </w:rPr>
              <w:t>0</w:t>
            </w:r>
          </w:p>
        </w:tc>
        <w:tc>
          <w:tcPr>
            <w:tcW w:w="1709" w:type="dxa"/>
            <w:vAlign w:val="top"/>
          </w:tcPr>
          <w:p>
            <w:pPr>
              <w:pStyle w:val="12"/>
              <w:rPr>
                <w:rFonts w:hint="default"/>
                <w:lang w:val="en-US" w:eastAsia="uk-UA"/>
              </w:rPr>
            </w:pPr>
            <w:r>
              <w:rPr>
                <w:rFonts w:hint="default"/>
                <w:lang w:val="en-US" w:eastAsia="zh-CN"/>
              </w:rPr>
              <w:t>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5" w:type="dxa"/>
          </w:tcPr>
          <w:p>
            <w:pPr>
              <w:pStyle w:val="12"/>
              <w:rPr>
                <w:rFonts w:hint="eastAsia" w:eastAsia="方正书宋_GBK"/>
                <w:lang w:val="en-US" w:eastAsia="zh-CN"/>
              </w:rPr>
            </w:pPr>
            <w:r>
              <w:rPr>
                <w:rFonts w:hint="eastAsia"/>
                <w:lang w:val="en-US" w:eastAsia="zh-CN"/>
              </w:rPr>
              <w:t>4</w:t>
            </w:r>
          </w:p>
        </w:tc>
        <w:tc>
          <w:tcPr>
            <w:tcW w:w="2748" w:type="dxa"/>
            <w:vAlign w:val="top"/>
          </w:tcPr>
          <w:p>
            <w:pPr>
              <w:pStyle w:val="12"/>
              <w:jc w:val="both"/>
              <w:rPr>
                <w:rFonts w:hint="default"/>
                <w:lang w:val="en-US" w:eastAsia="uk-UA"/>
              </w:rPr>
            </w:pPr>
            <w:r>
              <w:rPr>
                <w:rFonts w:hint="default"/>
                <w:lang w:val="en-US" w:eastAsia="zh-CN"/>
              </w:rPr>
              <w:t>其他因公出国（境）费</w:t>
            </w:r>
          </w:p>
        </w:tc>
        <w:tc>
          <w:tcPr>
            <w:tcW w:w="1260" w:type="dxa"/>
            <w:vAlign w:val="top"/>
          </w:tcPr>
          <w:p>
            <w:pPr>
              <w:pStyle w:val="12"/>
              <w:rPr>
                <w:rFonts w:hint="default"/>
                <w:lang w:val="en-US" w:eastAsia="uk-UA"/>
              </w:rPr>
            </w:pPr>
            <w:r>
              <w:rPr>
                <w:rFonts w:hint="default"/>
                <w:lang w:val="en-US" w:eastAsia="zh-CN"/>
              </w:rPr>
              <w:t>0</w:t>
            </w:r>
          </w:p>
        </w:tc>
        <w:tc>
          <w:tcPr>
            <w:tcW w:w="1709" w:type="dxa"/>
            <w:vAlign w:val="top"/>
          </w:tcPr>
          <w:p>
            <w:pPr>
              <w:pStyle w:val="12"/>
              <w:rPr>
                <w:rFonts w:hint="default"/>
                <w:lang w:val="en-US" w:eastAsia="uk-UA"/>
              </w:rPr>
            </w:pPr>
            <w:r>
              <w:rPr>
                <w:rFonts w:hint="default"/>
                <w:lang w:val="en-US" w:eastAsia="zh-CN"/>
              </w:rPr>
              <w:t>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5" w:type="dxa"/>
          </w:tcPr>
          <w:p>
            <w:pPr>
              <w:pStyle w:val="12"/>
              <w:rPr>
                <w:rFonts w:hint="eastAsia" w:eastAsia="方正书宋_GBK"/>
                <w:lang w:val="en-US" w:eastAsia="zh-CN"/>
              </w:rPr>
            </w:pPr>
            <w:r>
              <w:rPr>
                <w:rFonts w:hint="eastAsia"/>
                <w:lang w:val="en-US" w:eastAsia="zh-CN"/>
              </w:rPr>
              <w:t>5</w:t>
            </w:r>
          </w:p>
        </w:tc>
        <w:tc>
          <w:tcPr>
            <w:tcW w:w="2748" w:type="dxa"/>
            <w:vAlign w:val="top"/>
          </w:tcPr>
          <w:p>
            <w:pPr>
              <w:pStyle w:val="12"/>
              <w:jc w:val="both"/>
              <w:rPr>
                <w:rFonts w:hint="default"/>
                <w:lang w:val="en-US" w:eastAsia="uk-UA"/>
              </w:rPr>
            </w:pPr>
            <w:r>
              <w:rPr>
                <w:rFonts w:hint="default"/>
                <w:lang w:val="en-US" w:eastAsia="zh-CN"/>
              </w:rPr>
              <w:t>二、公务用车购置及运维费</w:t>
            </w:r>
          </w:p>
        </w:tc>
        <w:tc>
          <w:tcPr>
            <w:tcW w:w="1260" w:type="dxa"/>
            <w:vAlign w:val="top"/>
          </w:tcPr>
          <w:p>
            <w:pPr>
              <w:pStyle w:val="12"/>
              <w:rPr>
                <w:rFonts w:hint="default"/>
                <w:lang w:val="en-US" w:eastAsia="uk-UA"/>
              </w:rPr>
            </w:pPr>
            <w:r>
              <w:rPr>
                <w:rFonts w:hint="default"/>
                <w:lang w:val="en-US" w:eastAsia="zh-CN"/>
              </w:rPr>
              <w:t>2.25</w:t>
            </w:r>
          </w:p>
        </w:tc>
        <w:tc>
          <w:tcPr>
            <w:tcW w:w="1709" w:type="dxa"/>
            <w:vAlign w:val="top"/>
          </w:tcPr>
          <w:p>
            <w:pPr>
              <w:pStyle w:val="12"/>
              <w:rPr>
                <w:rFonts w:hint="default"/>
                <w:lang w:val="en-US" w:eastAsia="uk-UA"/>
              </w:rPr>
            </w:pPr>
            <w:r>
              <w:rPr>
                <w:rFonts w:hint="default"/>
                <w:lang w:val="en-US" w:eastAsia="zh-CN"/>
              </w:rPr>
              <w:t>2.25</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5" w:type="dxa"/>
          </w:tcPr>
          <w:p>
            <w:pPr>
              <w:pStyle w:val="12"/>
              <w:rPr>
                <w:rFonts w:hint="eastAsia" w:eastAsia="方正书宋_GBK"/>
                <w:lang w:val="en-US" w:eastAsia="zh-CN"/>
              </w:rPr>
            </w:pPr>
            <w:r>
              <w:rPr>
                <w:rFonts w:hint="eastAsia"/>
                <w:lang w:val="en-US" w:eastAsia="zh-CN"/>
              </w:rPr>
              <w:t>6</w:t>
            </w:r>
          </w:p>
        </w:tc>
        <w:tc>
          <w:tcPr>
            <w:tcW w:w="2748" w:type="dxa"/>
            <w:vAlign w:val="top"/>
          </w:tcPr>
          <w:p>
            <w:pPr>
              <w:pStyle w:val="12"/>
              <w:jc w:val="both"/>
              <w:rPr>
                <w:rFonts w:hint="default"/>
                <w:lang w:val="en-US" w:eastAsia="uk-UA"/>
              </w:rPr>
            </w:pPr>
            <w:r>
              <w:rPr>
                <w:rFonts w:hint="default"/>
                <w:lang w:val="en-US" w:eastAsia="zh-CN"/>
              </w:rPr>
              <w:t>其中：公务用车购置费</w:t>
            </w:r>
          </w:p>
        </w:tc>
        <w:tc>
          <w:tcPr>
            <w:tcW w:w="1260" w:type="dxa"/>
            <w:vAlign w:val="top"/>
          </w:tcPr>
          <w:p>
            <w:pPr>
              <w:pStyle w:val="12"/>
              <w:rPr>
                <w:rFonts w:hint="default"/>
                <w:lang w:val="en-US" w:eastAsia="uk-UA"/>
              </w:rPr>
            </w:pPr>
            <w:r>
              <w:rPr>
                <w:rFonts w:hint="default"/>
                <w:lang w:val="en-US" w:eastAsia="zh-CN"/>
              </w:rPr>
              <w:t>0</w:t>
            </w:r>
          </w:p>
        </w:tc>
        <w:tc>
          <w:tcPr>
            <w:tcW w:w="1709" w:type="dxa"/>
            <w:vAlign w:val="top"/>
          </w:tcPr>
          <w:p>
            <w:pPr>
              <w:pStyle w:val="12"/>
              <w:rPr>
                <w:rFonts w:hint="default"/>
                <w:lang w:val="en-US" w:eastAsia="uk-UA"/>
              </w:rPr>
            </w:pPr>
            <w:r>
              <w:rPr>
                <w:rFonts w:hint="default"/>
                <w:lang w:val="en-US" w:eastAsia="zh-CN"/>
              </w:rPr>
              <w:t>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5" w:type="dxa"/>
          </w:tcPr>
          <w:p>
            <w:pPr>
              <w:pStyle w:val="12"/>
              <w:rPr>
                <w:rFonts w:hint="eastAsia" w:eastAsia="方正书宋_GBK"/>
                <w:lang w:val="en-US" w:eastAsia="zh-CN"/>
              </w:rPr>
            </w:pPr>
            <w:r>
              <w:rPr>
                <w:rFonts w:hint="eastAsia"/>
                <w:lang w:val="en-US" w:eastAsia="zh-CN"/>
              </w:rPr>
              <w:t>7</w:t>
            </w:r>
          </w:p>
        </w:tc>
        <w:tc>
          <w:tcPr>
            <w:tcW w:w="2748" w:type="dxa"/>
            <w:vAlign w:val="top"/>
          </w:tcPr>
          <w:p>
            <w:pPr>
              <w:pStyle w:val="12"/>
              <w:jc w:val="both"/>
              <w:rPr>
                <w:rFonts w:hint="default"/>
                <w:lang w:val="en-US" w:eastAsia="uk-UA"/>
              </w:rPr>
            </w:pPr>
            <w:r>
              <w:rPr>
                <w:rFonts w:hint="default"/>
                <w:lang w:val="en-US" w:eastAsia="zh-CN"/>
              </w:rPr>
              <w:t>公务用车运行维护费</w:t>
            </w:r>
          </w:p>
        </w:tc>
        <w:tc>
          <w:tcPr>
            <w:tcW w:w="1260" w:type="dxa"/>
            <w:vAlign w:val="top"/>
          </w:tcPr>
          <w:p>
            <w:pPr>
              <w:pStyle w:val="12"/>
              <w:rPr>
                <w:rFonts w:hint="default"/>
                <w:lang w:val="en-US" w:eastAsia="uk-UA"/>
              </w:rPr>
            </w:pPr>
            <w:r>
              <w:rPr>
                <w:rFonts w:hint="default"/>
                <w:lang w:val="en-US" w:eastAsia="zh-CN"/>
              </w:rPr>
              <w:t>2.25</w:t>
            </w:r>
          </w:p>
        </w:tc>
        <w:tc>
          <w:tcPr>
            <w:tcW w:w="1709" w:type="dxa"/>
            <w:vAlign w:val="top"/>
          </w:tcPr>
          <w:p>
            <w:pPr>
              <w:pStyle w:val="12"/>
              <w:rPr>
                <w:rFonts w:hint="default"/>
                <w:lang w:val="en-US" w:eastAsia="uk-UA"/>
              </w:rPr>
            </w:pPr>
            <w:r>
              <w:rPr>
                <w:rFonts w:hint="default"/>
                <w:lang w:val="en-US" w:eastAsia="zh-CN"/>
              </w:rPr>
              <w:t>2.25</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5" w:type="dxa"/>
          </w:tcPr>
          <w:p>
            <w:pPr>
              <w:pStyle w:val="12"/>
              <w:rPr>
                <w:rFonts w:hint="eastAsia" w:eastAsia="方正书宋_GBK"/>
                <w:lang w:val="en-US" w:eastAsia="zh-CN"/>
              </w:rPr>
            </w:pPr>
            <w:r>
              <w:rPr>
                <w:rFonts w:hint="eastAsia"/>
                <w:lang w:val="en-US" w:eastAsia="zh-CN"/>
              </w:rPr>
              <w:t>8</w:t>
            </w:r>
          </w:p>
        </w:tc>
        <w:tc>
          <w:tcPr>
            <w:tcW w:w="2748" w:type="dxa"/>
            <w:vAlign w:val="top"/>
          </w:tcPr>
          <w:p>
            <w:pPr>
              <w:pStyle w:val="12"/>
              <w:jc w:val="both"/>
              <w:rPr>
                <w:rFonts w:hint="default"/>
                <w:lang w:val="en-US" w:eastAsia="uk-UA"/>
              </w:rPr>
            </w:pPr>
            <w:r>
              <w:rPr>
                <w:rFonts w:hint="default"/>
                <w:lang w:val="en-US" w:eastAsia="zh-CN"/>
              </w:rPr>
              <w:t>三、公务接待费</w:t>
            </w:r>
          </w:p>
        </w:tc>
        <w:tc>
          <w:tcPr>
            <w:tcW w:w="1260" w:type="dxa"/>
            <w:vAlign w:val="top"/>
          </w:tcPr>
          <w:p>
            <w:pPr>
              <w:pStyle w:val="12"/>
              <w:rPr>
                <w:rFonts w:hint="default"/>
                <w:lang w:val="en-US" w:eastAsia="uk-UA"/>
              </w:rPr>
            </w:pPr>
            <w:r>
              <w:rPr>
                <w:rFonts w:hint="default"/>
                <w:lang w:val="en-US" w:eastAsia="zh-CN"/>
              </w:rPr>
              <w:t>0.30</w:t>
            </w:r>
          </w:p>
        </w:tc>
        <w:tc>
          <w:tcPr>
            <w:tcW w:w="1709" w:type="dxa"/>
            <w:vAlign w:val="top"/>
          </w:tcPr>
          <w:p>
            <w:pPr>
              <w:pStyle w:val="12"/>
              <w:rPr>
                <w:rFonts w:hint="default"/>
                <w:lang w:val="en-US" w:eastAsia="uk-UA"/>
              </w:rPr>
            </w:pPr>
            <w:r>
              <w:rPr>
                <w:rFonts w:hint="default"/>
                <w:lang w:val="en-US" w:eastAsia="zh-CN"/>
              </w:rPr>
              <w:t>0.30</w:t>
            </w:r>
          </w:p>
        </w:tc>
        <w:tc>
          <w:tcPr>
            <w:tcW w:w="0" w:type="auto"/>
          </w:tcPr>
          <w:p>
            <w:pPr>
              <w:pStyle w:val="13"/>
            </w:pPr>
          </w:p>
        </w:tc>
        <w:tc>
          <w:tcPr>
            <w:tcW w:w="0" w:type="auto"/>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秦皇岛市海港区水务局2023年部门预算信息公开情况说明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秦皇岛市海港区水务局2023年部门预算信息公开情况说明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、《地方预决算公开操作规程》和《关于进一步推进预算公开工作的实施意见》规定，现将秦皇岛市海港区水务局2023年部门预算公开如下：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pStyle w:val="19"/>
      </w:pPr>
      <w:r>
        <w:t>（一）负责保障水资源的合理开发利用。拟订水利战略规划和政策，组织编制全区水资源战略规划、重要江河湖泊流域综合规划、防洪规划等重大水利规划。</w:t>
      </w:r>
    </w:p>
    <w:p>
      <w:pPr>
        <w:pStyle w:val="19"/>
      </w:pPr>
      <w:r>
        <w:t>（二）负责生活、生产经营和生态环境用水的统筹和保障。组织实施最严格水资源管理制度，实施水资源的统一监督管理，拟订全区水中长期供求规划、水量分配方案并监督实施。负责重要流域、区域以及重大调水工程的水资源调度。组织开展水资源论证和防洪论证工作。开展水资源有偿使用、水利行业供水和乡镇供水工作。</w:t>
      </w:r>
    </w:p>
    <w:p>
      <w:pPr>
        <w:pStyle w:val="19"/>
      </w:pPr>
      <w:r>
        <w:t>（三）按规定制定水利工程建设有关制度并组织实施，负责提出区级水利固定资产投资规模、方向、具体安排建议并组织实施，按权限核准区规划内和年度计划规模内固定资产投资项目，提出区级水利资金安排建议并负责项目实施的监督管理。</w:t>
      </w:r>
    </w:p>
    <w:p>
      <w:pPr>
        <w:pStyle w:val="19"/>
      </w:pPr>
      <w:r>
        <w:t>（四）指导水资源保护工作。组织编制并实施水资源保护规划。指导饮用水水源保护有关工作，指导地下水开发利用和</w:t>
      </w:r>
      <w:r>
        <w:rPr>
          <w:rFonts w:hint="eastAsia"/>
          <w:lang w:eastAsia="zh-CN"/>
        </w:rPr>
        <w:t>地下水资源</w:t>
      </w:r>
      <w:r>
        <w:t>管理保护。组织指导地下水超采区综合治理。</w:t>
      </w:r>
    </w:p>
    <w:p>
      <w:pPr>
        <w:pStyle w:val="19"/>
      </w:pPr>
      <w:r>
        <w:t>（五）负责节约用水工作。拟订节约用水政策，组织编制节约用水规划并监督实施，组织实施用水总量控制等管理制度，指导和推动节水型社会建设工作。</w:t>
      </w:r>
    </w:p>
    <w:p>
      <w:pPr>
        <w:pStyle w:val="19"/>
      </w:pPr>
      <w:r>
        <w:t>（六）负责水利设施、水域及其岸线的管理、保护与综合利用。负责水利基础设施网络建设。负责江河湖泊及河口的治理、开发和保护。组织开展河湖水生态保护与修复、河湖生态流量水量管理以及河湖水系连通工作。</w:t>
      </w:r>
    </w:p>
    <w:p>
      <w:pPr>
        <w:pStyle w:val="19"/>
      </w:pPr>
      <w:r>
        <w:t>（七）负责水利工程建设与运行管理。组织实施具有控制性的重要水利工程建设与运行管理。指导监督工程安全运行，组织工程验收有关工作。</w:t>
      </w:r>
    </w:p>
    <w:p>
      <w:pPr>
        <w:pStyle w:val="19"/>
      </w:pPr>
      <w:r>
        <w:t>（八）负责水土保持工作。拟订水土保持规划并监督实施，组织实施水土流失的综合防治、监测预报并定期公告。负责建设项目水土保持方案的论证和监督管理工作，组织实施上级下达的重点水土保持建设项目。</w:t>
      </w:r>
    </w:p>
    <w:p>
      <w:pPr>
        <w:pStyle w:val="19"/>
      </w:pPr>
      <w:r>
        <w:t>（九）指导农村水利工作。组织开展灌排工程建设与改造。负责农村饮水安全工程建设管理工作，负责节水灌溉有关工作。负责农村水利改革创新和社会化服务体系建设，指导农村水能资源开发、小水电改造和水电农村电气化工作。</w:t>
      </w:r>
    </w:p>
    <w:p>
      <w:pPr>
        <w:pStyle w:val="19"/>
      </w:pPr>
      <w:r>
        <w:t>（十）组织指导水库、水电工程移民管理工作。拟订水库、水电工程移民有关政策并监督实施，组织实施移民安置验收、监督评估等制度。组织指导监督水库移民后期扶持政策的实施。</w:t>
      </w:r>
    </w:p>
    <w:p>
      <w:pPr>
        <w:pStyle w:val="19"/>
      </w:pPr>
      <w:r>
        <w:t>（十一）负责涉水违法事件的查处，开展水政监察和水行政执法。依法负责水利行业安全生产监管工作，组织开展水库、农村水电站等水利设施的安全监管。指导水利建设市场的监督管理，组织实施水利工程建设的监督。</w:t>
      </w:r>
    </w:p>
    <w:p>
      <w:pPr>
        <w:pStyle w:val="19"/>
      </w:pPr>
      <w:r>
        <w:t>（十二）组织开展水利行业质量监督工作，对水利行业地方技术标准、规程规范进行监督。开展水利技术引进和科技推广工作。</w:t>
      </w:r>
    </w:p>
    <w:p>
      <w:pPr>
        <w:pStyle w:val="19"/>
      </w:pPr>
      <w:r>
        <w:t>（十三）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pPr>
        <w:pStyle w:val="19"/>
      </w:pPr>
      <w:r>
        <w:t>（十四）负责贯彻落实中央和省、市、区关于河湖长制的决策部署，办理市级总河湖长、河湖长和区级总河湖长、河湖长交办的事项，协助市级总河湖长、河湖长以及区级总河湖长、河湖长对各镇（园区）、各街道、各部门履行河湖长制相关职责进行指导、协调、监督和考核。</w:t>
      </w:r>
    </w:p>
    <w:p>
      <w:pPr>
        <w:pStyle w:val="19"/>
      </w:pPr>
      <w:r>
        <w:t>（十五）完成区委、区政府交办的其他任务。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秦皇岛市海港区水务局本级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秦皇岛市海港区温泉堡水库运行中心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财政性资金定额或定项补助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按照预算管理有关规定，目前我省部门预算的编制实行综合预算管理，即全部收入和支出都反映在预算中。秦皇岛市海港区水务局机关及所属事业单位的收支包含在部门预算中。</w:t>
      </w:r>
    </w:p>
    <w:p>
      <w:pPr>
        <w:pStyle w:val="20"/>
      </w:pPr>
    </w:p>
    <w:p>
      <w:pPr>
        <w:spacing w:before="10" w:after="10" w:line="240" w:lineRule="auto"/>
        <w:ind w:firstLine="640"/>
        <w:jc w:val="left"/>
        <w:outlineLvl w:val="5"/>
      </w:pPr>
      <w:bookmarkStart w:id="11" w:name="_Toc_3_3_0000000012"/>
      <w:r>
        <w:rPr>
          <w:rFonts w:ascii="黑体" w:hAnsi="黑体" w:eastAsia="黑体" w:cs="黑体"/>
          <w:color w:val="000000"/>
          <w:sz w:val="32"/>
        </w:rPr>
        <w:t>三、机关运行经费安排情况</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val="en-US" w:eastAsia="zh-CN"/>
        </w:rPr>
        <w:t>机关运行经费安排支出</w:t>
      </w:r>
      <w:r>
        <w:rPr>
          <w:rFonts w:hint="eastAsia" w:ascii="Times New Roman" w:hAnsi="Times New Roman" w:eastAsia="方正仿宋_GBK" w:cs="Times New Roman"/>
          <w:b w:val="0"/>
          <w:color w:val="000000"/>
          <w:sz w:val="28"/>
        </w:rPr>
        <w:t>75.70万元</w:t>
      </w:r>
      <w:r>
        <w:rPr>
          <w:rFonts w:hint="eastAsia" w:ascii="Times New Roman" w:hAnsi="Times New Roman" w:eastAsia="方正仿宋_GBK" w:cs="Times New Roman"/>
          <w:b w:val="0"/>
          <w:color w:val="000000"/>
          <w:sz w:val="28"/>
          <w:lang w:eastAsia="zh-CN"/>
        </w:rPr>
        <w:t>，</w:t>
      </w:r>
      <w:r>
        <w:rPr>
          <w:rFonts w:hint="eastAsia" w:eastAsia="方正仿宋_GBK" w:cs="Times New Roman"/>
          <w:b w:val="0"/>
          <w:color w:val="000000"/>
          <w:sz w:val="28"/>
          <w:lang w:eastAsia="zh-CN"/>
        </w:rPr>
        <w:t>主要用于单位日常办公运转所需支出。包括：</w:t>
      </w:r>
      <w:r>
        <w:rPr>
          <w:rFonts w:hint="eastAsia" w:ascii="Times New Roman" w:hAnsi="Times New Roman" w:eastAsia="方正仿宋_GBK" w:cs="Times New Roman"/>
          <w:b w:val="0"/>
          <w:color w:val="000000"/>
          <w:sz w:val="28"/>
        </w:rPr>
        <w:t>办公费6.50万元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水费1.20万元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电费17.50万元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邮电费13.20万元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取暖费10.50万元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公务接待费0.30万元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工会经费4.81万元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福利费4.65万元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公务用车运行维护费2.25万元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其他交通费用13.86万元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其他商品和服务支出0.93万元</w:t>
      </w:r>
      <w:r>
        <w:rPr>
          <w:rFonts w:hint="eastAsia" w:ascii="Times New Roman" w:hAnsi="Times New Roman" w:eastAsia="方正仿宋_GBK" w:cs="Times New Roman"/>
          <w:b w:val="0"/>
          <w:color w:val="000000"/>
          <w:sz w:val="28"/>
          <w:lang w:eastAsia="zh-CN"/>
        </w:rPr>
        <w:t>。</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eastAsia="方正仿宋_GBK" w:cs="Times New Roman"/>
          <w:b w:val="0"/>
          <w:color w:val="000000"/>
          <w:sz w:val="28"/>
          <w:lang w:val="en-US" w:eastAsia="zh-CN"/>
        </w:rPr>
        <w:t>2023年，我部门财政拨款“三公”经费预算安排  万元，其中：</w:t>
      </w:r>
      <w:r>
        <w:rPr>
          <w:rFonts w:hint="eastAsia" w:ascii="Times New Roman" w:hAnsi="Times New Roman" w:eastAsia="方正仿宋_GBK" w:cs="Times New Roman"/>
          <w:b w:val="0"/>
          <w:color w:val="000000"/>
          <w:sz w:val="28"/>
          <w:lang w:eastAsia="zh-CN"/>
        </w:rPr>
        <w:t>因公出国（境）费0</w:t>
      </w:r>
      <w:r>
        <w:rPr>
          <w:rFonts w:hint="eastAsia" w:ascii="Times New Roman" w:hAnsi="Times New Roman" w:eastAsia="方正仿宋_GBK" w:cs="Times New Roman"/>
          <w:b w:val="0"/>
          <w:color w:val="000000"/>
          <w:sz w:val="28"/>
          <w:lang w:val="en-US" w:eastAsia="zh-CN"/>
        </w:rPr>
        <w:t>万元，</w:t>
      </w:r>
      <w:r>
        <w:rPr>
          <w:rFonts w:hint="eastAsia" w:ascii="Times New Roman" w:hAnsi="Times New Roman" w:eastAsia="方正仿宋_GBK" w:cs="Times New Roman"/>
          <w:b w:val="0"/>
          <w:color w:val="000000"/>
          <w:sz w:val="28"/>
          <w:lang w:eastAsia="zh-CN"/>
        </w:rPr>
        <w:t>公务用车购置及运维费2.25</w:t>
      </w:r>
      <w:r>
        <w:rPr>
          <w:rFonts w:hint="eastAsia" w:ascii="Times New Roman" w:hAnsi="Times New Roman" w:eastAsia="方正仿宋_GBK" w:cs="Times New Roman"/>
          <w:b w:val="0"/>
          <w:color w:val="000000"/>
          <w:sz w:val="28"/>
          <w:lang w:val="en-US" w:eastAsia="zh-CN"/>
        </w:rPr>
        <w:t>万元，</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eastAsia="zh-CN"/>
        </w:rPr>
        <w:t>其中：公务用车购置费0</w:t>
      </w:r>
      <w:r>
        <w:rPr>
          <w:rFonts w:hint="eastAsia" w:ascii="Times New Roman" w:hAnsi="Times New Roman" w:eastAsia="方正仿宋_GBK" w:cs="Times New Roman"/>
          <w:b w:val="0"/>
          <w:color w:val="000000"/>
          <w:sz w:val="28"/>
          <w:lang w:val="en-US" w:eastAsia="zh-CN"/>
        </w:rPr>
        <w:t>万元，</w:t>
      </w:r>
      <w:r>
        <w:rPr>
          <w:rFonts w:hint="eastAsia" w:ascii="Times New Roman" w:hAnsi="Times New Roman" w:eastAsia="方正仿宋_GBK" w:cs="Times New Roman"/>
          <w:b w:val="0"/>
          <w:color w:val="000000"/>
          <w:sz w:val="28"/>
          <w:lang w:eastAsia="zh-CN"/>
        </w:rPr>
        <w:t>公务用车运行维护费2.25</w:t>
      </w:r>
      <w:r>
        <w:rPr>
          <w:rFonts w:hint="eastAsia" w:ascii="Times New Roman" w:hAnsi="Times New Roman" w:eastAsia="方正仿宋_GBK" w:cs="Times New Roman"/>
          <w:b w:val="0"/>
          <w:color w:val="000000"/>
          <w:sz w:val="28"/>
          <w:lang w:val="en-US" w:eastAsia="zh-CN"/>
        </w:rPr>
        <w:t>万元</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eastAsia="zh-CN"/>
        </w:rPr>
        <w:t>公务接待费0.3</w:t>
      </w:r>
      <w:r>
        <w:rPr>
          <w:rFonts w:hint="eastAsia" w:ascii="Times New Roman" w:hAnsi="Times New Roman" w:eastAsia="方正仿宋_GBK" w:cs="Times New Roman"/>
          <w:b w:val="0"/>
          <w:color w:val="000000"/>
          <w:sz w:val="28"/>
          <w:lang w:val="en-US" w:eastAsia="zh-CN"/>
        </w:rPr>
        <w:t>万元。</w:t>
      </w:r>
      <w:r>
        <w:rPr>
          <w:rFonts w:hint="eastAsia" w:eastAsia="方正仿宋_GBK" w:cs="Times New Roman"/>
          <w:b w:val="0"/>
          <w:color w:val="000000"/>
          <w:sz w:val="28"/>
          <w:lang w:val="en-US" w:eastAsia="zh-CN"/>
        </w:rPr>
        <w:t>与2022年相比无增减变化。</w:t>
      </w:r>
    </w:p>
    <w:bookmarkEnd w:id="11"/>
    <w:p>
      <w:pPr>
        <w:spacing w:before="10" w:after="10" w:line="360" w:lineRule="auto"/>
        <w:ind w:firstLine="640"/>
        <w:jc w:val="left"/>
        <w:outlineLvl w:val="2"/>
      </w:pPr>
      <w:bookmarkStart w:id="12" w:name="_Toc_3_3_0000000014"/>
      <w:r>
        <w:rPr>
          <w:rFonts w:ascii="黑体" w:hAnsi="黑体" w:eastAsia="黑体" w:cs="黑体"/>
          <w:color w:val="000000"/>
          <w:sz w:val="32"/>
        </w:rPr>
        <w:t>五、预算绩效信息</w:t>
      </w:r>
      <w:bookmarkEnd w:id="12"/>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一、总体绩效目标</w:t>
      </w:r>
    </w:p>
    <w:p>
      <w:pPr>
        <w:pStyle w:val="23"/>
      </w:pPr>
      <w:r>
        <w:t>总体绩效目标</w:t>
      </w:r>
    </w:p>
    <w:p>
      <w:pPr>
        <w:pStyle w:val="23"/>
      </w:pPr>
      <w:r>
        <w:t>（一）水利设施、水域及其岸线的管理、保护与综合利用。负责水利基础设施网络建设。负责江河湖泊及河口的治理、开发和保护。组织开展河湖水生态保护与修复、河湖生态流量水量管理以及河湖水系连通工作。</w:t>
      </w:r>
    </w:p>
    <w:p>
      <w:pPr>
        <w:pStyle w:val="23"/>
      </w:pPr>
      <w:r>
        <w:t>（二）负责水利工程建设与运行管理。组织实施具有控制性的重要水利工程建设与运行管理。指导监督工程安全运行，组织工程验收有关工作。</w:t>
      </w:r>
    </w:p>
    <w:p>
      <w:pPr>
        <w:pStyle w:val="23"/>
      </w:pPr>
      <w:r>
        <w:t>（三）负责水土保持工作。拟订水土保持规划并监督实施，组织实施水土流失的综合防治、监测预报并定期公告。负责建设项目水土保持方案的论证和监督管理工作，组织实施上级下达的重点水土保持建设项目。</w:t>
      </w:r>
    </w:p>
    <w:p>
      <w:pPr>
        <w:pStyle w:val="23"/>
      </w:pPr>
      <w:r>
        <w:t>（四）负责保障水资源的合理开发利用。负责生活、生产经营和生态环境用水的统筹和保障。</w:t>
      </w:r>
    </w:p>
    <w:p>
      <w:pPr>
        <w:pStyle w:val="23"/>
      </w:pPr>
      <w:r>
        <w:t>（五）指导水资源保护工作。组织编制并实施水资源保护规划。指导饮用水水源保护有关工作，指导地下水开发利用和</w:t>
      </w:r>
      <w:r>
        <w:rPr>
          <w:rFonts w:hint="eastAsia"/>
          <w:lang w:eastAsia="zh-CN"/>
        </w:rPr>
        <w:t>地下水资源</w:t>
      </w:r>
      <w:r>
        <w:t>管理保护。组织指导地下水超采区综合治理。</w:t>
      </w:r>
    </w:p>
    <w:p>
      <w:pPr>
        <w:pStyle w:val="23"/>
      </w:pPr>
      <w:r>
        <w:t>（六）负责节约用水工作。拟订节约用水政策，组织编制节约用水规划并监督实施，组织实施用水总量控制等管理制度，指导和推动节水型社会建设工作。</w:t>
      </w:r>
    </w:p>
    <w:p>
      <w:pPr>
        <w:pStyle w:val="23"/>
      </w:pPr>
      <w:r>
        <w:t>（七）指导农村水利工作。负责农村水利改革创新和社会化服务体系建设。</w:t>
      </w:r>
    </w:p>
    <w:p>
      <w:pPr>
        <w:pStyle w:val="23"/>
      </w:pPr>
      <w:r>
        <w:t>（八）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（一）农村水利工作</w:t>
      </w:r>
    </w:p>
    <w:p>
      <w:pPr>
        <w:pStyle w:val="24"/>
      </w:pPr>
      <w:r>
        <w:t>绩效目标：推行农村饮水工程长效管理。</w:t>
      </w:r>
    </w:p>
    <w:p>
      <w:pPr>
        <w:pStyle w:val="24"/>
      </w:pPr>
      <w:r>
        <w:t>绩效指标：对83寸饮水工程进行巩固提升。</w:t>
      </w:r>
    </w:p>
    <w:p>
      <w:pPr>
        <w:pStyle w:val="24"/>
      </w:pPr>
      <w:r>
        <w:t>（二）实开展中小河流治理</w:t>
      </w:r>
    </w:p>
    <w:p>
      <w:pPr>
        <w:pStyle w:val="24"/>
      </w:pPr>
      <w:r>
        <w:t>绩效目标：实现河道治理。</w:t>
      </w:r>
    </w:p>
    <w:p>
      <w:pPr>
        <w:pStyle w:val="24"/>
      </w:pPr>
      <w:r>
        <w:t>绩效指标：保护村庄及耕地。</w:t>
      </w:r>
    </w:p>
    <w:p>
      <w:pPr>
        <w:pStyle w:val="24"/>
      </w:pPr>
      <w:r>
        <w:t>（三）雨洪资源利用</w:t>
      </w:r>
    </w:p>
    <w:p>
      <w:pPr>
        <w:pStyle w:val="24"/>
      </w:pPr>
      <w:r>
        <w:t>绩效目标：实现对雨洪资源的充分利用。</w:t>
      </w:r>
    </w:p>
    <w:p>
      <w:pPr>
        <w:pStyle w:val="24"/>
      </w:pPr>
      <w:r>
        <w:t>绩效指标：建设拦水坝预计131座。</w:t>
      </w:r>
    </w:p>
    <w:p>
      <w:pPr>
        <w:pStyle w:val="24"/>
      </w:pPr>
      <w:r>
        <w:t>（四）生态环保方面</w:t>
      </w:r>
    </w:p>
    <w:p>
      <w:pPr>
        <w:pStyle w:val="24"/>
      </w:pPr>
      <w:r>
        <w:t>绩效目标：排洪河水生态治理。</w:t>
      </w:r>
    </w:p>
    <w:p>
      <w:pPr>
        <w:pStyle w:val="24"/>
      </w:pPr>
      <w:r>
        <w:t>绩效指标：河道清淤达到3千米及河道生态修复。</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严格控制预算编制做到程序规范，方法科学，编制及时，内容完整，项目细化，数据准确。</w:t>
      </w:r>
    </w:p>
    <w:p>
      <w:pPr>
        <w:pStyle w:val="25"/>
      </w:pPr>
      <w:r>
        <w:t>严格控制收支包括法律法规的遵循，财务报告及相关信息的真实完整以及保证资金的效率与效果。各项收入均及时足额的收缴并上缴到指定的账户。</w:t>
      </w:r>
    </w:p>
    <w:p>
      <w:pPr>
        <w:pStyle w:val="25"/>
      </w:pPr>
      <w:r>
        <w:t>建立完善的政府采购内部控制制度，明确采购业务主管机构，明确各参与单位和人员在政府采购业务中的责任。根据财政单位有关规定编制采购预算，合理安排采购计划，保证政府采购计划合理科学，具有财力保障。</w:t>
      </w:r>
    </w:p>
    <w:p>
      <w:pPr>
        <w:pStyle w:val="25"/>
      </w:pPr>
      <w:r>
        <w:t>完善制度建设。制定完善部门预算绩效管理制度、财政资金使用管理办法、工作保障制度等，为全年预算绩效目标的实现奠定制度基础。</w:t>
      </w:r>
    </w:p>
    <w:p>
      <w:pPr>
        <w:pStyle w:val="25"/>
      </w:pPr>
      <w:r>
        <w:t>加强绩效运行监控。开展部门预算绩效运行监控，发现问题及时采取措施，确保绩效目标如期保质实现。</w:t>
      </w:r>
    </w:p>
    <w:p>
      <w:pPr>
        <w:pStyle w:val="25"/>
      </w:pPr>
      <w:r>
        <w:t>做好绩效自评。按要求开展上年度部门预算绩效自评和重点评价工作，对评价中发现的问题及时整改，调整优化支出结构，提高财政资金使用效益。</w:t>
      </w:r>
    </w:p>
    <w:p>
      <w:pPr>
        <w:pStyle w:val="25"/>
      </w:pPr>
      <w:r>
        <w:t>规范财务资产管理。完善部门内部财务管理制度，严格审批程序，加强固定资产登记、使用和报废处置管理，做到支出合理，物尽其用。</w:t>
      </w:r>
    </w:p>
    <w:p>
      <w:pPr>
        <w:pStyle w:val="25"/>
      </w:pP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1、（上级）秦财农[2021]222号-关于下达省级水库移民扶持基金的通知（政府性基金预算）绩效目标表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1.完成2021年李家庄村基础设施项目</w:t>
            </w:r>
          </w:p>
          <w:p>
            <w:pPr>
              <w:pStyle w:val="14"/>
            </w:pPr>
            <w:r>
              <w:t>2.促进移民稳定</w:t>
            </w:r>
          </w:p>
          <w:p>
            <w:pPr>
              <w:pStyle w:val="14"/>
            </w:pPr>
            <w:r>
              <w:t>3.移民满意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受益移民村数</w:t>
            </w:r>
          </w:p>
        </w:tc>
        <w:tc>
          <w:tcPr>
            <w:tcW w:w="2551" w:type="dxa"/>
            <w:vAlign w:val="center"/>
          </w:tcPr>
          <w:p>
            <w:pPr>
              <w:pStyle w:val="14"/>
            </w:pPr>
            <w:r>
              <w:t>≤2个</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按时间节点完成项目率</w:t>
            </w:r>
          </w:p>
        </w:tc>
        <w:tc>
          <w:tcPr>
            <w:tcW w:w="2835" w:type="dxa"/>
            <w:vAlign w:val="center"/>
          </w:tcPr>
          <w:p>
            <w:pPr>
              <w:pStyle w:val="14"/>
            </w:pPr>
            <w:r>
              <w:t>按时间节点完成项目率</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增加移民可支配收入率</w:t>
            </w:r>
          </w:p>
        </w:tc>
        <w:tc>
          <w:tcPr>
            <w:tcW w:w="2835" w:type="dxa"/>
            <w:vAlign w:val="center"/>
          </w:tcPr>
          <w:p>
            <w:pPr>
              <w:pStyle w:val="14"/>
            </w:pPr>
            <w:r>
              <w:t>增加移民可支配收入率</w:t>
            </w:r>
          </w:p>
        </w:tc>
        <w:tc>
          <w:tcPr>
            <w:tcW w:w="2551" w:type="dxa"/>
            <w:vAlign w:val="center"/>
          </w:tcPr>
          <w:p>
            <w:pPr>
              <w:pStyle w:val="14"/>
            </w:pPr>
            <w:r>
              <w:t>比上年有所提高</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促进移民稳定率</w:t>
            </w:r>
          </w:p>
        </w:tc>
        <w:tc>
          <w:tcPr>
            <w:tcW w:w="2835" w:type="dxa"/>
            <w:vAlign w:val="center"/>
          </w:tcPr>
          <w:p>
            <w:pPr>
              <w:pStyle w:val="14"/>
            </w:pPr>
            <w:r>
              <w:t>促进移民稳定率</w:t>
            </w:r>
          </w:p>
        </w:tc>
        <w:tc>
          <w:tcPr>
            <w:tcW w:w="2551" w:type="dxa"/>
            <w:vAlign w:val="center"/>
          </w:tcPr>
          <w:p>
            <w:pPr>
              <w:pStyle w:val="14"/>
            </w:pPr>
            <w:r>
              <w:t>比上年有所提高</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提高移民素质率</w:t>
            </w:r>
          </w:p>
        </w:tc>
        <w:tc>
          <w:tcPr>
            <w:tcW w:w="2835" w:type="dxa"/>
            <w:vAlign w:val="center"/>
          </w:tcPr>
          <w:p>
            <w:pPr>
              <w:pStyle w:val="14"/>
            </w:pPr>
            <w:r>
              <w:t>提高移民素质率</w:t>
            </w:r>
          </w:p>
        </w:tc>
        <w:tc>
          <w:tcPr>
            <w:tcW w:w="2551" w:type="dxa"/>
            <w:vAlign w:val="center"/>
          </w:tcPr>
          <w:p>
            <w:pPr>
              <w:pStyle w:val="14"/>
            </w:pPr>
            <w:r>
              <w:t>比上年有所提高</w:t>
            </w:r>
          </w:p>
        </w:tc>
        <w:tc>
          <w:tcPr>
            <w:tcW w:w="2268" w:type="dxa"/>
            <w:vAlign w:val="center"/>
          </w:tcPr>
          <w:p>
            <w:pPr>
              <w:pStyle w:val="14"/>
            </w:pPr>
            <w: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移民对项目实施的满意率</w:t>
            </w:r>
          </w:p>
        </w:tc>
        <w:tc>
          <w:tcPr>
            <w:tcW w:w="2551" w:type="dxa"/>
            <w:vAlign w:val="center"/>
          </w:tcPr>
          <w:p>
            <w:pPr>
              <w:pStyle w:val="14"/>
            </w:pPr>
            <w:r>
              <w:t>≥95%</w:t>
            </w:r>
          </w:p>
        </w:tc>
        <w:tc>
          <w:tcPr>
            <w:tcW w:w="2268" w:type="dxa"/>
            <w:vAlign w:val="center"/>
          </w:tcPr>
          <w:p>
            <w:pPr>
              <w:pStyle w:val="14"/>
            </w:pPr>
            <w:r>
              <w:t>数据统计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2、（上级）秦财农[2021]324号-关于下达2021年中央水库移民扶持基金预算的通知（政府性基金预算）绩效目标表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1.完成2021年移民能够直接受益的生产开发项目</w:t>
            </w:r>
          </w:p>
          <w:p>
            <w:pPr>
              <w:pStyle w:val="14"/>
            </w:pPr>
            <w:r>
              <w:t>2.促进移民稳定</w:t>
            </w:r>
          </w:p>
          <w:p>
            <w:pPr>
              <w:pStyle w:val="14"/>
            </w:pPr>
            <w:r>
              <w:t>3.移民满意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受益移民人数</w:t>
            </w:r>
          </w:p>
        </w:tc>
        <w:tc>
          <w:tcPr>
            <w:tcW w:w="2551" w:type="dxa"/>
            <w:vAlign w:val="center"/>
          </w:tcPr>
          <w:p>
            <w:pPr>
              <w:pStyle w:val="14"/>
            </w:pPr>
            <w:r>
              <w:t>≤3347人</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按时间节点完成项目率</w:t>
            </w:r>
          </w:p>
        </w:tc>
        <w:tc>
          <w:tcPr>
            <w:tcW w:w="2835" w:type="dxa"/>
            <w:vAlign w:val="center"/>
          </w:tcPr>
          <w:p>
            <w:pPr>
              <w:pStyle w:val="14"/>
            </w:pPr>
            <w:r>
              <w:t>按时间节点完成项目率</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增加移民可支配收入率</w:t>
            </w:r>
          </w:p>
        </w:tc>
        <w:tc>
          <w:tcPr>
            <w:tcW w:w="2835" w:type="dxa"/>
            <w:vAlign w:val="center"/>
          </w:tcPr>
          <w:p>
            <w:pPr>
              <w:pStyle w:val="14"/>
            </w:pPr>
            <w:r>
              <w:t>增加移民可支配收入率</w:t>
            </w:r>
          </w:p>
        </w:tc>
        <w:tc>
          <w:tcPr>
            <w:tcW w:w="2551" w:type="dxa"/>
            <w:vAlign w:val="center"/>
          </w:tcPr>
          <w:p>
            <w:pPr>
              <w:pStyle w:val="14"/>
            </w:pPr>
            <w:r>
              <w:t>比上年有所提高</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促进移民稳定率</w:t>
            </w:r>
          </w:p>
        </w:tc>
        <w:tc>
          <w:tcPr>
            <w:tcW w:w="2835" w:type="dxa"/>
            <w:vAlign w:val="center"/>
          </w:tcPr>
          <w:p>
            <w:pPr>
              <w:pStyle w:val="14"/>
            </w:pPr>
            <w:r>
              <w:t>促进移民稳定率</w:t>
            </w:r>
          </w:p>
        </w:tc>
        <w:tc>
          <w:tcPr>
            <w:tcW w:w="2551" w:type="dxa"/>
            <w:vAlign w:val="center"/>
          </w:tcPr>
          <w:p>
            <w:pPr>
              <w:pStyle w:val="14"/>
            </w:pPr>
            <w:r>
              <w:t>比上年有所提高</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提高移民素质率</w:t>
            </w:r>
          </w:p>
        </w:tc>
        <w:tc>
          <w:tcPr>
            <w:tcW w:w="2835" w:type="dxa"/>
            <w:vAlign w:val="center"/>
          </w:tcPr>
          <w:p>
            <w:pPr>
              <w:pStyle w:val="14"/>
            </w:pPr>
            <w:r>
              <w:t>提高移民素质率</w:t>
            </w:r>
          </w:p>
        </w:tc>
        <w:tc>
          <w:tcPr>
            <w:tcW w:w="2551" w:type="dxa"/>
            <w:vAlign w:val="center"/>
          </w:tcPr>
          <w:p>
            <w:pPr>
              <w:pStyle w:val="14"/>
            </w:pPr>
            <w:r>
              <w:t>比上年有所提高</w:t>
            </w:r>
          </w:p>
        </w:tc>
        <w:tc>
          <w:tcPr>
            <w:tcW w:w="2268" w:type="dxa"/>
            <w:vAlign w:val="center"/>
          </w:tcPr>
          <w:p>
            <w:pPr>
              <w:pStyle w:val="14"/>
            </w:pPr>
            <w: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移民对项目实施的满意率</w:t>
            </w:r>
          </w:p>
        </w:tc>
        <w:tc>
          <w:tcPr>
            <w:tcW w:w="2551" w:type="dxa"/>
            <w:vAlign w:val="center"/>
          </w:tcPr>
          <w:p>
            <w:pPr>
              <w:pStyle w:val="14"/>
            </w:pPr>
            <w:r>
              <w:t>≥95%</w:t>
            </w:r>
          </w:p>
        </w:tc>
        <w:tc>
          <w:tcPr>
            <w:tcW w:w="2268" w:type="dxa"/>
            <w:vAlign w:val="center"/>
          </w:tcPr>
          <w:p>
            <w:pPr>
              <w:pStyle w:val="14"/>
            </w:pPr>
            <w:r>
              <w:t>数据统计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3、（上级）秦财农[2022]399号-关于下达2022年中央水库移民扶持基金预算的通知（政府性基金预算）绩效目标表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1.完成2022年蟠桃峪村基础设施建设项目和2022年移民能够直接受益的生产开发项目建设</w:t>
            </w:r>
          </w:p>
          <w:p>
            <w:pPr>
              <w:pStyle w:val="14"/>
            </w:pPr>
            <w:r>
              <w:t>2.完成2022年蟠桃峪村基础设施建设项目和2022年移民能够直接受益的生产开发项目验收</w:t>
            </w:r>
          </w:p>
          <w:p>
            <w:pPr>
              <w:pStyle w:val="14"/>
            </w:pPr>
            <w:r>
              <w:t>3.完成2022年蟠桃峪村基础设施建设项目和2022年移民能够直接受益的生产开发项目资金拨付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受益移民村</w:t>
            </w:r>
          </w:p>
        </w:tc>
        <w:tc>
          <w:tcPr>
            <w:tcW w:w="2835" w:type="dxa"/>
            <w:vAlign w:val="center"/>
          </w:tcPr>
          <w:p>
            <w:pPr>
              <w:pStyle w:val="14"/>
            </w:pPr>
            <w:r>
              <w:t>受益移民村</w:t>
            </w:r>
          </w:p>
        </w:tc>
        <w:tc>
          <w:tcPr>
            <w:tcW w:w="2551" w:type="dxa"/>
            <w:vAlign w:val="center"/>
          </w:tcPr>
          <w:p>
            <w:pPr>
              <w:pStyle w:val="14"/>
            </w:pPr>
            <w:r>
              <w:t>1个</w:t>
            </w:r>
          </w:p>
        </w:tc>
        <w:tc>
          <w:tcPr>
            <w:tcW w:w="2268" w:type="dxa"/>
            <w:vAlign w:val="center"/>
          </w:tcPr>
          <w:p>
            <w:pPr>
              <w:pStyle w:val="14"/>
            </w:pPr>
            <w:r>
              <w:t>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w:t>
            </w:r>
          </w:p>
        </w:tc>
        <w:tc>
          <w:tcPr>
            <w:tcW w:w="2835" w:type="dxa"/>
            <w:vAlign w:val="center"/>
          </w:tcPr>
          <w:p>
            <w:pPr>
              <w:pStyle w:val="14"/>
            </w:pPr>
            <w:r>
              <w:t>项目验收合格率</w:t>
            </w:r>
          </w:p>
        </w:tc>
        <w:tc>
          <w:tcPr>
            <w:tcW w:w="2551" w:type="dxa"/>
            <w:vAlign w:val="center"/>
          </w:tcPr>
          <w:p>
            <w:pPr>
              <w:pStyle w:val="14"/>
            </w:pPr>
            <w:r>
              <w:t>100百分比</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按时间节点完成项目率</w:t>
            </w:r>
          </w:p>
        </w:tc>
        <w:tc>
          <w:tcPr>
            <w:tcW w:w="2551" w:type="dxa"/>
            <w:vAlign w:val="center"/>
          </w:tcPr>
          <w:p>
            <w:pPr>
              <w:pStyle w:val="14"/>
            </w:pPr>
            <w:r>
              <w:t>100百分比</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可支配收入</w:t>
            </w:r>
          </w:p>
        </w:tc>
        <w:tc>
          <w:tcPr>
            <w:tcW w:w="2835" w:type="dxa"/>
            <w:vAlign w:val="center"/>
          </w:tcPr>
          <w:p>
            <w:pPr>
              <w:pStyle w:val="14"/>
            </w:pPr>
            <w:r>
              <w:t>增加移民人均可支配收入率</w:t>
            </w:r>
          </w:p>
        </w:tc>
        <w:tc>
          <w:tcPr>
            <w:tcW w:w="2551" w:type="dxa"/>
            <w:vAlign w:val="center"/>
          </w:tcPr>
          <w:p>
            <w:pPr>
              <w:pStyle w:val="14"/>
            </w:pPr>
            <w:r>
              <w:t>较上年有所提高</w:t>
            </w:r>
          </w:p>
        </w:tc>
        <w:tc>
          <w:tcPr>
            <w:tcW w:w="2268" w:type="dxa"/>
            <w:vAlign w:val="center"/>
          </w:tcPr>
          <w:p>
            <w:pPr>
              <w:pStyle w:val="14"/>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移民对项目实施满意率</w:t>
            </w:r>
          </w:p>
        </w:tc>
        <w:tc>
          <w:tcPr>
            <w:tcW w:w="2551" w:type="dxa"/>
            <w:vAlign w:val="center"/>
          </w:tcPr>
          <w:p>
            <w:pPr>
              <w:pStyle w:val="14"/>
            </w:pPr>
            <w:r>
              <w:t>≥95百分比</w:t>
            </w:r>
          </w:p>
        </w:tc>
        <w:tc>
          <w:tcPr>
            <w:tcW w:w="2268" w:type="dxa"/>
            <w:vAlign w:val="center"/>
          </w:tcPr>
          <w:p>
            <w:pPr>
              <w:pStyle w:val="14"/>
            </w:pPr>
            <w:r>
              <w:t>统计报表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4、（上级）秦财债[2022]594号-关于下达2022年第九批新增政府债券资金的通知（一般公共预算专项转移支付）绩效目标表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1.完成16个村的供水水源置换工程</w:t>
            </w:r>
          </w:p>
          <w:p>
            <w:pPr>
              <w:pStyle w:val="14"/>
            </w:pPr>
            <w:r>
              <w:t>2.提高我区农村供水保障程度</w:t>
            </w:r>
          </w:p>
          <w:p>
            <w:pPr>
              <w:pStyle w:val="14"/>
            </w:pPr>
            <w:r>
              <w:t>3.推进我区城乡一体化供水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乡镇数量</w:t>
            </w:r>
          </w:p>
        </w:tc>
        <w:tc>
          <w:tcPr>
            <w:tcW w:w="2835" w:type="dxa"/>
            <w:vAlign w:val="center"/>
          </w:tcPr>
          <w:p>
            <w:pPr>
              <w:pStyle w:val="14"/>
            </w:pPr>
            <w:r>
              <w:t>涉及乡镇数量</w:t>
            </w:r>
          </w:p>
        </w:tc>
        <w:tc>
          <w:tcPr>
            <w:tcW w:w="2551" w:type="dxa"/>
            <w:vAlign w:val="center"/>
          </w:tcPr>
          <w:p>
            <w:pPr>
              <w:pStyle w:val="14"/>
            </w:pPr>
            <w:r>
              <w:t>3个</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工程验收合格率</w:t>
            </w:r>
          </w:p>
        </w:tc>
        <w:tc>
          <w:tcPr>
            <w:tcW w:w="2551" w:type="dxa"/>
            <w:vAlign w:val="center"/>
          </w:tcPr>
          <w:p>
            <w:pPr>
              <w:pStyle w:val="14"/>
            </w:pPr>
            <w:r>
              <w:t>100%</w:t>
            </w:r>
          </w:p>
        </w:tc>
        <w:tc>
          <w:tcPr>
            <w:tcW w:w="2268" w:type="dxa"/>
            <w:vAlign w:val="center"/>
          </w:tcPr>
          <w:p>
            <w:pPr>
              <w:pStyle w:val="14"/>
            </w:pPr>
            <w:r>
              <w:t>验收规范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工程完工率</w:t>
            </w:r>
          </w:p>
        </w:tc>
        <w:tc>
          <w:tcPr>
            <w:tcW w:w="2835" w:type="dxa"/>
            <w:vAlign w:val="center"/>
          </w:tcPr>
          <w:p>
            <w:pPr>
              <w:pStyle w:val="14"/>
            </w:pPr>
            <w:r>
              <w:t>按照批准工期工程完工情况</w:t>
            </w:r>
          </w:p>
        </w:tc>
        <w:tc>
          <w:tcPr>
            <w:tcW w:w="2551" w:type="dxa"/>
            <w:vAlign w:val="center"/>
          </w:tcPr>
          <w:p>
            <w:pPr>
              <w:pStyle w:val="14"/>
            </w:pPr>
            <w:r>
              <w:t>100%</w:t>
            </w:r>
          </w:p>
        </w:tc>
        <w:tc>
          <w:tcPr>
            <w:tcW w:w="2268" w:type="dxa"/>
            <w:vAlign w:val="center"/>
          </w:tcPr>
          <w:p>
            <w:pPr>
              <w:pStyle w:val="14"/>
            </w:pPr>
            <w:r>
              <w:t>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水费收缴水平</w:t>
            </w:r>
          </w:p>
        </w:tc>
        <w:tc>
          <w:tcPr>
            <w:tcW w:w="2835" w:type="dxa"/>
            <w:vAlign w:val="center"/>
          </w:tcPr>
          <w:p>
            <w:pPr>
              <w:pStyle w:val="14"/>
            </w:pPr>
            <w:r>
              <w:t>提升农村水费收缴水平</w:t>
            </w:r>
          </w:p>
        </w:tc>
        <w:tc>
          <w:tcPr>
            <w:tcW w:w="2551" w:type="dxa"/>
            <w:vAlign w:val="center"/>
          </w:tcPr>
          <w:p>
            <w:pPr>
              <w:pStyle w:val="14"/>
            </w:pPr>
            <w:r>
              <w:t>较上年有所提高</w:t>
            </w:r>
          </w:p>
        </w:tc>
        <w:tc>
          <w:tcPr>
            <w:tcW w:w="2268" w:type="dxa"/>
            <w:vAlign w:val="center"/>
          </w:tcPr>
          <w:p>
            <w:pPr>
              <w:pStyle w:val="14"/>
            </w:pPr>
            <w:r>
              <w:t>水费收缴情况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供水保障程度</w:t>
            </w:r>
          </w:p>
        </w:tc>
        <w:tc>
          <w:tcPr>
            <w:tcW w:w="2835" w:type="dxa"/>
            <w:vAlign w:val="center"/>
          </w:tcPr>
          <w:p>
            <w:pPr>
              <w:pStyle w:val="14"/>
            </w:pPr>
            <w:r>
              <w:t>提高农村供水保障程度</w:t>
            </w:r>
          </w:p>
        </w:tc>
        <w:tc>
          <w:tcPr>
            <w:tcW w:w="2551" w:type="dxa"/>
            <w:vAlign w:val="center"/>
          </w:tcPr>
          <w:p>
            <w:pPr>
              <w:pStyle w:val="14"/>
            </w:pPr>
            <w:r>
              <w:t>较上年有所提高</w:t>
            </w:r>
          </w:p>
        </w:tc>
        <w:tc>
          <w:tcPr>
            <w:tcW w:w="2268" w:type="dxa"/>
            <w:vAlign w:val="center"/>
          </w:tcPr>
          <w:p>
            <w:pPr>
              <w:pStyle w:val="14"/>
            </w:pPr>
            <w:r>
              <w:t>供水保障范围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水资源利用效率</w:t>
            </w:r>
          </w:p>
        </w:tc>
        <w:tc>
          <w:tcPr>
            <w:tcW w:w="2835" w:type="dxa"/>
            <w:vAlign w:val="center"/>
          </w:tcPr>
          <w:p>
            <w:pPr>
              <w:pStyle w:val="14"/>
            </w:pPr>
            <w:r>
              <w:t>提高农业水资源利用效率</w:t>
            </w:r>
          </w:p>
        </w:tc>
        <w:tc>
          <w:tcPr>
            <w:tcW w:w="2551" w:type="dxa"/>
            <w:vAlign w:val="center"/>
          </w:tcPr>
          <w:p>
            <w:pPr>
              <w:pStyle w:val="14"/>
            </w:pPr>
            <w:r>
              <w:t>较上年有所提高</w:t>
            </w:r>
          </w:p>
        </w:tc>
        <w:tc>
          <w:tcPr>
            <w:tcW w:w="2268" w:type="dxa"/>
            <w:vAlign w:val="center"/>
          </w:tcPr>
          <w:p>
            <w:pPr>
              <w:pStyle w:val="14"/>
            </w:pPr>
            <w:r>
              <w:t>水资源利用量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5、（上级）秦财债【2022】594号-关于下达2022年第九批新增政府债</w:t>
      </w:r>
      <w:r>
        <w:rPr>
          <w:rFonts w:hint="eastAsia" w:ascii="方正仿宋_GBK" w:hAnsi="方正仿宋_GBK" w:eastAsia="方正仿宋_GBK" w:cs="方正仿宋_GBK"/>
          <w:b/>
          <w:color w:val="000000"/>
          <w:sz w:val="28"/>
          <w:lang w:eastAsia="zh-CN"/>
        </w:rPr>
        <w:t>券</w:t>
      </w:r>
      <w:r>
        <w:rPr>
          <w:rFonts w:ascii="方正仿宋_GBK" w:hAnsi="方正仿宋_GBK" w:eastAsia="方正仿宋_GBK" w:cs="方正仿宋_GBK"/>
          <w:b/>
          <w:color w:val="000000"/>
          <w:sz w:val="28"/>
        </w:rPr>
        <w:t>资金的通知（一般公共预算专项转移支付）绩效目标表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1.完成44个村庄的饮水工程改造</w:t>
            </w:r>
          </w:p>
          <w:p>
            <w:pPr>
              <w:pStyle w:val="14"/>
            </w:pPr>
            <w:r>
              <w:t>2.提高我区农村供水保障程度</w:t>
            </w:r>
          </w:p>
          <w:p>
            <w:pPr>
              <w:pStyle w:val="14"/>
            </w:pPr>
            <w:r>
              <w:t>3.提升我区农村自来水普及率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乡镇数量</w:t>
            </w:r>
          </w:p>
        </w:tc>
        <w:tc>
          <w:tcPr>
            <w:tcW w:w="2835" w:type="dxa"/>
            <w:vAlign w:val="center"/>
          </w:tcPr>
          <w:p>
            <w:pPr>
              <w:pStyle w:val="14"/>
            </w:pPr>
            <w:r>
              <w:t>涉及乡镇数量</w:t>
            </w:r>
          </w:p>
        </w:tc>
        <w:tc>
          <w:tcPr>
            <w:tcW w:w="2551" w:type="dxa"/>
            <w:vAlign w:val="center"/>
          </w:tcPr>
          <w:p>
            <w:pPr>
              <w:pStyle w:val="14"/>
            </w:pPr>
            <w:r>
              <w:t>4个</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工程验收合格率</w:t>
            </w:r>
          </w:p>
        </w:tc>
        <w:tc>
          <w:tcPr>
            <w:tcW w:w="2551" w:type="dxa"/>
            <w:vAlign w:val="center"/>
          </w:tcPr>
          <w:p>
            <w:pPr>
              <w:pStyle w:val="14"/>
            </w:pPr>
            <w:r>
              <w:t>100%</w:t>
            </w:r>
          </w:p>
        </w:tc>
        <w:tc>
          <w:tcPr>
            <w:tcW w:w="2268" w:type="dxa"/>
            <w:vAlign w:val="center"/>
          </w:tcPr>
          <w:p>
            <w:pPr>
              <w:pStyle w:val="14"/>
            </w:pPr>
            <w:r>
              <w:t>验收规范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工程完工率</w:t>
            </w:r>
          </w:p>
        </w:tc>
        <w:tc>
          <w:tcPr>
            <w:tcW w:w="2835" w:type="dxa"/>
            <w:vAlign w:val="center"/>
          </w:tcPr>
          <w:p>
            <w:pPr>
              <w:pStyle w:val="14"/>
            </w:pPr>
            <w:r>
              <w:t>按照批准工期工程完工情况</w:t>
            </w:r>
          </w:p>
        </w:tc>
        <w:tc>
          <w:tcPr>
            <w:tcW w:w="2551" w:type="dxa"/>
            <w:vAlign w:val="center"/>
          </w:tcPr>
          <w:p>
            <w:pPr>
              <w:pStyle w:val="14"/>
            </w:pPr>
            <w:r>
              <w:t>100%</w:t>
            </w:r>
          </w:p>
        </w:tc>
        <w:tc>
          <w:tcPr>
            <w:tcW w:w="2268" w:type="dxa"/>
            <w:vAlign w:val="center"/>
          </w:tcPr>
          <w:p>
            <w:pPr>
              <w:pStyle w:val="14"/>
            </w:pPr>
            <w:r>
              <w:t>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水费收缴水平</w:t>
            </w:r>
          </w:p>
        </w:tc>
        <w:tc>
          <w:tcPr>
            <w:tcW w:w="2835" w:type="dxa"/>
            <w:vAlign w:val="center"/>
          </w:tcPr>
          <w:p>
            <w:pPr>
              <w:pStyle w:val="14"/>
            </w:pPr>
            <w:r>
              <w:t>提升农村水费收缴水平</w:t>
            </w:r>
          </w:p>
        </w:tc>
        <w:tc>
          <w:tcPr>
            <w:tcW w:w="2551" w:type="dxa"/>
            <w:vAlign w:val="center"/>
          </w:tcPr>
          <w:p>
            <w:pPr>
              <w:pStyle w:val="14"/>
            </w:pPr>
            <w:r>
              <w:t>较上年有所提高</w:t>
            </w:r>
          </w:p>
        </w:tc>
        <w:tc>
          <w:tcPr>
            <w:tcW w:w="2268" w:type="dxa"/>
            <w:vAlign w:val="center"/>
          </w:tcPr>
          <w:p>
            <w:pPr>
              <w:pStyle w:val="14"/>
            </w:pPr>
            <w:r>
              <w:t>水费收缴情况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供水保障程度</w:t>
            </w:r>
          </w:p>
        </w:tc>
        <w:tc>
          <w:tcPr>
            <w:tcW w:w="2835" w:type="dxa"/>
            <w:vAlign w:val="center"/>
          </w:tcPr>
          <w:p>
            <w:pPr>
              <w:pStyle w:val="14"/>
            </w:pPr>
            <w:r>
              <w:t>提高农村供水保障程度</w:t>
            </w:r>
          </w:p>
        </w:tc>
        <w:tc>
          <w:tcPr>
            <w:tcW w:w="2551" w:type="dxa"/>
            <w:vAlign w:val="center"/>
          </w:tcPr>
          <w:p>
            <w:pPr>
              <w:pStyle w:val="14"/>
            </w:pPr>
            <w:r>
              <w:t>较上年有所提高</w:t>
            </w:r>
          </w:p>
        </w:tc>
        <w:tc>
          <w:tcPr>
            <w:tcW w:w="2268" w:type="dxa"/>
            <w:vAlign w:val="center"/>
          </w:tcPr>
          <w:p>
            <w:pPr>
              <w:pStyle w:val="14"/>
            </w:pPr>
            <w:r>
              <w:t>供水保障范围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水资源利用效率</w:t>
            </w:r>
          </w:p>
        </w:tc>
        <w:tc>
          <w:tcPr>
            <w:tcW w:w="2835" w:type="dxa"/>
            <w:vAlign w:val="center"/>
          </w:tcPr>
          <w:p>
            <w:pPr>
              <w:pStyle w:val="14"/>
            </w:pPr>
            <w:r>
              <w:t>提高农业水资源利用效率</w:t>
            </w:r>
          </w:p>
        </w:tc>
        <w:tc>
          <w:tcPr>
            <w:tcW w:w="2551" w:type="dxa"/>
            <w:vAlign w:val="center"/>
          </w:tcPr>
          <w:p>
            <w:pPr>
              <w:pStyle w:val="14"/>
            </w:pPr>
            <w:r>
              <w:t>较上年有所提高</w:t>
            </w:r>
          </w:p>
        </w:tc>
        <w:tc>
          <w:tcPr>
            <w:tcW w:w="2268" w:type="dxa"/>
            <w:vAlign w:val="center"/>
          </w:tcPr>
          <w:p>
            <w:pPr>
              <w:pStyle w:val="14"/>
            </w:pPr>
            <w:r>
              <w:t>水资源利用量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6、防汛抗旱经费绩效目标表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1.保障全区安全度汛，应对旱情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防汛演练次数</w:t>
            </w:r>
          </w:p>
        </w:tc>
        <w:tc>
          <w:tcPr>
            <w:tcW w:w="2835" w:type="dxa"/>
            <w:vAlign w:val="center"/>
          </w:tcPr>
          <w:p>
            <w:pPr>
              <w:pStyle w:val="14"/>
            </w:pPr>
            <w:r>
              <w:t>完成防汛演练工作提升保障能力</w:t>
            </w:r>
          </w:p>
        </w:tc>
        <w:tc>
          <w:tcPr>
            <w:tcW w:w="2551" w:type="dxa"/>
            <w:vAlign w:val="center"/>
          </w:tcPr>
          <w:p>
            <w:pPr>
              <w:pStyle w:val="14"/>
            </w:pPr>
            <w:r>
              <w:t>≥11次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防汛抗旱工作达标率</w:t>
            </w:r>
          </w:p>
        </w:tc>
        <w:tc>
          <w:tcPr>
            <w:tcW w:w="2835" w:type="dxa"/>
            <w:vAlign w:val="center"/>
          </w:tcPr>
          <w:p>
            <w:pPr>
              <w:pStyle w:val="14"/>
            </w:pPr>
            <w:r>
              <w:t>防汛抗旱工作达标率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防汛抗旱工作完成及时率</w:t>
            </w:r>
          </w:p>
        </w:tc>
        <w:tc>
          <w:tcPr>
            <w:tcW w:w="2835" w:type="dxa"/>
            <w:vAlign w:val="center"/>
          </w:tcPr>
          <w:p>
            <w:pPr>
              <w:pStyle w:val="14"/>
            </w:pPr>
            <w:r>
              <w:t>防汛抗旱工作完成及时率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w:t>
            </w:r>
          </w:p>
        </w:tc>
        <w:tc>
          <w:tcPr>
            <w:tcW w:w="2835" w:type="dxa"/>
            <w:vAlign w:val="center"/>
          </w:tcPr>
          <w:p>
            <w:pPr>
              <w:pStyle w:val="14"/>
            </w:pPr>
            <w:r>
              <w:t>费用支出控制在预算内</w:t>
            </w:r>
          </w:p>
        </w:tc>
        <w:tc>
          <w:tcPr>
            <w:tcW w:w="2551" w:type="dxa"/>
            <w:vAlign w:val="center"/>
          </w:tcPr>
          <w:p>
            <w:pPr>
              <w:pStyle w:val="14"/>
            </w:pPr>
            <w:r>
              <w:t>≤8万元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水旱灾害影响降低</w:t>
            </w:r>
          </w:p>
        </w:tc>
        <w:tc>
          <w:tcPr>
            <w:tcW w:w="2835" w:type="dxa"/>
            <w:vAlign w:val="center"/>
          </w:tcPr>
          <w:p>
            <w:pPr>
              <w:pStyle w:val="14"/>
            </w:pPr>
            <w:r>
              <w:t>减少全区受灾影响</w:t>
            </w:r>
          </w:p>
        </w:tc>
        <w:tc>
          <w:tcPr>
            <w:tcW w:w="2551" w:type="dxa"/>
            <w:vAlign w:val="center"/>
          </w:tcPr>
          <w:p>
            <w:pPr>
              <w:pStyle w:val="14"/>
            </w:pPr>
            <w:r>
              <w:t>比上年降低</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安全度汛保障率</w:t>
            </w:r>
          </w:p>
        </w:tc>
        <w:tc>
          <w:tcPr>
            <w:tcW w:w="2835" w:type="dxa"/>
            <w:vAlign w:val="center"/>
          </w:tcPr>
          <w:p>
            <w:pPr>
              <w:pStyle w:val="14"/>
            </w:pPr>
            <w:r>
              <w:t>汛期不出现险情</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保障群众生命财产安全</w:t>
            </w:r>
          </w:p>
        </w:tc>
        <w:tc>
          <w:tcPr>
            <w:tcW w:w="2835" w:type="dxa"/>
            <w:vAlign w:val="center"/>
          </w:tcPr>
          <w:p>
            <w:pPr>
              <w:pStyle w:val="14"/>
            </w:pPr>
            <w:r>
              <w:t>减少水旱灾害威胁群众生命财产安全</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保护河道环境</w:t>
            </w:r>
          </w:p>
        </w:tc>
        <w:tc>
          <w:tcPr>
            <w:tcW w:w="2835" w:type="dxa"/>
            <w:vAlign w:val="center"/>
          </w:tcPr>
          <w:p>
            <w:pPr>
              <w:pStyle w:val="14"/>
            </w:pPr>
            <w:r>
              <w:t>在确保行洪的条件下保护河道环境</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群众对防汛抗旱工作的满意程度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7、河长制专项经费绩效目标表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1.目标内容1完成城市区和城乡结合部河道捞漂保洁及汛期河道水草打捞工作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保洁河道数量</w:t>
            </w:r>
          </w:p>
        </w:tc>
        <w:tc>
          <w:tcPr>
            <w:tcW w:w="2835" w:type="dxa"/>
            <w:vAlign w:val="center"/>
          </w:tcPr>
          <w:p>
            <w:pPr>
              <w:pStyle w:val="14"/>
            </w:pPr>
            <w:r>
              <w:t>保洁河道数量</w:t>
            </w:r>
          </w:p>
        </w:tc>
        <w:tc>
          <w:tcPr>
            <w:tcW w:w="2551" w:type="dxa"/>
            <w:vAlign w:val="center"/>
          </w:tcPr>
          <w:p>
            <w:pPr>
              <w:pStyle w:val="14"/>
            </w:pPr>
            <w:r>
              <w:t>12个</w:t>
            </w:r>
          </w:p>
        </w:tc>
        <w:tc>
          <w:tcPr>
            <w:tcW w:w="2268" w:type="dxa"/>
            <w:vAlign w:val="center"/>
          </w:tcPr>
          <w:p>
            <w:pPr>
              <w:pStyle w:val="14"/>
            </w:pPr>
            <w:r>
              <w:t>指导性文件及年初工作计划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河道保洁工作合格率</w:t>
            </w:r>
          </w:p>
        </w:tc>
        <w:tc>
          <w:tcPr>
            <w:tcW w:w="2835" w:type="dxa"/>
            <w:vAlign w:val="center"/>
          </w:tcPr>
          <w:p>
            <w:pPr>
              <w:pStyle w:val="14"/>
            </w:pPr>
            <w:r>
              <w:t>河道保洁工作合格率</w:t>
            </w:r>
          </w:p>
        </w:tc>
        <w:tc>
          <w:tcPr>
            <w:tcW w:w="2551" w:type="dxa"/>
            <w:vAlign w:val="center"/>
          </w:tcPr>
          <w:p>
            <w:pPr>
              <w:pStyle w:val="14"/>
            </w:pPr>
            <w:r>
              <w:t>100%</w:t>
            </w:r>
          </w:p>
        </w:tc>
        <w:tc>
          <w:tcPr>
            <w:tcW w:w="2268" w:type="dxa"/>
            <w:vAlign w:val="center"/>
          </w:tcPr>
          <w:p>
            <w:pPr>
              <w:pStyle w:val="14"/>
            </w:pPr>
            <w:r>
              <w:t>验收规范及年初工作计划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河道保洁工作完成及时率</w:t>
            </w:r>
          </w:p>
        </w:tc>
        <w:tc>
          <w:tcPr>
            <w:tcW w:w="2835" w:type="dxa"/>
            <w:vAlign w:val="center"/>
          </w:tcPr>
          <w:p>
            <w:pPr>
              <w:pStyle w:val="14"/>
            </w:pPr>
            <w:r>
              <w:t>河道保洁工作完成及时率</w:t>
            </w:r>
          </w:p>
        </w:tc>
        <w:tc>
          <w:tcPr>
            <w:tcW w:w="2551" w:type="dxa"/>
            <w:vAlign w:val="center"/>
          </w:tcPr>
          <w:p>
            <w:pPr>
              <w:pStyle w:val="14"/>
            </w:pPr>
            <w:r>
              <w:t>100%</w:t>
            </w:r>
          </w:p>
        </w:tc>
        <w:tc>
          <w:tcPr>
            <w:tcW w:w="2268" w:type="dxa"/>
            <w:vAlign w:val="center"/>
          </w:tcPr>
          <w:p>
            <w:pPr>
              <w:pStyle w:val="14"/>
            </w:pPr>
            <w:r>
              <w:t>完成标准及年初计划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成本控制数</w:t>
            </w:r>
          </w:p>
        </w:tc>
        <w:tc>
          <w:tcPr>
            <w:tcW w:w="2835" w:type="dxa"/>
            <w:vAlign w:val="center"/>
          </w:tcPr>
          <w:p>
            <w:pPr>
              <w:pStyle w:val="14"/>
            </w:pPr>
            <w:r>
              <w:t>经费是否控制在批复经费内</w:t>
            </w:r>
          </w:p>
        </w:tc>
        <w:tc>
          <w:tcPr>
            <w:tcW w:w="2551" w:type="dxa"/>
            <w:vAlign w:val="center"/>
          </w:tcPr>
          <w:p>
            <w:pPr>
              <w:pStyle w:val="14"/>
            </w:pPr>
            <w:r>
              <w:t>90万元</w:t>
            </w:r>
          </w:p>
        </w:tc>
        <w:tc>
          <w:tcPr>
            <w:tcW w:w="2268" w:type="dxa"/>
            <w:vAlign w:val="center"/>
          </w:tcPr>
          <w:p>
            <w:pPr>
              <w:pStyle w:val="14"/>
            </w:pPr>
            <w:r>
              <w:t>资金管理条例及年初工作计划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保障已建工程良性运行</w:t>
            </w:r>
          </w:p>
        </w:tc>
        <w:tc>
          <w:tcPr>
            <w:tcW w:w="2835" w:type="dxa"/>
            <w:vAlign w:val="center"/>
          </w:tcPr>
          <w:p>
            <w:pPr>
              <w:pStyle w:val="14"/>
            </w:pPr>
            <w:r>
              <w:t>保障已建工程良性运行</w:t>
            </w:r>
          </w:p>
        </w:tc>
        <w:tc>
          <w:tcPr>
            <w:tcW w:w="2551" w:type="dxa"/>
            <w:vAlign w:val="center"/>
          </w:tcPr>
          <w:p>
            <w:pPr>
              <w:pStyle w:val="14"/>
            </w:pPr>
            <w:r>
              <w:t>比上年提升满分,其他情况</w:t>
            </w:r>
          </w:p>
        </w:tc>
        <w:tc>
          <w:tcPr>
            <w:tcW w:w="2268" w:type="dxa"/>
            <w:vAlign w:val="center"/>
          </w:tcPr>
          <w:p>
            <w:pPr>
              <w:pStyle w:val="14"/>
            </w:pPr>
            <w:r>
              <w:t>运行管护标准及年初工作计划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防洪标准,提升水资源利用率</w:t>
            </w:r>
          </w:p>
        </w:tc>
        <w:tc>
          <w:tcPr>
            <w:tcW w:w="2835" w:type="dxa"/>
            <w:vAlign w:val="center"/>
          </w:tcPr>
          <w:p>
            <w:pPr>
              <w:pStyle w:val="14"/>
            </w:pPr>
            <w:r>
              <w:t>比上年提升满分,其他情况</w:t>
            </w:r>
          </w:p>
        </w:tc>
        <w:tc>
          <w:tcPr>
            <w:tcW w:w="2551" w:type="dxa"/>
            <w:vAlign w:val="center"/>
          </w:tcPr>
          <w:p>
            <w:pPr>
              <w:pStyle w:val="14"/>
            </w:pPr>
            <w:r>
              <w:t>比上年提升满分,其他情况</w:t>
            </w:r>
          </w:p>
        </w:tc>
        <w:tc>
          <w:tcPr>
            <w:tcW w:w="2268" w:type="dxa"/>
            <w:vAlign w:val="center"/>
          </w:tcPr>
          <w:p>
            <w:pPr>
              <w:pStyle w:val="14"/>
            </w:pPr>
            <w:r>
              <w:t>防洪规划文件及年初工作计划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保障河道干净整洁</w:t>
            </w:r>
          </w:p>
        </w:tc>
        <w:tc>
          <w:tcPr>
            <w:tcW w:w="2835" w:type="dxa"/>
            <w:vAlign w:val="center"/>
          </w:tcPr>
          <w:p>
            <w:pPr>
              <w:pStyle w:val="14"/>
            </w:pPr>
            <w:r>
              <w:t>比上年提升满分,其他情况</w:t>
            </w:r>
          </w:p>
        </w:tc>
        <w:tc>
          <w:tcPr>
            <w:tcW w:w="2551" w:type="dxa"/>
            <w:vAlign w:val="center"/>
          </w:tcPr>
          <w:p>
            <w:pPr>
              <w:pStyle w:val="14"/>
            </w:pPr>
            <w:r>
              <w:t>比上年提升满分,其他情况</w:t>
            </w:r>
          </w:p>
        </w:tc>
        <w:tc>
          <w:tcPr>
            <w:tcW w:w="2268" w:type="dxa"/>
            <w:vAlign w:val="center"/>
          </w:tcPr>
          <w:p>
            <w:pPr>
              <w:pStyle w:val="14"/>
            </w:pPr>
            <w:r>
              <w:t>影响范围及年初工作计划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改善水环境</w:t>
            </w:r>
          </w:p>
        </w:tc>
        <w:tc>
          <w:tcPr>
            <w:tcW w:w="2835" w:type="dxa"/>
            <w:vAlign w:val="center"/>
          </w:tcPr>
          <w:p>
            <w:pPr>
              <w:pStyle w:val="14"/>
            </w:pPr>
            <w:r>
              <w:t>改善水环境</w:t>
            </w:r>
          </w:p>
        </w:tc>
        <w:tc>
          <w:tcPr>
            <w:tcW w:w="2551" w:type="dxa"/>
            <w:vAlign w:val="center"/>
          </w:tcPr>
          <w:p>
            <w:pPr>
              <w:pStyle w:val="14"/>
            </w:pPr>
            <w:r>
              <w:t>100%</w:t>
            </w:r>
          </w:p>
        </w:tc>
        <w:tc>
          <w:tcPr>
            <w:tcW w:w="2268" w:type="dxa"/>
            <w:vAlign w:val="center"/>
          </w:tcPr>
          <w:p>
            <w:pPr>
              <w:pStyle w:val="14"/>
            </w:pPr>
            <w:r>
              <w:t>验收规范及年初工作计划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受益群众对河长制满意率</w:t>
            </w:r>
          </w:p>
        </w:tc>
        <w:tc>
          <w:tcPr>
            <w:tcW w:w="2835" w:type="dxa"/>
            <w:vAlign w:val="center"/>
          </w:tcPr>
          <w:p>
            <w:pPr>
              <w:pStyle w:val="14"/>
            </w:pPr>
            <w:r>
              <w:t>按调查结果满意度情况计算</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8、河湖智能视频监控系统绩效目标表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1.目标内容1满足监测需要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智能视频监控点数量</w:t>
            </w:r>
          </w:p>
        </w:tc>
        <w:tc>
          <w:tcPr>
            <w:tcW w:w="2835" w:type="dxa"/>
            <w:vAlign w:val="center"/>
          </w:tcPr>
          <w:p>
            <w:pPr>
              <w:pStyle w:val="14"/>
            </w:pPr>
            <w:r>
              <w:t>安装监控点是否达到目标数量</w:t>
            </w:r>
          </w:p>
        </w:tc>
        <w:tc>
          <w:tcPr>
            <w:tcW w:w="2551" w:type="dxa"/>
            <w:vAlign w:val="center"/>
          </w:tcPr>
          <w:p>
            <w:pPr>
              <w:pStyle w:val="14"/>
            </w:pPr>
            <w:r>
              <w:t>23处</w:t>
            </w:r>
          </w:p>
        </w:tc>
        <w:tc>
          <w:tcPr>
            <w:tcW w:w="2268" w:type="dxa"/>
            <w:vAlign w:val="center"/>
          </w:tcPr>
          <w:p>
            <w:pPr>
              <w:pStyle w:val="14"/>
            </w:pPr>
            <w:r>
              <w:t>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智能视频监控正常运行比例</w:t>
            </w:r>
          </w:p>
        </w:tc>
        <w:tc>
          <w:tcPr>
            <w:tcW w:w="2835" w:type="dxa"/>
            <w:vAlign w:val="center"/>
          </w:tcPr>
          <w:p>
            <w:pPr>
              <w:pStyle w:val="14"/>
            </w:pPr>
            <w:r>
              <w:t>智能视频监控正常运行比例</w:t>
            </w:r>
          </w:p>
        </w:tc>
        <w:tc>
          <w:tcPr>
            <w:tcW w:w="2551" w:type="dxa"/>
            <w:vAlign w:val="center"/>
          </w:tcPr>
          <w:p>
            <w:pPr>
              <w:pStyle w:val="14"/>
            </w:pPr>
            <w:r>
              <w:t>≥95%</w:t>
            </w:r>
          </w:p>
        </w:tc>
        <w:tc>
          <w:tcPr>
            <w:tcW w:w="2268" w:type="dxa"/>
            <w:vAlign w:val="center"/>
          </w:tcPr>
          <w:p>
            <w:pPr>
              <w:pStyle w:val="14"/>
            </w:pPr>
            <w:r>
              <w:t>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实施方案工期</w:t>
            </w:r>
          </w:p>
        </w:tc>
        <w:tc>
          <w:tcPr>
            <w:tcW w:w="2835" w:type="dxa"/>
            <w:vAlign w:val="center"/>
          </w:tcPr>
          <w:p>
            <w:pPr>
              <w:pStyle w:val="14"/>
            </w:pPr>
            <w:r>
              <w:t>安装智能视频监控工期</w:t>
            </w:r>
          </w:p>
        </w:tc>
        <w:tc>
          <w:tcPr>
            <w:tcW w:w="2551" w:type="dxa"/>
            <w:vAlign w:val="center"/>
          </w:tcPr>
          <w:p>
            <w:pPr>
              <w:pStyle w:val="14"/>
            </w:pPr>
            <w:r>
              <w:t>≤3月</w:t>
            </w:r>
          </w:p>
        </w:tc>
        <w:tc>
          <w:tcPr>
            <w:tcW w:w="2268" w:type="dxa"/>
            <w:vAlign w:val="center"/>
          </w:tcPr>
          <w:p>
            <w:pPr>
              <w:pStyle w:val="14"/>
            </w:pPr>
            <w:r>
              <w:t>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所需资金</w:t>
            </w:r>
          </w:p>
        </w:tc>
        <w:tc>
          <w:tcPr>
            <w:tcW w:w="2835" w:type="dxa"/>
            <w:vAlign w:val="center"/>
          </w:tcPr>
          <w:p>
            <w:pPr>
              <w:pStyle w:val="14"/>
            </w:pPr>
            <w:r>
              <w:t>所需资金数额</w:t>
            </w:r>
          </w:p>
        </w:tc>
        <w:tc>
          <w:tcPr>
            <w:tcW w:w="2551" w:type="dxa"/>
            <w:vAlign w:val="center"/>
          </w:tcPr>
          <w:p>
            <w:pPr>
              <w:pStyle w:val="14"/>
            </w:pPr>
            <w:r>
              <w:t>≤102.05万元</w:t>
            </w:r>
          </w:p>
        </w:tc>
        <w:tc>
          <w:tcPr>
            <w:tcW w:w="2268" w:type="dxa"/>
            <w:vAlign w:val="center"/>
          </w:tcPr>
          <w:p>
            <w:pPr>
              <w:pStyle w:val="14"/>
            </w:pPr>
            <w:r>
              <w:t>省水利厅文件及年初工作计划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满足日常监测需要</w:t>
            </w:r>
          </w:p>
        </w:tc>
        <w:tc>
          <w:tcPr>
            <w:tcW w:w="2835" w:type="dxa"/>
            <w:vAlign w:val="center"/>
          </w:tcPr>
          <w:p>
            <w:pPr>
              <w:pStyle w:val="14"/>
            </w:pPr>
            <w:r>
              <w:t>达到日常监测效果</w:t>
            </w:r>
          </w:p>
        </w:tc>
        <w:tc>
          <w:tcPr>
            <w:tcW w:w="2551" w:type="dxa"/>
            <w:vAlign w:val="center"/>
          </w:tcPr>
          <w:p>
            <w:pPr>
              <w:pStyle w:val="14"/>
            </w:pPr>
            <w:r>
              <w:t>比上年提升</w:t>
            </w:r>
          </w:p>
        </w:tc>
        <w:tc>
          <w:tcPr>
            <w:tcW w:w="2268" w:type="dxa"/>
            <w:vAlign w:val="center"/>
          </w:tcPr>
          <w:p>
            <w:pPr>
              <w:pStyle w:val="14"/>
            </w:pPr>
            <w:r>
              <w:t>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周边居民满意度</w:t>
            </w:r>
          </w:p>
        </w:tc>
        <w:tc>
          <w:tcPr>
            <w:tcW w:w="2835" w:type="dxa"/>
            <w:vAlign w:val="center"/>
          </w:tcPr>
          <w:p>
            <w:pPr>
              <w:pStyle w:val="14"/>
            </w:pPr>
            <w:r>
              <w:t>周边居民对安装河湖智能视频监控系统满意度</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9、龙泉庄村高效节水灌溉（引水上山）工程项目资金绩效目标表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1.解决龙泉庄村灌溉水源匮乏问题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村庄数量</w:t>
            </w:r>
          </w:p>
        </w:tc>
        <w:tc>
          <w:tcPr>
            <w:tcW w:w="2835" w:type="dxa"/>
            <w:vAlign w:val="center"/>
          </w:tcPr>
          <w:p>
            <w:pPr>
              <w:pStyle w:val="14"/>
            </w:pPr>
            <w:r>
              <w:t>新建高效节水灌溉村庄数量</w:t>
            </w:r>
          </w:p>
        </w:tc>
        <w:tc>
          <w:tcPr>
            <w:tcW w:w="2551" w:type="dxa"/>
            <w:vAlign w:val="center"/>
          </w:tcPr>
          <w:p>
            <w:pPr>
              <w:pStyle w:val="14"/>
            </w:pPr>
            <w:r>
              <w:t>1个</w:t>
            </w:r>
          </w:p>
        </w:tc>
        <w:tc>
          <w:tcPr>
            <w:tcW w:w="2268" w:type="dxa"/>
            <w:vAlign w:val="center"/>
          </w:tcPr>
          <w:p>
            <w:pPr>
              <w:pStyle w:val="14"/>
            </w:pPr>
            <w:r>
              <w:t>村庄灌溉现状及年初工作计划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新建高效节水灌溉工程质量验收合格率</w:t>
            </w:r>
          </w:p>
        </w:tc>
        <w:tc>
          <w:tcPr>
            <w:tcW w:w="2551" w:type="dxa"/>
            <w:vAlign w:val="center"/>
          </w:tcPr>
          <w:p>
            <w:pPr>
              <w:pStyle w:val="14"/>
            </w:pPr>
            <w:r>
              <w:t>100%</w:t>
            </w:r>
          </w:p>
        </w:tc>
        <w:tc>
          <w:tcPr>
            <w:tcW w:w="2268" w:type="dxa"/>
            <w:vAlign w:val="center"/>
          </w:tcPr>
          <w:p>
            <w:pPr>
              <w:pStyle w:val="14"/>
            </w:pPr>
            <w:r>
              <w:t>规范文件及年初工作计划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工程完工及时率</w:t>
            </w:r>
          </w:p>
        </w:tc>
        <w:tc>
          <w:tcPr>
            <w:tcW w:w="2835" w:type="dxa"/>
            <w:vAlign w:val="center"/>
          </w:tcPr>
          <w:p>
            <w:pPr>
              <w:pStyle w:val="14"/>
            </w:pPr>
            <w:r>
              <w:t>新建高效节水灌溉工程完工及时率</w:t>
            </w:r>
          </w:p>
        </w:tc>
        <w:tc>
          <w:tcPr>
            <w:tcW w:w="2551" w:type="dxa"/>
            <w:vAlign w:val="center"/>
          </w:tcPr>
          <w:p>
            <w:pPr>
              <w:pStyle w:val="14"/>
            </w:pPr>
            <w:r>
              <w:t>100%</w:t>
            </w:r>
          </w:p>
        </w:tc>
        <w:tc>
          <w:tcPr>
            <w:tcW w:w="2268" w:type="dxa"/>
            <w:vAlign w:val="center"/>
          </w:tcPr>
          <w:p>
            <w:pPr>
              <w:pStyle w:val="14"/>
            </w:pPr>
            <w:r>
              <w:t>资金使用条例及年初工作计划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成本控制数</w:t>
            </w:r>
          </w:p>
        </w:tc>
        <w:tc>
          <w:tcPr>
            <w:tcW w:w="2835" w:type="dxa"/>
            <w:vAlign w:val="center"/>
          </w:tcPr>
          <w:p>
            <w:pPr>
              <w:pStyle w:val="14"/>
            </w:pPr>
            <w:r>
              <w:t>成本控制数小于等于预算数</w:t>
            </w:r>
          </w:p>
        </w:tc>
        <w:tc>
          <w:tcPr>
            <w:tcW w:w="2551" w:type="dxa"/>
            <w:vAlign w:val="center"/>
          </w:tcPr>
          <w:p>
            <w:pPr>
              <w:pStyle w:val="14"/>
            </w:pPr>
            <w:r>
              <w:t>≤41.74万元</w:t>
            </w:r>
          </w:p>
        </w:tc>
        <w:tc>
          <w:tcPr>
            <w:tcW w:w="2268" w:type="dxa"/>
            <w:vAlign w:val="center"/>
          </w:tcPr>
          <w:p>
            <w:pPr>
              <w:pStyle w:val="14"/>
            </w:pPr>
            <w:r>
              <w:t>批复文件及年初工作计划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保障工作的顺利开展</w:t>
            </w:r>
          </w:p>
        </w:tc>
        <w:tc>
          <w:tcPr>
            <w:tcW w:w="2835" w:type="dxa"/>
            <w:vAlign w:val="center"/>
          </w:tcPr>
          <w:p>
            <w:pPr>
              <w:pStyle w:val="14"/>
            </w:pPr>
            <w:r>
              <w:t>保障工作的顺利开展</w:t>
            </w:r>
          </w:p>
        </w:tc>
        <w:tc>
          <w:tcPr>
            <w:tcW w:w="2551" w:type="dxa"/>
            <w:vAlign w:val="center"/>
          </w:tcPr>
          <w:p>
            <w:pPr>
              <w:pStyle w:val="14"/>
            </w:pPr>
            <w:r>
              <w:t>比上年提升</w:t>
            </w:r>
          </w:p>
        </w:tc>
        <w:tc>
          <w:tcPr>
            <w:tcW w:w="2268" w:type="dxa"/>
            <w:vAlign w:val="center"/>
          </w:tcPr>
          <w:p>
            <w:pPr>
              <w:pStyle w:val="14"/>
            </w:pPr>
            <w:r>
              <w:t>运行管护标准及年初工作计划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解决龙泉庄村灌溉水源匮乏问题</w:t>
            </w:r>
          </w:p>
        </w:tc>
        <w:tc>
          <w:tcPr>
            <w:tcW w:w="2835" w:type="dxa"/>
            <w:vAlign w:val="center"/>
          </w:tcPr>
          <w:p>
            <w:pPr>
              <w:pStyle w:val="14"/>
            </w:pPr>
            <w:r>
              <w:t>解决龙泉庄村灌溉水源匮乏问题</w:t>
            </w:r>
          </w:p>
        </w:tc>
        <w:tc>
          <w:tcPr>
            <w:tcW w:w="2551" w:type="dxa"/>
            <w:vAlign w:val="center"/>
          </w:tcPr>
          <w:p>
            <w:pPr>
              <w:pStyle w:val="14"/>
            </w:pPr>
            <w:r>
              <w:t>比上年提升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提高地表水利用率和灌溉效率</w:t>
            </w:r>
          </w:p>
        </w:tc>
        <w:tc>
          <w:tcPr>
            <w:tcW w:w="2835" w:type="dxa"/>
            <w:vAlign w:val="center"/>
          </w:tcPr>
          <w:p>
            <w:pPr>
              <w:pStyle w:val="14"/>
            </w:pPr>
            <w:r>
              <w:t>提高地表水利用率和灌溉效率</w:t>
            </w:r>
          </w:p>
        </w:tc>
        <w:tc>
          <w:tcPr>
            <w:tcW w:w="2551" w:type="dxa"/>
            <w:vAlign w:val="center"/>
          </w:tcPr>
          <w:p>
            <w:pPr>
              <w:pStyle w:val="14"/>
            </w:pPr>
            <w:r>
              <w:t>比上年提升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受益群众满意率</w:t>
            </w:r>
          </w:p>
        </w:tc>
        <w:tc>
          <w:tcPr>
            <w:tcW w:w="2835" w:type="dxa"/>
            <w:vAlign w:val="center"/>
          </w:tcPr>
          <w:p>
            <w:pPr>
              <w:pStyle w:val="14"/>
            </w:pPr>
            <w:r>
              <w:t>受益群众对工程完工满意率</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10、农村饮水安全巩固提升工程项目资金绩效目标表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1.确保我区农村饮水安全“四率”达标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饮水工程涉及村庄数量</w:t>
            </w:r>
          </w:p>
          <w:p>
            <w:pPr>
              <w:pStyle w:val="14"/>
            </w:pPr>
          </w:p>
        </w:tc>
        <w:tc>
          <w:tcPr>
            <w:tcW w:w="2835" w:type="dxa"/>
            <w:vAlign w:val="center"/>
          </w:tcPr>
          <w:p>
            <w:pPr>
              <w:pStyle w:val="14"/>
            </w:pPr>
            <w:r>
              <w:t>饮水工程涉及村庄数量</w:t>
            </w:r>
          </w:p>
          <w:p>
            <w:pPr>
              <w:pStyle w:val="14"/>
            </w:pPr>
          </w:p>
        </w:tc>
        <w:tc>
          <w:tcPr>
            <w:tcW w:w="2551" w:type="dxa"/>
            <w:vAlign w:val="center"/>
          </w:tcPr>
          <w:p>
            <w:pPr>
              <w:pStyle w:val="14"/>
            </w:pPr>
            <w:r>
              <w:t>83个</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p>
            <w:pPr>
              <w:pStyle w:val="14"/>
            </w:pPr>
          </w:p>
        </w:tc>
        <w:tc>
          <w:tcPr>
            <w:tcW w:w="2835" w:type="dxa"/>
            <w:vAlign w:val="center"/>
          </w:tcPr>
          <w:p>
            <w:pPr>
              <w:pStyle w:val="14"/>
            </w:pPr>
            <w:r>
              <w:t>工程验收合格率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工程完工及时率</w:t>
            </w:r>
          </w:p>
          <w:p>
            <w:pPr>
              <w:pStyle w:val="14"/>
            </w:pPr>
          </w:p>
        </w:tc>
        <w:tc>
          <w:tcPr>
            <w:tcW w:w="2835" w:type="dxa"/>
            <w:vAlign w:val="center"/>
          </w:tcPr>
          <w:p>
            <w:pPr>
              <w:pStyle w:val="14"/>
            </w:pPr>
            <w:r>
              <w:t>截至2021年12月底，投资完成</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成本费用控制数</w:t>
            </w:r>
          </w:p>
          <w:p>
            <w:pPr>
              <w:pStyle w:val="14"/>
            </w:pPr>
          </w:p>
        </w:tc>
        <w:tc>
          <w:tcPr>
            <w:tcW w:w="2835" w:type="dxa"/>
            <w:vAlign w:val="center"/>
          </w:tcPr>
          <w:p>
            <w:pPr>
              <w:pStyle w:val="14"/>
            </w:pPr>
            <w:r>
              <w:t>单价是否控制在批复概算单价内</w:t>
            </w:r>
          </w:p>
        </w:tc>
        <w:tc>
          <w:tcPr>
            <w:tcW w:w="2551" w:type="dxa"/>
            <w:vAlign w:val="center"/>
          </w:tcPr>
          <w:p>
            <w:pPr>
              <w:pStyle w:val="14"/>
            </w:pPr>
            <w:r>
              <w:t>≤2118.34万元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保障已建工程良性运行年限</w:t>
            </w:r>
          </w:p>
          <w:p>
            <w:pPr>
              <w:pStyle w:val="14"/>
            </w:pPr>
          </w:p>
        </w:tc>
        <w:tc>
          <w:tcPr>
            <w:tcW w:w="2835" w:type="dxa"/>
            <w:vAlign w:val="center"/>
          </w:tcPr>
          <w:p>
            <w:pPr>
              <w:pStyle w:val="14"/>
            </w:pPr>
            <w:r>
              <w:t>保障已建工程良性运行年限</w:t>
            </w:r>
          </w:p>
          <w:p>
            <w:pPr>
              <w:pStyle w:val="14"/>
            </w:pPr>
          </w:p>
        </w:tc>
        <w:tc>
          <w:tcPr>
            <w:tcW w:w="2551" w:type="dxa"/>
            <w:vAlign w:val="center"/>
          </w:tcPr>
          <w:p>
            <w:pPr>
              <w:pStyle w:val="14"/>
            </w:pPr>
            <w:r>
              <w:t>5年以上</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受益人口数量</w:t>
            </w:r>
          </w:p>
          <w:p>
            <w:pPr>
              <w:pStyle w:val="14"/>
            </w:pPr>
          </w:p>
        </w:tc>
        <w:tc>
          <w:tcPr>
            <w:tcW w:w="2835" w:type="dxa"/>
            <w:vAlign w:val="center"/>
          </w:tcPr>
          <w:p>
            <w:pPr>
              <w:pStyle w:val="14"/>
            </w:pPr>
            <w:r>
              <w:t>受益人口数量</w:t>
            </w:r>
          </w:p>
        </w:tc>
        <w:tc>
          <w:tcPr>
            <w:tcW w:w="2551" w:type="dxa"/>
            <w:vAlign w:val="center"/>
          </w:tcPr>
          <w:p>
            <w:pPr>
              <w:pStyle w:val="14"/>
            </w:pPr>
            <w:r>
              <w:t>≥5万人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11、秦财农[2020]759号-关于提前下达2021年中央水库移民扶持基金预算的通知绩效目标表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1.完成2021年移民能够直接受益的生产开发项目</w:t>
            </w:r>
          </w:p>
          <w:p>
            <w:pPr>
              <w:pStyle w:val="14"/>
            </w:pPr>
            <w:r>
              <w:t>2.改善移民生产生活质量</w:t>
            </w:r>
          </w:p>
          <w:p>
            <w:pPr>
              <w:pStyle w:val="14"/>
            </w:pPr>
            <w:r>
              <w:t>3.促进移民稳定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受益移民人数</w:t>
            </w:r>
          </w:p>
        </w:tc>
        <w:tc>
          <w:tcPr>
            <w:tcW w:w="2551" w:type="dxa"/>
            <w:vAlign w:val="center"/>
          </w:tcPr>
          <w:p>
            <w:pPr>
              <w:pStyle w:val="14"/>
            </w:pPr>
            <w:r>
              <w:t>≤3347人</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w:t>
            </w:r>
          </w:p>
        </w:tc>
        <w:tc>
          <w:tcPr>
            <w:tcW w:w="2835" w:type="dxa"/>
            <w:vAlign w:val="center"/>
          </w:tcPr>
          <w:p>
            <w:pPr>
              <w:pStyle w:val="14"/>
            </w:pPr>
            <w:r>
              <w:t>验收项目合格率</w:t>
            </w:r>
          </w:p>
        </w:tc>
        <w:tc>
          <w:tcPr>
            <w:tcW w:w="2551" w:type="dxa"/>
            <w:vAlign w:val="center"/>
          </w:tcPr>
          <w:p>
            <w:pPr>
              <w:pStyle w:val="14"/>
            </w:pPr>
            <w:r>
              <w:t>100%</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按时间节点完成项目率</w:t>
            </w:r>
          </w:p>
        </w:tc>
        <w:tc>
          <w:tcPr>
            <w:tcW w:w="2551" w:type="dxa"/>
            <w:vAlign w:val="center"/>
          </w:tcPr>
          <w:p>
            <w:pPr>
              <w:pStyle w:val="14"/>
            </w:pPr>
            <w:r>
              <w:t>≥95%</w:t>
            </w:r>
          </w:p>
        </w:tc>
        <w:tc>
          <w:tcPr>
            <w:tcW w:w="2268" w:type="dxa"/>
            <w:vAlign w:val="center"/>
          </w:tcPr>
          <w:p>
            <w:pPr>
              <w:pStyle w:val="14"/>
            </w:pPr>
            <w:r>
              <w:t>方案实施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改善生活</w:t>
            </w:r>
          </w:p>
        </w:tc>
        <w:tc>
          <w:tcPr>
            <w:tcW w:w="2835" w:type="dxa"/>
            <w:vAlign w:val="center"/>
          </w:tcPr>
          <w:p>
            <w:pPr>
              <w:pStyle w:val="14"/>
            </w:pPr>
            <w:r>
              <w:t>改善移民生产生活质量率</w:t>
            </w:r>
          </w:p>
        </w:tc>
        <w:tc>
          <w:tcPr>
            <w:tcW w:w="2551" w:type="dxa"/>
            <w:vAlign w:val="center"/>
          </w:tcPr>
          <w:p>
            <w:pPr>
              <w:pStyle w:val="14"/>
            </w:pPr>
            <w:r>
              <w:t>比上年有所提高</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可支配收入</w:t>
            </w:r>
          </w:p>
        </w:tc>
        <w:tc>
          <w:tcPr>
            <w:tcW w:w="2835" w:type="dxa"/>
            <w:vAlign w:val="center"/>
          </w:tcPr>
          <w:p>
            <w:pPr>
              <w:pStyle w:val="14"/>
            </w:pPr>
            <w:r>
              <w:t>增加移民可支配收入率</w:t>
            </w:r>
          </w:p>
        </w:tc>
        <w:tc>
          <w:tcPr>
            <w:tcW w:w="2551" w:type="dxa"/>
            <w:vAlign w:val="center"/>
          </w:tcPr>
          <w:p>
            <w:pPr>
              <w:pStyle w:val="14"/>
            </w:pPr>
            <w:r>
              <w:t>比上年有所提高</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移民稳定</w:t>
            </w:r>
          </w:p>
        </w:tc>
        <w:tc>
          <w:tcPr>
            <w:tcW w:w="2835" w:type="dxa"/>
            <w:vAlign w:val="center"/>
          </w:tcPr>
          <w:p>
            <w:pPr>
              <w:pStyle w:val="14"/>
            </w:pPr>
            <w:r>
              <w:t>促进移民稳定率</w:t>
            </w:r>
          </w:p>
        </w:tc>
        <w:tc>
          <w:tcPr>
            <w:tcW w:w="2551" w:type="dxa"/>
            <w:vAlign w:val="center"/>
          </w:tcPr>
          <w:p>
            <w:pPr>
              <w:pStyle w:val="14"/>
            </w:pPr>
            <w:r>
              <w:t>比上年有所提高</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移民对项目实施的满意率</w:t>
            </w:r>
          </w:p>
        </w:tc>
        <w:tc>
          <w:tcPr>
            <w:tcW w:w="2551" w:type="dxa"/>
            <w:vAlign w:val="center"/>
          </w:tcPr>
          <w:p>
            <w:pPr>
              <w:pStyle w:val="14"/>
            </w:pPr>
            <w:r>
              <w:t>≥95%</w:t>
            </w:r>
          </w:p>
        </w:tc>
        <w:tc>
          <w:tcPr>
            <w:tcW w:w="2268" w:type="dxa"/>
            <w:vAlign w:val="center"/>
          </w:tcPr>
          <w:p>
            <w:pPr>
              <w:pStyle w:val="14"/>
            </w:pPr>
            <w:r>
              <w:t>统计数据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12、秦财农[2020]873号-关于提前下达2021年省级水库移民后期扶持基金预算的通知绩效目标表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1.完成2021年直补补缺项目</w:t>
            </w:r>
          </w:p>
          <w:p>
            <w:pPr>
              <w:pStyle w:val="14"/>
            </w:pPr>
            <w:r>
              <w:t>2.促进移民稳定</w:t>
            </w:r>
          </w:p>
          <w:p>
            <w:pPr>
              <w:pStyle w:val="14"/>
            </w:pPr>
            <w:r>
              <w:t>3.移民满意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受益移民人数</w:t>
            </w:r>
          </w:p>
        </w:tc>
        <w:tc>
          <w:tcPr>
            <w:tcW w:w="2551" w:type="dxa"/>
            <w:vAlign w:val="center"/>
          </w:tcPr>
          <w:p>
            <w:pPr>
              <w:pStyle w:val="14"/>
            </w:pPr>
            <w:r>
              <w:t>≤3347人</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按时间节点完成项目率</w:t>
            </w:r>
          </w:p>
        </w:tc>
        <w:tc>
          <w:tcPr>
            <w:tcW w:w="2835" w:type="dxa"/>
            <w:vAlign w:val="center"/>
          </w:tcPr>
          <w:p>
            <w:pPr>
              <w:pStyle w:val="14"/>
            </w:pPr>
            <w:r>
              <w:t>按时间节点完成项目率</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增加移民可支配收入率</w:t>
            </w:r>
          </w:p>
        </w:tc>
        <w:tc>
          <w:tcPr>
            <w:tcW w:w="2835" w:type="dxa"/>
            <w:vAlign w:val="center"/>
          </w:tcPr>
          <w:p>
            <w:pPr>
              <w:pStyle w:val="14"/>
            </w:pPr>
            <w:r>
              <w:t>增加移民可支配收入率</w:t>
            </w:r>
          </w:p>
        </w:tc>
        <w:tc>
          <w:tcPr>
            <w:tcW w:w="2551" w:type="dxa"/>
            <w:vAlign w:val="center"/>
          </w:tcPr>
          <w:p>
            <w:pPr>
              <w:pStyle w:val="14"/>
            </w:pPr>
            <w:r>
              <w:t>比上年有所提高</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促进移民稳定率</w:t>
            </w:r>
          </w:p>
        </w:tc>
        <w:tc>
          <w:tcPr>
            <w:tcW w:w="2835" w:type="dxa"/>
            <w:vAlign w:val="center"/>
          </w:tcPr>
          <w:p>
            <w:pPr>
              <w:pStyle w:val="14"/>
            </w:pPr>
            <w:r>
              <w:t>促进移民稳定率</w:t>
            </w:r>
          </w:p>
        </w:tc>
        <w:tc>
          <w:tcPr>
            <w:tcW w:w="2551" w:type="dxa"/>
            <w:vAlign w:val="center"/>
          </w:tcPr>
          <w:p>
            <w:pPr>
              <w:pStyle w:val="14"/>
            </w:pPr>
            <w:r>
              <w:t>比上年有所提高</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提高移民素质率</w:t>
            </w:r>
          </w:p>
        </w:tc>
        <w:tc>
          <w:tcPr>
            <w:tcW w:w="2835" w:type="dxa"/>
            <w:vAlign w:val="center"/>
          </w:tcPr>
          <w:p>
            <w:pPr>
              <w:pStyle w:val="14"/>
            </w:pPr>
            <w:r>
              <w:t>提高移民素质率</w:t>
            </w:r>
          </w:p>
        </w:tc>
        <w:tc>
          <w:tcPr>
            <w:tcW w:w="2551" w:type="dxa"/>
            <w:vAlign w:val="center"/>
          </w:tcPr>
          <w:p>
            <w:pPr>
              <w:pStyle w:val="14"/>
            </w:pPr>
            <w:r>
              <w:t>比上年有所提高</w:t>
            </w:r>
          </w:p>
        </w:tc>
        <w:tc>
          <w:tcPr>
            <w:tcW w:w="2268" w:type="dxa"/>
            <w:vAlign w:val="center"/>
          </w:tcPr>
          <w:p>
            <w:pPr>
              <w:pStyle w:val="14"/>
            </w:pPr>
            <w: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移民对项目实施的满意率</w:t>
            </w:r>
          </w:p>
        </w:tc>
        <w:tc>
          <w:tcPr>
            <w:tcW w:w="2551" w:type="dxa"/>
            <w:vAlign w:val="center"/>
          </w:tcPr>
          <w:p>
            <w:pPr>
              <w:pStyle w:val="14"/>
            </w:pPr>
            <w:r>
              <w:t>≥95%</w:t>
            </w:r>
          </w:p>
        </w:tc>
        <w:tc>
          <w:tcPr>
            <w:tcW w:w="2268" w:type="dxa"/>
            <w:vAlign w:val="center"/>
          </w:tcPr>
          <w:p>
            <w:pPr>
              <w:pStyle w:val="14"/>
            </w:pPr>
            <w:r>
              <w:t>数据统计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13、秦财农[2021]557号-关于提前下达2022年中央水库移民扶持基金预算的通知绩效目标表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1.90.5万元扶持全区移民能够直接受益的生产开发项目     50万元用于与移民生产生活密切相关的其它项目       25.5万元用于海港区2022年蟠桃峪村基础设施 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受益移民人数</w:t>
            </w:r>
          </w:p>
        </w:tc>
        <w:tc>
          <w:tcPr>
            <w:tcW w:w="2551" w:type="dxa"/>
            <w:vAlign w:val="center"/>
          </w:tcPr>
          <w:p>
            <w:pPr>
              <w:pStyle w:val="14"/>
            </w:pPr>
            <w:r>
              <w:t>≥1人</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w:t>
            </w:r>
          </w:p>
        </w:tc>
        <w:tc>
          <w:tcPr>
            <w:tcW w:w="2835" w:type="dxa"/>
            <w:vAlign w:val="center"/>
          </w:tcPr>
          <w:p>
            <w:pPr>
              <w:pStyle w:val="14"/>
            </w:pPr>
            <w:r>
              <w:t>验收项目合格率</w:t>
            </w:r>
          </w:p>
        </w:tc>
        <w:tc>
          <w:tcPr>
            <w:tcW w:w="2551" w:type="dxa"/>
            <w:vAlign w:val="center"/>
          </w:tcPr>
          <w:p>
            <w:pPr>
              <w:pStyle w:val="14"/>
            </w:pPr>
            <w:r>
              <w:t>100%</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按时间节点完成项目率</w:t>
            </w:r>
          </w:p>
        </w:tc>
        <w:tc>
          <w:tcPr>
            <w:tcW w:w="2551" w:type="dxa"/>
            <w:vAlign w:val="center"/>
          </w:tcPr>
          <w:p>
            <w:pPr>
              <w:pStyle w:val="14"/>
            </w:pPr>
            <w:r>
              <w:t>≥95%</w:t>
            </w:r>
          </w:p>
        </w:tc>
        <w:tc>
          <w:tcPr>
            <w:tcW w:w="2268" w:type="dxa"/>
            <w:vAlign w:val="center"/>
          </w:tcPr>
          <w:p>
            <w:pPr>
              <w:pStyle w:val="14"/>
            </w:pPr>
            <w:r>
              <w:t>方案实施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资金拨付</w:t>
            </w:r>
          </w:p>
        </w:tc>
        <w:tc>
          <w:tcPr>
            <w:tcW w:w="2835" w:type="dxa"/>
            <w:vAlign w:val="center"/>
          </w:tcPr>
          <w:p>
            <w:pPr>
              <w:pStyle w:val="14"/>
            </w:pPr>
            <w:r>
              <w:t>按时拨付项目资金</w:t>
            </w:r>
          </w:p>
        </w:tc>
        <w:tc>
          <w:tcPr>
            <w:tcW w:w="2551" w:type="dxa"/>
            <w:vAlign w:val="center"/>
          </w:tcPr>
          <w:p>
            <w:pPr>
              <w:pStyle w:val="14"/>
            </w:pPr>
            <w:r>
              <w:t>100%</w:t>
            </w:r>
          </w:p>
        </w:tc>
        <w:tc>
          <w:tcPr>
            <w:tcW w:w="2268" w:type="dxa"/>
            <w:vAlign w:val="center"/>
          </w:tcPr>
          <w:p>
            <w:pPr>
              <w:pStyle w:val="14"/>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改善生活</w:t>
            </w:r>
          </w:p>
        </w:tc>
        <w:tc>
          <w:tcPr>
            <w:tcW w:w="2835" w:type="dxa"/>
            <w:vAlign w:val="center"/>
          </w:tcPr>
          <w:p>
            <w:pPr>
              <w:pStyle w:val="14"/>
            </w:pPr>
            <w:r>
              <w:t>改善移民生产生活质量率</w:t>
            </w:r>
          </w:p>
        </w:tc>
        <w:tc>
          <w:tcPr>
            <w:tcW w:w="2551" w:type="dxa"/>
            <w:vAlign w:val="center"/>
          </w:tcPr>
          <w:p>
            <w:pPr>
              <w:pStyle w:val="14"/>
            </w:pPr>
            <w:r>
              <w:t>≥95%</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可支配收入</w:t>
            </w:r>
          </w:p>
        </w:tc>
        <w:tc>
          <w:tcPr>
            <w:tcW w:w="2835" w:type="dxa"/>
            <w:vAlign w:val="center"/>
          </w:tcPr>
          <w:p>
            <w:pPr>
              <w:pStyle w:val="14"/>
            </w:pPr>
            <w:r>
              <w:t>增加移民可支配收入率</w:t>
            </w:r>
          </w:p>
        </w:tc>
        <w:tc>
          <w:tcPr>
            <w:tcW w:w="2551" w:type="dxa"/>
            <w:vAlign w:val="center"/>
          </w:tcPr>
          <w:p>
            <w:pPr>
              <w:pStyle w:val="14"/>
            </w:pPr>
            <w:r>
              <w:t>≥95%</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移民稳定</w:t>
            </w:r>
          </w:p>
        </w:tc>
        <w:tc>
          <w:tcPr>
            <w:tcW w:w="2835" w:type="dxa"/>
            <w:vAlign w:val="center"/>
          </w:tcPr>
          <w:p>
            <w:pPr>
              <w:pStyle w:val="14"/>
            </w:pPr>
            <w:r>
              <w:t>促进移民稳定率</w:t>
            </w:r>
          </w:p>
        </w:tc>
        <w:tc>
          <w:tcPr>
            <w:tcW w:w="2551" w:type="dxa"/>
            <w:vAlign w:val="center"/>
          </w:tcPr>
          <w:p>
            <w:pPr>
              <w:pStyle w:val="14"/>
            </w:pPr>
            <w:r>
              <w:t>≥95%</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人员素质</w:t>
            </w:r>
          </w:p>
        </w:tc>
        <w:tc>
          <w:tcPr>
            <w:tcW w:w="2835" w:type="dxa"/>
            <w:vAlign w:val="center"/>
          </w:tcPr>
          <w:p>
            <w:pPr>
              <w:pStyle w:val="14"/>
            </w:pPr>
            <w:r>
              <w:t>提高移民素质率</w:t>
            </w:r>
          </w:p>
        </w:tc>
        <w:tc>
          <w:tcPr>
            <w:tcW w:w="2551" w:type="dxa"/>
            <w:vAlign w:val="center"/>
          </w:tcPr>
          <w:p>
            <w:pPr>
              <w:pStyle w:val="14"/>
            </w:pPr>
            <w:r>
              <w:t>≥95%</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移民对项目实施的满意率</w:t>
            </w:r>
          </w:p>
        </w:tc>
        <w:tc>
          <w:tcPr>
            <w:tcW w:w="2551" w:type="dxa"/>
            <w:vAlign w:val="center"/>
          </w:tcPr>
          <w:p>
            <w:pPr>
              <w:pStyle w:val="14"/>
            </w:pPr>
            <w:r>
              <w:t>≥95%</w:t>
            </w:r>
          </w:p>
        </w:tc>
        <w:tc>
          <w:tcPr>
            <w:tcW w:w="2268" w:type="dxa"/>
            <w:vAlign w:val="center"/>
          </w:tcPr>
          <w:p>
            <w:pPr>
              <w:pStyle w:val="14"/>
            </w:pPr>
            <w:r>
              <w:t>统计数据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14、秦财农[2021]716-关于提前下达2022年省级水库移民扶持基金绩效目标表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1.2022年小水库村新周庄/王铁庄村/潮水峪村基础设施建设项目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受益移民人数</w:t>
            </w:r>
          </w:p>
        </w:tc>
        <w:tc>
          <w:tcPr>
            <w:tcW w:w="2551" w:type="dxa"/>
            <w:vAlign w:val="center"/>
          </w:tcPr>
          <w:p>
            <w:pPr>
              <w:pStyle w:val="14"/>
            </w:pPr>
            <w:r>
              <w:t>≥1人</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按时间节点完成项目率</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资金拨付</w:t>
            </w:r>
          </w:p>
        </w:tc>
        <w:tc>
          <w:tcPr>
            <w:tcW w:w="2835" w:type="dxa"/>
            <w:vAlign w:val="center"/>
          </w:tcPr>
          <w:p>
            <w:pPr>
              <w:pStyle w:val="14"/>
            </w:pPr>
            <w:r>
              <w:t>按时间拨付项目资金</w:t>
            </w:r>
          </w:p>
        </w:tc>
        <w:tc>
          <w:tcPr>
            <w:tcW w:w="2551" w:type="dxa"/>
            <w:vAlign w:val="center"/>
          </w:tcPr>
          <w:p>
            <w:pPr>
              <w:pStyle w:val="14"/>
            </w:pPr>
            <w:r>
              <w:t>100%</w:t>
            </w:r>
          </w:p>
        </w:tc>
        <w:tc>
          <w:tcPr>
            <w:tcW w:w="2268" w:type="dxa"/>
            <w:vAlign w:val="center"/>
          </w:tcPr>
          <w:p>
            <w:pPr>
              <w:pStyle w:val="14"/>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改善生活</w:t>
            </w:r>
          </w:p>
        </w:tc>
        <w:tc>
          <w:tcPr>
            <w:tcW w:w="2835" w:type="dxa"/>
            <w:vAlign w:val="center"/>
          </w:tcPr>
          <w:p>
            <w:pPr>
              <w:pStyle w:val="14"/>
            </w:pPr>
            <w:r>
              <w:t>改善移民生产生活质量率</w:t>
            </w:r>
          </w:p>
        </w:tc>
        <w:tc>
          <w:tcPr>
            <w:tcW w:w="2551" w:type="dxa"/>
            <w:vAlign w:val="center"/>
          </w:tcPr>
          <w:p>
            <w:pPr>
              <w:pStyle w:val="14"/>
            </w:pPr>
            <w:r>
              <w:t>≥95%</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可支配收入</w:t>
            </w:r>
          </w:p>
        </w:tc>
        <w:tc>
          <w:tcPr>
            <w:tcW w:w="2835" w:type="dxa"/>
            <w:vAlign w:val="center"/>
          </w:tcPr>
          <w:p>
            <w:pPr>
              <w:pStyle w:val="14"/>
            </w:pPr>
            <w:r>
              <w:t>增加移民可支配收入率</w:t>
            </w:r>
          </w:p>
        </w:tc>
        <w:tc>
          <w:tcPr>
            <w:tcW w:w="2551" w:type="dxa"/>
            <w:vAlign w:val="center"/>
          </w:tcPr>
          <w:p>
            <w:pPr>
              <w:pStyle w:val="14"/>
            </w:pPr>
            <w:r>
              <w:t>≥95%</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移民稳定</w:t>
            </w:r>
          </w:p>
        </w:tc>
        <w:tc>
          <w:tcPr>
            <w:tcW w:w="2835" w:type="dxa"/>
            <w:vAlign w:val="center"/>
          </w:tcPr>
          <w:p>
            <w:pPr>
              <w:pStyle w:val="14"/>
            </w:pPr>
            <w:r>
              <w:t>促进移民稳定率</w:t>
            </w:r>
          </w:p>
        </w:tc>
        <w:tc>
          <w:tcPr>
            <w:tcW w:w="2551" w:type="dxa"/>
            <w:vAlign w:val="center"/>
          </w:tcPr>
          <w:p>
            <w:pPr>
              <w:pStyle w:val="14"/>
            </w:pPr>
            <w:r>
              <w:t>≥95%</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人员素质</w:t>
            </w:r>
          </w:p>
        </w:tc>
        <w:tc>
          <w:tcPr>
            <w:tcW w:w="2835" w:type="dxa"/>
            <w:vAlign w:val="center"/>
          </w:tcPr>
          <w:p>
            <w:pPr>
              <w:pStyle w:val="14"/>
            </w:pPr>
            <w:r>
              <w:t>提高移民素质率</w:t>
            </w:r>
          </w:p>
        </w:tc>
        <w:tc>
          <w:tcPr>
            <w:tcW w:w="2551" w:type="dxa"/>
            <w:vAlign w:val="center"/>
          </w:tcPr>
          <w:p>
            <w:pPr>
              <w:pStyle w:val="14"/>
            </w:pPr>
            <w:r>
              <w:t>≥95%</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移民对项目实施的满意率</w:t>
            </w:r>
          </w:p>
        </w:tc>
        <w:tc>
          <w:tcPr>
            <w:tcW w:w="2551" w:type="dxa"/>
            <w:vAlign w:val="center"/>
          </w:tcPr>
          <w:p>
            <w:pPr>
              <w:pStyle w:val="14"/>
            </w:pPr>
            <w:r>
              <w:t>≥95%</w:t>
            </w:r>
          </w:p>
        </w:tc>
        <w:tc>
          <w:tcPr>
            <w:tcW w:w="2268" w:type="dxa"/>
            <w:vAlign w:val="center"/>
          </w:tcPr>
          <w:p>
            <w:pPr>
              <w:pStyle w:val="14"/>
            </w:pPr>
            <w:r>
              <w:t>统计数据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15、秦财农[2021]716-关于提前下达2022年省级水库移民扶持基金预算的通知绩效目标表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1.2022年新周庄基础设施建设项     2022年王铁庄基础设施建设项目      2022年潮水峪基础设施建设项目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受益移民人数</w:t>
            </w:r>
          </w:p>
        </w:tc>
        <w:tc>
          <w:tcPr>
            <w:tcW w:w="2551" w:type="dxa"/>
            <w:vAlign w:val="center"/>
          </w:tcPr>
          <w:p>
            <w:pPr>
              <w:pStyle w:val="14"/>
            </w:pPr>
            <w:r>
              <w:t>≥1人</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按时间节点完成项目率</w:t>
            </w:r>
          </w:p>
        </w:tc>
        <w:tc>
          <w:tcPr>
            <w:tcW w:w="2835" w:type="dxa"/>
            <w:vAlign w:val="center"/>
          </w:tcPr>
          <w:p>
            <w:pPr>
              <w:pStyle w:val="14"/>
            </w:pPr>
            <w:r>
              <w:t>按时间节点完成项目率</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按时拨付项目资金</w:t>
            </w:r>
          </w:p>
        </w:tc>
        <w:tc>
          <w:tcPr>
            <w:tcW w:w="2835" w:type="dxa"/>
            <w:vAlign w:val="center"/>
          </w:tcPr>
          <w:p>
            <w:pPr>
              <w:pStyle w:val="14"/>
            </w:pPr>
            <w:r>
              <w:t>按时拨付项目资金</w:t>
            </w:r>
          </w:p>
        </w:tc>
        <w:tc>
          <w:tcPr>
            <w:tcW w:w="2551" w:type="dxa"/>
            <w:vAlign w:val="center"/>
          </w:tcPr>
          <w:p>
            <w:pPr>
              <w:pStyle w:val="14"/>
            </w:pPr>
            <w:r>
              <w:t>100%</w:t>
            </w:r>
          </w:p>
        </w:tc>
        <w:tc>
          <w:tcPr>
            <w:tcW w:w="2268" w:type="dxa"/>
            <w:vAlign w:val="center"/>
          </w:tcPr>
          <w:p>
            <w:pPr>
              <w:pStyle w:val="14"/>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增加移民可支配收入率</w:t>
            </w:r>
          </w:p>
        </w:tc>
        <w:tc>
          <w:tcPr>
            <w:tcW w:w="2835" w:type="dxa"/>
            <w:vAlign w:val="center"/>
          </w:tcPr>
          <w:p>
            <w:pPr>
              <w:pStyle w:val="14"/>
            </w:pPr>
            <w:r>
              <w:t>增加移民可支配收入率</w:t>
            </w:r>
          </w:p>
        </w:tc>
        <w:tc>
          <w:tcPr>
            <w:tcW w:w="2551" w:type="dxa"/>
            <w:vAlign w:val="center"/>
          </w:tcPr>
          <w:p>
            <w:pPr>
              <w:pStyle w:val="14"/>
            </w:pPr>
            <w:r>
              <w:t>≥95%</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促进移民稳定率</w:t>
            </w:r>
          </w:p>
        </w:tc>
        <w:tc>
          <w:tcPr>
            <w:tcW w:w="2835" w:type="dxa"/>
            <w:vAlign w:val="center"/>
          </w:tcPr>
          <w:p>
            <w:pPr>
              <w:pStyle w:val="14"/>
            </w:pPr>
            <w:r>
              <w:t>促进移民稳定率</w:t>
            </w:r>
          </w:p>
        </w:tc>
        <w:tc>
          <w:tcPr>
            <w:tcW w:w="2551" w:type="dxa"/>
            <w:vAlign w:val="center"/>
          </w:tcPr>
          <w:p>
            <w:pPr>
              <w:pStyle w:val="14"/>
            </w:pPr>
            <w:r>
              <w:t>≥95%</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提高移民素质率</w:t>
            </w:r>
          </w:p>
        </w:tc>
        <w:tc>
          <w:tcPr>
            <w:tcW w:w="2835" w:type="dxa"/>
            <w:vAlign w:val="center"/>
          </w:tcPr>
          <w:p>
            <w:pPr>
              <w:pStyle w:val="14"/>
            </w:pPr>
            <w:r>
              <w:t>提高移民素质率</w:t>
            </w:r>
          </w:p>
        </w:tc>
        <w:tc>
          <w:tcPr>
            <w:tcW w:w="2551" w:type="dxa"/>
            <w:vAlign w:val="center"/>
          </w:tcPr>
          <w:p>
            <w:pPr>
              <w:pStyle w:val="14"/>
            </w:pPr>
            <w:r>
              <w:t>≥95%</w:t>
            </w:r>
          </w:p>
        </w:tc>
        <w:tc>
          <w:tcPr>
            <w:tcW w:w="2268" w:type="dxa"/>
            <w:vAlign w:val="center"/>
          </w:tcPr>
          <w:p>
            <w:pPr>
              <w:pStyle w:val="14"/>
            </w:pPr>
            <w: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改善生活</w:t>
            </w:r>
          </w:p>
        </w:tc>
        <w:tc>
          <w:tcPr>
            <w:tcW w:w="2835" w:type="dxa"/>
            <w:vAlign w:val="center"/>
          </w:tcPr>
          <w:p>
            <w:pPr>
              <w:pStyle w:val="14"/>
            </w:pPr>
            <w:r>
              <w:t>增加移民可支配收入率</w:t>
            </w:r>
          </w:p>
        </w:tc>
        <w:tc>
          <w:tcPr>
            <w:tcW w:w="2551" w:type="dxa"/>
            <w:vAlign w:val="center"/>
          </w:tcPr>
          <w:p>
            <w:pPr>
              <w:pStyle w:val="14"/>
            </w:pPr>
            <w:r>
              <w:t>≥95%</w:t>
            </w:r>
          </w:p>
        </w:tc>
        <w:tc>
          <w:tcPr>
            <w:tcW w:w="2268" w:type="dxa"/>
            <w:vAlign w:val="center"/>
          </w:tcPr>
          <w:p>
            <w:pPr>
              <w:pStyle w:val="14"/>
            </w:pPr>
            <w: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移民对项目实施的满意率</w:t>
            </w:r>
          </w:p>
        </w:tc>
        <w:tc>
          <w:tcPr>
            <w:tcW w:w="2551" w:type="dxa"/>
            <w:vAlign w:val="center"/>
          </w:tcPr>
          <w:p>
            <w:pPr>
              <w:pStyle w:val="14"/>
            </w:pPr>
            <w:r>
              <w:t>≥95%</w:t>
            </w:r>
          </w:p>
        </w:tc>
        <w:tc>
          <w:tcPr>
            <w:tcW w:w="2268" w:type="dxa"/>
            <w:vAlign w:val="center"/>
          </w:tcPr>
          <w:p>
            <w:pPr>
              <w:pStyle w:val="14"/>
            </w:pPr>
            <w:r>
              <w:t>数据统计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16、秦财农[2022]638号-关于提前下达2023年中央水库移民扶持基金预算的通知绩效目标表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1.目标内容1完成2023年移民能够直接受益的生产开发项目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受益移民村</w:t>
            </w:r>
          </w:p>
        </w:tc>
        <w:tc>
          <w:tcPr>
            <w:tcW w:w="2835" w:type="dxa"/>
            <w:vAlign w:val="center"/>
          </w:tcPr>
          <w:p>
            <w:pPr>
              <w:pStyle w:val="14"/>
            </w:pPr>
            <w:r>
              <w:t>受益移民人数</w:t>
            </w:r>
          </w:p>
        </w:tc>
        <w:tc>
          <w:tcPr>
            <w:tcW w:w="2551" w:type="dxa"/>
            <w:vAlign w:val="center"/>
          </w:tcPr>
          <w:p>
            <w:pPr>
              <w:pStyle w:val="14"/>
            </w:pPr>
            <w:r>
              <w:t>≥3292人</w:t>
            </w:r>
          </w:p>
        </w:tc>
        <w:tc>
          <w:tcPr>
            <w:tcW w:w="2268" w:type="dxa"/>
            <w:vAlign w:val="center"/>
          </w:tcPr>
          <w:p>
            <w:pPr>
              <w:pStyle w:val="14"/>
            </w:pPr>
            <w:r>
              <w:t>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w:t>
            </w:r>
          </w:p>
        </w:tc>
        <w:tc>
          <w:tcPr>
            <w:tcW w:w="2835" w:type="dxa"/>
            <w:vAlign w:val="center"/>
          </w:tcPr>
          <w:p>
            <w:pPr>
              <w:pStyle w:val="14"/>
            </w:pPr>
            <w:r>
              <w:t>项目验收合格率</w:t>
            </w:r>
          </w:p>
        </w:tc>
        <w:tc>
          <w:tcPr>
            <w:tcW w:w="2551" w:type="dxa"/>
            <w:vAlign w:val="center"/>
          </w:tcPr>
          <w:p>
            <w:pPr>
              <w:pStyle w:val="14"/>
            </w:pPr>
            <w:r>
              <w:t>≥100百分比</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按时间节点完成项目率</w:t>
            </w:r>
          </w:p>
        </w:tc>
        <w:tc>
          <w:tcPr>
            <w:tcW w:w="2551" w:type="dxa"/>
            <w:vAlign w:val="center"/>
          </w:tcPr>
          <w:p>
            <w:pPr>
              <w:pStyle w:val="14"/>
            </w:pPr>
            <w:r>
              <w:t>≥100百分比</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资金拨付</w:t>
            </w:r>
          </w:p>
        </w:tc>
        <w:tc>
          <w:tcPr>
            <w:tcW w:w="2835" w:type="dxa"/>
            <w:vAlign w:val="center"/>
          </w:tcPr>
          <w:p>
            <w:pPr>
              <w:pStyle w:val="14"/>
            </w:pPr>
            <w:r>
              <w:t>按时间拨付项目资金率</w:t>
            </w:r>
          </w:p>
        </w:tc>
        <w:tc>
          <w:tcPr>
            <w:tcW w:w="2551" w:type="dxa"/>
            <w:vAlign w:val="center"/>
          </w:tcPr>
          <w:p>
            <w:pPr>
              <w:pStyle w:val="14"/>
            </w:pPr>
            <w:r>
              <w:t>≥100百分比</w:t>
            </w:r>
          </w:p>
        </w:tc>
        <w:tc>
          <w:tcPr>
            <w:tcW w:w="2268" w:type="dxa"/>
            <w:vAlign w:val="center"/>
          </w:tcPr>
          <w:p>
            <w:pPr>
              <w:pStyle w:val="14"/>
            </w:pPr>
            <w:r>
              <w:t>资金支付文件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生活条件</w:t>
            </w:r>
          </w:p>
        </w:tc>
        <w:tc>
          <w:tcPr>
            <w:tcW w:w="2835" w:type="dxa"/>
            <w:vAlign w:val="center"/>
          </w:tcPr>
          <w:p>
            <w:pPr>
              <w:pStyle w:val="14"/>
            </w:pPr>
            <w:r>
              <w:t>改善移民村生产生活条件率</w:t>
            </w:r>
          </w:p>
        </w:tc>
        <w:tc>
          <w:tcPr>
            <w:tcW w:w="2551" w:type="dxa"/>
            <w:vAlign w:val="center"/>
          </w:tcPr>
          <w:p>
            <w:pPr>
              <w:pStyle w:val="14"/>
            </w:pPr>
            <w:r>
              <w:t>≥100较上年有所提高</w:t>
            </w:r>
          </w:p>
        </w:tc>
        <w:tc>
          <w:tcPr>
            <w:tcW w:w="2268" w:type="dxa"/>
            <w:vAlign w:val="center"/>
          </w:tcPr>
          <w:p>
            <w:pPr>
              <w:pStyle w:val="14"/>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移民对项目实施满意率</w:t>
            </w:r>
          </w:p>
        </w:tc>
        <w:tc>
          <w:tcPr>
            <w:tcW w:w="2551" w:type="dxa"/>
            <w:vAlign w:val="center"/>
          </w:tcPr>
          <w:p>
            <w:pPr>
              <w:pStyle w:val="14"/>
            </w:pPr>
            <w:r>
              <w:t>≥95百分比</w:t>
            </w:r>
          </w:p>
        </w:tc>
        <w:tc>
          <w:tcPr>
            <w:tcW w:w="2268" w:type="dxa"/>
            <w:vAlign w:val="center"/>
          </w:tcPr>
          <w:p>
            <w:pPr>
              <w:pStyle w:val="14"/>
            </w:pPr>
            <w:r>
              <w:t>统计报表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17、秦财农[2022]638号-秦皇岛市财政局关于提前下达2023年中央水库移民扶持基金预算的通知绩效目标表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1.目标内容1完成大中型水库移民直补项目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受益移民人数</w:t>
            </w:r>
          </w:p>
        </w:tc>
        <w:tc>
          <w:tcPr>
            <w:tcW w:w="2551" w:type="dxa"/>
            <w:vAlign w:val="center"/>
          </w:tcPr>
          <w:p>
            <w:pPr>
              <w:pStyle w:val="14"/>
            </w:pPr>
            <w:r>
              <w:t>≤3292人</w:t>
            </w:r>
          </w:p>
        </w:tc>
        <w:tc>
          <w:tcPr>
            <w:tcW w:w="2268" w:type="dxa"/>
            <w:vAlign w:val="center"/>
          </w:tcPr>
          <w:p>
            <w:pPr>
              <w:pStyle w:val="14"/>
            </w:pPr>
            <w:r>
              <w:t>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数据准确</w:t>
            </w:r>
          </w:p>
        </w:tc>
        <w:tc>
          <w:tcPr>
            <w:tcW w:w="2835" w:type="dxa"/>
            <w:vAlign w:val="center"/>
          </w:tcPr>
          <w:p>
            <w:pPr>
              <w:pStyle w:val="14"/>
            </w:pPr>
            <w:r>
              <w:t>发放移民直补数据准确率</w:t>
            </w:r>
          </w:p>
        </w:tc>
        <w:tc>
          <w:tcPr>
            <w:tcW w:w="2551" w:type="dxa"/>
            <w:vAlign w:val="center"/>
          </w:tcPr>
          <w:p>
            <w:pPr>
              <w:pStyle w:val="14"/>
            </w:pPr>
            <w:r>
              <w:t>≥100百分比</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按时间节点完成项目率</w:t>
            </w:r>
          </w:p>
        </w:tc>
        <w:tc>
          <w:tcPr>
            <w:tcW w:w="2551" w:type="dxa"/>
            <w:vAlign w:val="center"/>
          </w:tcPr>
          <w:p>
            <w:pPr>
              <w:pStyle w:val="14"/>
            </w:pPr>
            <w:r>
              <w:t>≥100百分比</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资金拨付</w:t>
            </w:r>
          </w:p>
        </w:tc>
        <w:tc>
          <w:tcPr>
            <w:tcW w:w="2835" w:type="dxa"/>
            <w:vAlign w:val="center"/>
          </w:tcPr>
          <w:p>
            <w:pPr>
              <w:pStyle w:val="14"/>
            </w:pPr>
            <w:r>
              <w:t>按时间拨付项目资金率</w:t>
            </w:r>
          </w:p>
        </w:tc>
        <w:tc>
          <w:tcPr>
            <w:tcW w:w="2551" w:type="dxa"/>
            <w:vAlign w:val="center"/>
          </w:tcPr>
          <w:p>
            <w:pPr>
              <w:pStyle w:val="14"/>
            </w:pPr>
            <w:r>
              <w:t>≥100百分比</w:t>
            </w:r>
          </w:p>
        </w:tc>
        <w:tc>
          <w:tcPr>
            <w:tcW w:w="2268" w:type="dxa"/>
            <w:vAlign w:val="center"/>
          </w:tcPr>
          <w:p>
            <w:pPr>
              <w:pStyle w:val="14"/>
            </w:pPr>
            <w:r>
              <w:t>资金支付文件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移民稳定</w:t>
            </w:r>
          </w:p>
        </w:tc>
        <w:tc>
          <w:tcPr>
            <w:tcW w:w="2835" w:type="dxa"/>
            <w:vAlign w:val="center"/>
          </w:tcPr>
          <w:p>
            <w:pPr>
              <w:pStyle w:val="14"/>
            </w:pPr>
            <w:r>
              <w:t>促进移民稳定率</w:t>
            </w:r>
          </w:p>
        </w:tc>
        <w:tc>
          <w:tcPr>
            <w:tcW w:w="2551" w:type="dxa"/>
            <w:vAlign w:val="center"/>
          </w:tcPr>
          <w:p>
            <w:pPr>
              <w:pStyle w:val="14"/>
            </w:pPr>
            <w:r>
              <w:t>≥95百分比</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移民对项目实施满意率</w:t>
            </w:r>
          </w:p>
        </w:tc>
        <w:tc>
          <w:tcPr>
            <w:tcW w:w="2551" w:type="dxa"/>
            <w:vAlign w:val="center"/>
          </w:tcPr>
          <w:p>
            <w:pPr>
              <w:pStyle w:val="14"/>
            </w:pPr>
            <w:r>
              <w:t>≥95百分比</w:t>
            </w:r>
          </w:p>
        </w:tc>
        <w:tc>
          <w:tcPr>
            <w:tcW w:w="2268" w:type="dxa"/>
            <w:vAlign w:val="center"/>
          </w:tcPr>
          <w:p>
            <w:pPr>
              <w:pStyle w:val="14"/>
            </w:pPr>
            <w:r>
              <w:t>统计报表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18、秦财农[2022]649号-关于下达2022年市级水利发展专项资金（小型农村水利设施建设）的通知绩效目标表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1.完善河道整治</w:t>
            </w:r>
          </w:p>
          <w:p>
            <w:pPr>
              <w:pStyle w:val="14"/>
            </w:pPr>
            <w:r>
              <w:t>2.改善农村生产生活条件</w:t>
            </w:r>
          </w:p>
          <w:p>
            <w:pPr>
              <w:pStyle w:val="14"/>
            </w:pPr>
            <w:r>
              <w:t>3.改善生态环境质量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工程处数</w:t>
            </w:r>
          </w:p>
        </w:tc>
        <w:tc>
          <w:tcPr>
            <w:tcW w:w="2835" w:type="dxa"/>
            <w:vAlign w:val="center"/>
          </w:tcPr>
          <w:p>
            <w:pPr>
              <w:pStyle w:val="14"/>
            </w:pPr>
            <w:r>
              <w:t>工程处数量</w:t>
            </w:r>
          </w:p>
        </w:tc>
        <w:tc>
          <w:tcPr>
            <w:tcW w:w="2551" w:type="dxa"/>
            <w:vAlign w:val="center"/>
          </w:tcPr>
          <w:p>
            <w:pPr>
              <w:pStyle w:val="14"/>
            </w:pPr>
            <w:r>
              <w:t>1个</w:t>
            </w:r>
          </w:p>
        </w:tc>
        <w:tc>
          <w:tcPr>
            <w:tcW w:w="2268" w:type="dxa"/>
            <w:vAlign w:val="center"/>
          </w:tcPr>
          <w:p>
            <w:pPr>
              <w:pStyle w:val="14"/>
            </w:pPr>
            <w:r>
              <w:t>河道现状及年初工作计划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新建农村水利设施工程质量验收合格率</w:t>
            </w:r>
          </w:p>
        </w:tc>
        <w:tc>
          <w:tcPr>
            <w:tcW w:w="2551" w:type="dxa"/>
            <w:vAlign w:val="center"/>
          </w:tcPr>
          <w:p>
            <w:pPr>
              <w:pStyle w:val="14"/>
            </w:pPr>
            <w:r>
              <w:t>100%</w:t>
            </w:r>
          </w:p>
        </w:tc>
        <w:tc>
          <w:tcPr>
            <w:tcW w:w="2268" w:type="dxa"/>
            <w:vAlign w:val="center"/>
          </w:tcPr>
          <w:p>
            <w:pPr>
              <w:pStyle w:val="14"/>
            </w:pPr>
            <w:r>
              <w:t>规范文件及年初工作计划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工程完工及时率</w:t>
            </w:r>
          </w:p>
        </w:tc>
        <w:tc>
          <w:tcPr>
            <w:tcW w:w="2835" w:type="dxa"/>
            <w:vAlign w:val="center"/>
          </w:tcPr>
          <w:p>
            <w:pPr>
              <w:pStyle w:val="14"/>
            </w:pPr>
            <w:r>
              <w:t>新建农村水利设施工程完工及时率</w:t>
            </w:r>
          </w:p>
        </w:tc>
        <w:tc>
          <w:tcPr>
            <w:tcW w:w="2551" w:type="dxa"/>
            <w:vAlign w:val="center"/>
          </w:tcPr>
          <w:p>
            <w:pPr>
              <w:pStyle w:val="14"/>
            </w:pPr>
            <w:r>
              <w:t>100%</w:t>
            </w:r>
          </w:p>
        </w:tc>
        <w:tc>
          <w:tcPr>
            <w:tcW w:w="2268" w:type="dxa"/>
            <w:vAlign w:val="center"/>
          </w:tcPr>
          <w:p>
            <w:pPr>
              <w:pStyle w:val="14"/>
            </w:pPr>
            <w:r>
              <w:t>资金使用条例及年初工作计划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比上年提升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改善农村生产生活条件</w:t>
            </w:r>
          </w:p>
        </w:tc>
        <w:tc>
          <w:tcPr>
            <w:tcW w:w="2835" w:type="dxa"/>
            <w:vAlign w:val="center"/>
          </w:tcPr>
          <w:p>
            <w:pPr>
              <w:pStyle w:val="14"/>
            </w:pPr>
            <w:r>
              <w:t>改善农村生产生活条件</w:t>
            </w:r>
          </w:p>
        </w:tc>
        <w:tc>
          <w:tcPr>
            <w:tcW w:w="2551" w:type="dxa"/>
            <w:vAlign w:val="center"/>
          </w:tcPr>
          <w:p>
            <w:pPr>
              <w:pStyle w:val="14"/>
            </w:pPr>
            <w:r>
              <w:t>比上年提升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保障工作的顺利开展</w:t>
            </w:r>
          </w:p>
        </w:tc>
        <w:tc>
          <w:tcPr>
            <w:tcW w:w="2835" w:type="dxa"/>
            <w:vAlign w:val="center"/>
          </w:tcPr>
          <w:p>
            <w:pPr>
              <w:pStyle w:val="14"/>
            </w:pPr>
            <w:r>
              <w:t>保障工作的顺利开展</w:t>
            </w:r>
          </w:p>
        </w:tc>
        <w:tc>
          <w:tcPr>
            <w:tcW w:w="2551" w:type="dxa"/>
            <w:vAlign w:val="center"/>
          </w:tcPr>
          <w:p>
            <w:pPr>
              <w:pStyle w:val="14"/>
            </w:pPr>
            <w:r>
              <w:t>比上年提升</w:t>
            </w:r>
          </w:p>
        </w:tc>
        <w:tc>
          <w:tcPr>
            <w:tcW w:w="2268" w:type="dxa"/>
            <w:vAlign w:val="center"/>
          </w:tcPr>
          <w:p>
            <w:pPr>
              <w:pStyle w:val="14"/>
            </w:pPr>
            <w:r>
              <w:t>运行管护标准及年初工作计划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受益群众满意率</w:t>
            </w:r>
          </w:p>
        </w:tc>
        <w:tc>
          <w:tcPr>
            <w:tcW w:w="2835" w:type="dxa"/>
            <w:vAlign w:val="center"/>
          </w:tcPr>
          <w:p>
            <w:pPr>
              <w:pStyle w:val="14"/>
            </w:pPr>
            <w:r>
              <w:t>受益群众对工程完工满意率</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19、秦财农[2022]657号-关于提前下达2023年中央水利发展资金预算的通知绩效目标表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1.提升汤河治理段河道行洪能力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中小河流治理数量</w:t>
            </w:r>
          </w:p>
          <w:p>
            <w:pPr>
              <w:pStyle w:val="14"/>
            </w:pPr>
          </w:p>
        </w:tc>
        <w:tc>
          <w:tcPr>
            <w:tcW w:w="2835" w:type="dxa"/>
            <w:vAlign w:val="center"/>
          </w:tcPr>
          <w:p>
            <w:pPr>
              <w:pStyle w:val="14"/>
            </w:pPr>
            <w:r>
              <w:t>中小河流治理数量</w:t>
            </w:r>
          </w:p>
          <w:p>
            <w:pPr>
              <w:pStyle w:val="14"/>
            </w:pPr>
          </w:p>
        </w:tc>
        <w:tc>
          <w:tcPr>
            <w:tcW w:w="2551" w:type="dxa"/>
            <w:vAlign w:val="center"/>
          </w:tcPr>
          <w:p>
            <w:pPr>
              <w:pStyle w:val="14"/>
            </w:pPr>
            <w:r>
              <w:t>1条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p>
            <w:pPr>
              <w:pStyle w:val="14"/>
            </w:pPr>
          </w:p>
        </w:tc>
        <w:tc>
          <w:tcPr>
            <w:tcW w:w="2835" w:type="dxa"/>
            <w:vAlign w:val="center"/>
          </w:tcPr>
          <w:p>
            <w:pPr>
              <w:pStyle w:val="14"/>
            </w:pPr>
            <w:r>
              <w:t>中小河流治理工程完工验收合格率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p>
            <w:pPr>
              <w:pStyle w:val="14"/>
            </w:pPr>
          </w:p>
        </w:tc>
        <w:tc>
          <w:tcPr>
            <w:tcW w:w="2835" w:type="dxa"/>
            <w:vAlign w:val="center"/>
          </w:tcPr>
          <w:p>
            <w:pPr>
              <w:pStyle w:val="14"/>
            </w:pPr>
            <w:r>
              <w:t>按计划各项工程任务</w:t>
            </w: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费用预算控制率</w:t>
            </w:r>
          </w:p>
          <w:p>
            <w:pPr>
              <w:pStyle w:val="14"/>
            </w:pPr>
          </w:p>
        </w:tc>
        <w:tc>
          <w:tcPr>
            <w:tcW w:w="2835" w:type="dxa"/>
            <w:vAlign w:val="center"/>
          </w:tcPr>
          <w:p>
            <w:pPr>
              <w:pStyle w:val="14"/>
            </w:pPr>
            <w:r>
              <w:t>各项工程支出控制在合同及预算内</w:t>
            </w:r>
          </w:p>
          <w:p>
            <w:pPr>
              <w:pStyle w:val="14"/>
            </w:pP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已建工程良性运行时长</w:t>
            </w:r>
          </w:p>
        </w:tc>
        <w:tc>
          <w:tcPr>
            <w:tcW w:w="2835" w:type="dxa"/>
            <w:vAlign w:val="center"/>
          </w:tcPr>
          <w:p>
            <w:pPr>
              <w:pStyle w:val="14"/>
            </w:pPr>
            <w:r>
              <w:t>已建工程良性运行时长</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保护村庄数量</w:t>
            </w:r>
          </w:p>
        </w:tc>
        <w:tc>
          <w:tcPr>
            <w:tcW w:w="2835" w:type="dxa"/>
            <w:vAlign w:val="center"/>
          </w:tcPr>
          <w:p>
            <w:pPr>
              <w:pStyle w:val="14"/>
            </w:pPr>
            <w:r>
              <w:t>保护村庄数量</w:t>
            </w:r>
          </w:p>
        </w:tc>
        <w:tc>
          <w:tcPr>
            <w:tcW w:w="2551" w:type="dxa"/>
            <w:vAlign w:val="center"/>
          </w:tcPr>
          <w:p>
            <w:pPr>
              <w:pStyle w:val="14"/>
            </w:pPr>
            <w:r>
              <w:t>≥3个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工程提升防洪标准，完成排除水利薄弱环节隐患</w:t>
            </w:r>
          </w:p>
        </w:tc>
        <w:tc>
          <w:tcPr>
            <w:tcW w:w="2835" w:type="dxa"/>
            <w:vAlign w:val="center"/>
          </w:tcPr>
          <w:p>
            <w:pPr>
              <w:pStyle w:val="14"/>
            </w:pPr>
            <w:r>
              <w:t>工程提升防洪标准，完成排除水利薄弱环节隐患</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保护耕地亩数</w:t>
            </w:r>
          </w:p>
        </w:tc>
        <w:tc>
          <w:tcPr>
            <w:tcW w:w="2835" w:type="dxa"/>
            <w:vAlign w:val="center"/>
          </w:tcPr>
          <w:p>
            <w:pPr>
              <w:pStyle w:val="14"/>
            </w:pPr>
            <w:r>
              <w:t>保护耕地亩数</w:t>
            </w:r>
          </w:p>
        </w:tc>
        <w:tc>
          <w:tcPr>
            <w:tcW w:w="2551" w:type="dxa"/>
            <w:vAlign w:val="center"/>
          </w:tcPr>
          <w:p>
            <w:pPr>
              <w:pStyle w:val="14"/>
            </w:pPr>
            <w:r>
              <w:t>≥1000亩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20、秦财农[2022]681 号-关于提前下达2023年省级水库移民后期扶持基金预算的通知绩效目标表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1.目标内容1完成2023年小型水库村基础设施项目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受益移民村</w:t>
            </w:r>
          </w:p>
        </w:tc>
        <w:tc>
          <w:tcPr>
            <w:tcW w:w="2835" w:type="dxa"/>
            <w:vAlign w:val="center"/>
          </w:tcPr>
          <w:p>
            <w:pPr>
              <w:pStyle w:val="14"/>
            </w:pPr>
            <w:r>
              <w:t>受益移民村数量</w:t>
            </w:r>
          </w:p>
        </w:tc>
        <w:tc>
          <w:tcPr>
            <w:tcW w:w="2551" w:type="dxa"/>
            <w:vAlign w:val="center"/>
          </w:tcPr>
          <w:p>
            <w:pPr>
              <w:pStyle w:val="14"/>
            </w:pPr>
            <w:r>
              <w:t>≤5个</w:t>
            </w:r>
          </w:p>
        </w:tc>
        <w:tc>
          <w:tcPr>
            <w:tcW w:w="2268" w:type="dxa"/>
            <w:vAlign w:val="center"/>
          </w:tcPr>
          <w:p>
            <w:pPr>
              <w:pStyle w:val="14"/>
            </w:pPr>
            <w:r>
              <w:t>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w:t>
            </w:r>
          </w:p>
        </w:tc>
        <w:tc>
          <w:tcPr>
            <w:tcW w:w="2835" w:type="dxa"/>
            <w:vAlign w:val="center"/>
          </w:tcPr>
          <w:p>
            <w:pPr>
              <w:pStyle w:val="14"/>
            </w:pPr>
            <w:r>
              <w:t>项目验收合格率</w:t>
            </w:r>
          </w:p>
        </w:tc>
        <w:tc>
          <w:tcPr>
            <w:tcW w:w="2551" w:type="dxa"/>
            <w:vAlign w:val="center"/>
          </w:tcPr>
          <w:p>
            <w:pPr>
              <w:pStyle w:val="14"/>
            </w:pPr>
            <w:r>
              <w:t>≥100百分比</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按时间节点完成项目率</w:t>
            </w:r>
          </w:p>
        </w:tc>
        <w:tc>
          <w:tcPr>
            <w:tcW w:w="2551" w:type="dxa"/>
            <w:vAlign w:val="center"/>
          </w:tcPr>
          <w:p>
            <w:pPr>
              <w:pStyle w:val="14"/>
            </w:pPr>
            <w:r>
              <w:t>≥100百分比</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资金拨付</w:t>
            </w:r>
          </w:p>
        </w:tc>
        <w:tc>
          <w:tcPr>
            <w:tcW w:w="2835" w:type="dxa"/>
            <w:vAlign w:val="center"/>
          </w:tcPr>
          <w:p>
            <w:pPr>
              <w:pStyle w:val="14"/>
            </w:pPr>
            <w:r>
              <w:t>按时间拨付项目资金率</w:t>
            </w:r>
          </w:p>
        </w:tc>
        <w:tc>
          <w:tcPr>
            <w:tcW w:w="2551" w:type="dxa"/>
            <w:vAlign w:val="center"/>
          </w:tcPr>
          <w:p>
            <w:pPr>
              <w:pStyle w:val="14"/>
            </w:pPr>
            <w:r>
              <w:t>≥100百分比</w:t>
            </w:r>
          </w:p>
        </w:tc>
        <w:tc>
          <w:tcPr>
            <w:tcW w:w="2268" w:type="dxa"/>
            <w:vAlign w:val="center"/>
          </w:tcPr>
          <w:p>
            <w:pPr>
              <w:pStyle w:val="14"/>
            </w:pPr>
            <w:r>
              <w:t>资金支付文件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生活条件</w:t>
            </w:r>
          </w:p>
        </w:tc>
        <w:tc>
          <w:tcPr>
            <w:tcW w:w="2835" w:type="dxa"/>
            <w:vAlign w:val="center"/>
          </w:tcPr>
          <w:p>
            <w:pPr>
              <w:pStyle w:val="14"/>
            </w:pPr>
            <w:r>
              <w:t>改善移民村生产生活条件率</w:t>
            </w:r>
          </w:p>
        </w:tc>
        <w:tc>
          <w:tcPr>
            <w:tcW w:w="2551" w:type="dxa"/>
            <w:vAlign w:val="center"/>
          </w:tcPr>
          <w:p>
            <w:pPr>
              <w:pStyle w:val="14"/>
            </w:pPr>
            <w:r>
              <w:t>≥100较上年有所提高</w:t>
            </w:r>
          </w:p>
        </w:tc>
        <w:tc>
          <w:tcPr>
            <w:tcW w:w="2268" w:type="dxa"/>
            <w:vAlign w:val="center"/>
          </w:tcPr>
          <w:p>
            <w:pPr>
              <w:pStyle w:val="14"/>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移民对项目实施满意率</w:t>
            </w:r>
          </w:p>
        </w:tc>
        <w:tc>
          <w:tcPr>
            <w:tcW w:w="2551" w:type="dxa"/>
            <w:vAlign w:val="center"/>
          </w:tcPr>
          <w:p>
            <w:pPr>
              <w:pStyle w:val="14"/>
            </w:pPr>
            <w:r>
              <w:t>≥95百分比</w:t>
            </w:r>
          </w:p>
        </w:tc>
        <w:tc>
          <w:tcPr>
            <w:tcW w:w="2268" w:type="dxa"/>
            <w:vAlign w:val="center"/>
          </w:tcPr>
          <w:p>
            <w:pPr>
              <w:pStyle w:val="14"/>
            </w:pPr>
            <w:r>
              <w:t>统计报表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21、秦财农[2022]681号-关于提前下达2023年省级水库移民后期扶持基金预算的通知绩效目标表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1.保障移民生活维持情绪稳定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受益移民人数</w:t>
            </w:r>
          </w:p>
        </w:tc>
        <w:tc>
          <w:tcPr>
            <w:tcW w:w="2551" w:type="dxa"/>
            <w:vAlign w:val="center"/>
          </w:tcPr>
          <w:p>
            <w:pPr>
              <w:pStyle w:val="14"/>
            </w:pPr>
            <w:r>
              <w:t>≤3292人</w:t>
            </w:r>
          </w:p>
        </w:tc>
        <w:tc>
          <w:tcPr>
            <w:tcW w:w="2268" w:type="dxa"/>
            <w:vAlign w:val="center"/>
          </w:tcPr>
          <w:p>
            <w:pPr>
              <w:pStyle w:val="14"/>
            </w:pPr>
            <w:r>
              <w:t>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数据准确</w:t>
            </w:r>
          </w:p>
        </w:tc>
        <w:tc>
          <w:tcPr>
            <w:tcW w:w="2835" w:type="dxa"/>
            <w:vAlign w:val="center"/>
          </w:tcPr>
          <w:p>
            <w:pPr>
              <w:pStyle w:val="14"/>
            </w:pPr>
            <w:r>
              <w:t>发放移民直补数据准确率</w:t>
            </w:r>
          </w:p>
        </w:tc>
        <w:tc>
          <w:tcPr>
            <w:tcW w:w="2551" w:type="dxa"/>
            <w:vAlign w:val="center"/>
          </w:tcPr>
          <w:p>
            <w:pPr>
              <w:pStyle w:val="14"/>
            </w:pPr>
            <w:r>
              <w:t>≥100百分比</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按时间节点完成项目率</w:t>
            </w:r>
          </w:p>
        </w:tc>
        <w:tc>
          <w:tcPr>
            <w:tcW w:w="2551" w:type="dxa"/>
            <w:vAlign w:val="center"/>
          </w:tcPr>
          <w:p>
            <w:pPr>
              <w:pStyle w:val="14"/>
            </w:pPr>
            <w:r>
              <w:t>≥100百分比</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资金拨付</w:t>
            </w:r>
          </w:p>
        </w:tc>
        <w:tc>
          <w:tcPr>
            <w:tcW w:w="2835" w:type="dxa"/>
            <w:vAlign w:val="center"/>
          </w:tcPr>
          <w:p>
            <w:pPr>
              <w:pStyle w:val="14"/>
            </w:pPr>
            <w:r>
              <w:t>按时间拨付项目资金率</w:t>
            </w:r>
          </w:p>
        </w:tc>
        <w:tc>
          <w:tcPr>
            <w:tcW w:w="2551" w:type="dxa"/>
            <w:vAlign w:val="center"/>
          </w:tcPr>
          <w:p>
            <w:pPr>
              <w:pStyle w:val="14"/>
            </w:pPr>
            <w:r>
              <w:t>≥100百分比</w:t>
            </w:r>
          </w:p>
        </w:tc>
        <w:tc>
          <w:tcPr>
            <w:tcW w:w="2268" w:type="dxa"/>
            <w:vAlign w:val="center"/>
          </w:tcPr>
          <w:p>
            <w:pPr>
              <w:pStyle w:val="14"/>
            </w:pPr>
            <w:r>
              <w:t>资金支付文件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移民稳定</w:t>
            </w:r>
          </w:p>
        </w:tc>
        <w:tc>
          <w:tcPr>
            <w:tcW w:w="2835" w:type="dxa"/>
            <w:vAlign w:val="center"/>
          </w:tcPr>
          <w:p>
            <w:pPr>
              <w:pStyle w:val="14"/>
            </w:pPr>
            <w:r>
              <w:t>促进移民稳定率</w:t>
            </w:r>
          </w:p>
        </w:tc>
        <w:tc>
          <w:tcPr>
            <w:tcW w:w="2551" w:type="dxa"/>
            <w:vAlign w:val="center"/>
          </w:tcPr>
          <w:p>
            <w:pPr>
              <w:pStyle w:val="14"/>
            </w:pPr>
            <w:r>
              <w:t>≥95百分比</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移民对项目实施满意率</w:t>
            </w:r>
          </w:p>
        </w:tc>
        <w:tc>
          <w:tcPr>
            <w:tcW w:w="2551" w:type="dxa"/>
            <w:vAlign w:val="center"/>
          </w:tcPr>
          <w:p>
            <w:pPr>
              <w:pStyle w:val="14"/>
            </w:pPr>
            <w:r>
              <w:t>≥95百分比</w:t>
            </w:r>
          </w:p>
        </w:tc>
        <w:tc>
          <w:tcPr>
            <w:tcW w:w="2268" w:type="dxa"/>
            <w:vAlign w:val="center"/>
          </w:tcPr>
          <w:p>
            <w:pPr>
              <w:pStyle w:val="14"/>
            </w:pPr>
            <w:r>
              <w:t>统计报表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22、秦财农[2022]685号-关于提前下达2023年省级农业生产救灾及特大防汛抗旱补助资金的通知绩效目标表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1.修复水毁河道堤防，保障群众生命财产安全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修复数量</w:t>
            </w:r>
          </w:p>
        </w:tc>
        <w:tc>
          <w:tcPr>
            <w:tcW w:w="2835" w:type="dxa"/>
            <w:vAlign w:val="center"/>
          </w:tcPr>
          <w:p>
            <w:pPr>
              <w:pStyle w:val="14"/>
            </w:pPr>
            <w:r>
              <w:t>水毁堤防修复数量</w:t>
            </w:r>
          </w:p>
        </w:tc>
        <w:tc>
          <w:tcPr>
            <w:tcW w:w="2551" w:type="dxa"/>
            <w:vAlign w:val="center"/>
          </w:tcPr>
          <w:p>
            <w:pPr>
              <w:pStyle w:val="14"/>
            </w:pPr>
            <w:r>
              <w:t>1处</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w:t>
            </w:r>
          </w:p>
        </w:tc>
        <w:tc>
          <w:tcPr>
            <w:tcW w:w="2835" w:type="dxa"/>
            <w:vAlign w:val="center"/>
          </w:tcPr>
          <w:p>
            <w:pPr>
              <w:pStyle w:val="14"/>
            </w:pPr>
            <w:r>
              <w:t>工程验收是否合格</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tc>
        <w:tc>
          <w:tcPr>
            <w:tcW w:w="2835" w:type="dxa"/>
            <w:vAlign w:val="center"/>
          </w:tcPr>
          <w:p>
            <w:pPr>
              <w:pStyle w:val="14"/>
            </w:pPr>
            <w:r>
              <w:t>工程是否及时完成</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工程概算</w:t>
            </w:r>
          </w:p>
        </w:tc>
        <w:tc>
          <w:tcPr>
            <w:tcW w:w="2835" w:type="dxa"/>
            <w:vAlign w:val="center"/>
          </w:tcPr>
          <w:p>
            <w:pPr>
              <w:pStyle w:val="14"/>
            </w:pPr>
            <w:r>
              <w:t>工程概算</w:t>
            </w:r>
          </w:p>
        </w:tc>
        <w:tc>
          <w:tcPr>
            <w:tcW w:w="2551" w:type="dxa"/>
            <w:vAlign w:val="center"/>
          </w:tcPr>
          <w:p>
            <w:pPr>
              <w:pStyle w:val="14"/>
            </w:pPr>
            <w:r>
              <w:t>≤40万元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保障防洪工程安全度汛</w:t>
            </w:r>
          </w:p>
        </w:tc>
        <w:tc>
          <w:tcPr>
            <w:tcW w:w="2835" w:type="dxa"/>
            <w:vAlign w:val="center"/>
          </w:tcPr>
          <w:p>
            <w:pPr>
              <w:pStyle w:val="14"/>
            </w:pPr>
            <w:r>
              <w:t>发生工程设计标准内洪水不受严重影响</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保障居民生活平稳</w:t>
            </w:r>
          </w:p>
        </w:tc>
        <w:tc>
          <w:tcPr>
            <w:tcW w:w="2835" w:type="dxa"/>
            <w:vAlign w:val="center"/>
          </w:tcPr>
          <w:p>
            <w:pPr>
              <w:pStyle w:val="14"/>
            </w:pPr>
            <w:r>
              <w:t>发生工程设计标准内洪水不受严重影响</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w:t>
            </w:r>
          </w:p>
        </w:tc>
        <w:tc>
          <w:tcPr>
            <w:tcW w:w="2835" w:type="dxa"/>
            <w:vAlign w:val="center"/>
          </w:tcPr>
          <w:p>
            <w:pPr>
              <w:pStyle w:val="14"/>
            </w:pPr>
            <w:r>
              <w:t>发生工程设计标准内洪水不受严重影响</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为社会稳定提供安全保障</w:t>
            </w:r>
          </w:p>
        </w:tc>
        <w:tc>
          <w:tcPr>
            <w:tcW w:w="2835" w:type="dxa"/>
            <w:vAlign w:val="center"/>
          </w:tcPr>
          <w:p>
            <w:pPr>
              <w:pStyle w:val="14"/>
            </w:pPr>
            <w:r>
              <w:t>发生工程设计标准内洪水不受严重影响</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服务群众满意度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23、秦财农[2022]781号-关于提前下达2023年省级水利发展资金预算的通知绩效目标表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1.用于提升石河上游段行洪安全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山洪沟治理数量</w:t>
            </w:r>
          </w:p>
        </w:tc>
        <w:tc>
          <w:tcPr>
            <w:tcW w:w="2835" w:type="dxa"/>
            <w:vAlign w:val="center"/>
          </w:tcPr>
          <w:p>
            <w:pPr>
              <w:pStyle w:val="14"/>
            </w:pPr>
            <w:r>
              <w:t>山洪沟治理条数</w:t>
            </w:r>
          </w:p>
        </w:tc>
        <w:tc>
          <w:tcPr>
            <w:tcW w:w="2551" w:type="dxa"/>
            <w:vAlign w:val="center"/>
          </w:tcPr>
          <w:p>
            <w:pPr>
              <w:pStyle w:val="14"/>
            </w:pPr>
            <w:r>
              <w:t>1条</w:t>
            </w:r>
          </w:p>
        </w:tc>
        <w:tc>
          <w:tcPr>
            <w:tcW w:w="2268" w:type="dxa"/>
            <w:vAlign w:val="center"/>
          </w:tcPr>
          <w:p>
            <w:pPr>
              <w:pStyle w:val="14"/>
            </w:pPr>
            <w:r>
              <w:t>建设地点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新建工程质量验收合格率</w:t>
            </w:r>
          </w:p>
        </w:tc>
        <w:tc>
          <w:tcPr>
            <w:tcW w:w="2551" w:type="dxa"/>
            <w:vAlign w:val="center"/>
          </w:tcPr>
          <w:p>
            <w:pPr>
              <w:pStyle w:val="14"/>
            </w:pPr>
            <w:r>
              <w:t>100%</w:t>
            </w:r>
          </w:p>
        </w:tc>
        <w:tc>
          <w:tcPr>
            <w:tcW w:w="2268" w:type="dxa"/>
            <w:vAlign w:val="center"/>
          </w:tcPr>
          <w:p>
            <w:pPr>
              <w:pStyle w:val="14"/>
            </w:pPr>
            <w:r>
              <w:t>规范文件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工程完工及时率</w:t>
            </w:r>
          </w:p>
        </w:tc>
        <w:tc>
          <w:tcPr>
            <w:tcW w:w="2835" w:type="dxa"/>
            <w:vAlign w:val="center"/>
          </w:tcPr>
          <w:p>
            <w:pPr>
              <w:pStyle w:val="14"/>
            </w:pPr>
            <w:r>
              <w:t>新建工程完工及时率</w:t>
            </w:r>
          </w:p>
        </w:tc>
        <w:tc>
          <w:tcPr>
            <w:tcW w:w="2551" w:type="dxa"/>
            <w:vAlign w:val="center"/>
          </w:tcPr>
          <w:p>
            <w:pPr>
              <w:pStyle w:val="14"/>
            </w:pPr>
            <w:r>
              <w:t>100%</w:t>
            </w:r>
          </w:p>
        </w:tc>
        <w:tc>
          <w:tcPr>
            <w:tcW w:w="2268" w:type="dxa"/>
            <w:vAlign w:val="center"/>
          </w:tcPr>
          <w:p>
            <w:pPr>
              <w:pStyle w:val="14"/>
            </w:pPr>
            <w:r>
              <w:t>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成本控制数</w:t>
            </w:r>
          </w:p>
        </w:tc>
        <w:tc>
          <w:tcPr>
            <w:tcW w:w="2835" w:type="dxa"/>
            <w:vAlign w:val="center"/>
          </w:tcPr>
          <w:p>
            <w:pPr>
              <w:pStyle w:val="14"/>
            </w:pPr>
            <w:r>
              <w:t>成本控制数在预算数内</w:t>
            </w:r>
          </w:p>
        </w:tc>
        <w:tc>
          <w:tcPr>
            <w:tcW w:w="2551" w:type="dxa"/>
            <w:vAlign w:val="center"/>
          </w:tcPr>
          <w:p>
            <w:pPr>
              <w:pStyle w:val="14"/>
            </w:pPr>
            <w:r>
              <w:t>≤224万元</w:t>
            </w:r>
          </w:p>
        </w:tc>
        <w:tc>
          <w:tcPr>
            <w:tcW w:w="2268" w:type="dxa"/>
            <w:vAlign w:val="center"/>
          </w:tcPr>
          <w:p>
            <w:pPr>
              <w:pStyle w:val="14"/>
            </w:pPr>
            <w:r>
              <w:t>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提升治理段行洪能力</w:t>
            </w:r>
          </w:p>
        </w:tc>
        <w:tc>
          <w:tcPr>
            <w:tcW w:w="2835" w:type="dxa"/>
            <w:vAlign w:val="center"/>
          </w:tcPr>
          <w:p>
            <w:pPr>
              <w:pStyle w:val="14"/>
            </w:pPr>
            <w:r>
              <w:t>新建工程提升治理段行洪能力</w:t>
            </w:r>
          </w:p>
        </w:tc>
        <w:tc>
          <w:tcPr>
            <w:tcW w:w="2551" w:type="dxa"/>
            <w:vAlign w:val="center"/>
          </w:tcPr>
          <w:p>
            <w:pPr>
              <w:pStyle w:val="14"/>
            </w:pPr>
            <w:r>
              <w:t>比上年提升</w:t>
            </w:r>
          </w:p>
        </w:tc>
        <w:tc>
          <w:tcPr>
            <w:tcW w:w="2268" w:type="dxa"/>
            <w:vAlign w:val="center"/>
          </w:tcPr>
          <w:p>
            <w:pPr>
              <w:pStyle w:val="14"/>
            </w:pPr>
            <w:r>
              <w:t>运行标准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提升治理段水资源利用量</w:t>
            </w:r>
          </w:p>
        </w:tc>
        <w:tc>
          <w:tcPr>
            <w:tcW w:w="2835" w:type="dxa"/>
            <w:vAlign w:val="center"/>
          </w:tcPr>
          <w:p>
            <w:pPr>
              <w:pStyle w:val="14"/>
            </w:pPr>
            <w:r>
              <w:t>新建工程提升治理段水资源利用率</w:t>
            </w:r>
          </w:p>
        </w:tc>
        <w:tc>
          <w:tcPr>
            <w:tcW w:w="2551" w:type="dxa"/>
            <w:vAlign w:val="center"/>
          </w:tcPr>
          <w:p>
            <w:pPr>
              <w:pStyle w:val="14"/>
            </w:pPr>
            <w:r>
              <w:t>比上年提升</w:t>
            </w:r>
          </w:p>
        </w:tc>
        <w:tc>
          <w:tcPr>
            <w:tcW w:w="2268" w:type="dxa"/>
            <w:vAlign w:val="center"/>
          </w:tcPr>
          <w:p>
            <w:pPr>
              <w:pStyle w:val="14"/>
            </w:pPr>
            <w:r>
              <w:t>利用水平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24、秦财农[2022]802号-关于下达2022年中央农业生产和水利救灾资金的通知绩效目标表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1.修复水毁堤防，保障群众生命财产安全</w:t>
            </w:r>
          </w:p>
          <w:p>
            <w:pPr>
              <w:pStyle w:val="14"/>
            </w:pPr>
            <w:r>
              <w:t>2.保障防洪工程安全度汛</w:t>
            </w:r>
          </w:p>
          <w:p>
            <w:pPr>
              <w:pStyle w:val="14"/>
            </w:pPr>
            <w:r>
              <w:t>3.促进地区生态和谐发展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修复数量</w:t>
            </w:r>
          </w:p>
        </w:tc>
        <w:tc>
          <w:tcPr>
            <w:tcW w:w="2835" w:type="dxa"/>
            <w:vAlign w:val="center"/>
          </w:tcPr>
          <w:p>
            <w:pPr>
              <w:pStyle w:val="14"/>
            </w:pPr>
            <w:r>
              <w:t>水毁堤防修复数量</w:t>
            </w:r>
          </w:p>
        </w:tc>
        <w:tc>
          <w:tcPr>
            <w:tcW w:w="2551" w:type="dxa"/>
            <w:vAlign w:val="center"/>
          </w:tcPr>
          <w:p>
            <w:pPr>
              <w:pStyle w:val="14"/>
            </w:pPr>
            <w:r>
              <w:t>1处</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w:t>
            </w:r>
          </w:p>
        </w:tc>
        <w:tc>
          <w:tcPr>
            <w:tcW w:w="2835" w:type="dxa"/>
            <w:vAlign w:val="center"/>
          </w:tcPr>
          <w:p>
            <w:pPr>
              <w:pStyle w:val="14"/>
            </w:pPr>
            <w:r>
              <w:t>工程验收是否合格</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tc>
        <w:tc>
          <w:tcPr>
            <w:tcW w:w="2835" w:type="dxa"/>
            <w:vAlign w:val="center"/>
          </w:tcPr>
          <w:p>
            <w:pPr>
              <w:pStyle w:val="14"/>
            </w:pPr>
            <w:r>
              <w:t>工程是否及时完成</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保障防洪工程安全度汛</w:t>
            </w:r>
          </w:p>
        </w:tc>
        <w:tc>
          <w:tcPr>
            <w:tcW w:w="2835" w:type="dxa"/>
            <w:vAlign w:val="center"/>
          </w:tcPr>
          <w:p>
            <w:pPr>
              <w:pStyle w:val="14"/>
            </w:pPr>
            <w:r>
              <w:t>发生工程设计标准内洪水不受严重影响</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保障居民生活平稳</w:t>
            </w:r>
          </w:p>
        </w:tc>
        <w:tc>
          <w:tcPr>
            <w:tcW w:w="2835" w:type="dxa"/>
            <w:vAlign w:val="center"/>
          </w:tcPr>
          <w:p>
            <w:pPr>
              <w:pStyle w:val="14"/>
            </w:pPr>
            <w:r>
              <w:t>发生工程设计标准内洪水不受严重影响</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w:t>
            </w:r>
          </w:p>
        </w:tc>
        <w:tc>
          <w:tcPr>
            <w:tcW w:w="2835" w:type="dxa"/>
            <w:vAlign w:val="center"/>
          </w:tcPr>
          <w:p>
            <w:pPr>
              <w:pStyle w:val="14"/>
            </w:pPr>
            <w:r>
              <w:t>发生工程设计标准内洪水不受严重影响</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服务群众满意度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25、秦财农【2021】652号-关于提前下达2022年中央水利发展资金预算的通知绩效目标表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1.目标内容1完成小水库养护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给修养护座数</w:t>
            </w:r>
          </w:p>
        </w:tc>
        <w:tc>
          <w:tcPr>
            <w:tcW w:w="2835" w:type="dxa"/>
            <w:vAlign w:val="center"/>
          </w:tcPr>
          <w:p>
            <w:pPr>
              <w:pStyle w:val="14"/>
            </w:pPr>
            <w:r>
              <w:t>32座小型水库维修养护</w:t>
            </w:r>
          </w:p>
        </w:tc>
        <w:tc>
          <w:tcPr>
            <w:tcW w:w="2551" w:type="dxa"/>
            <w:vAlign w:val="center"/>
          </w:tcPr>
          <w:p>
            <w:pPr>
              <w:pStyle w:val="14"/>
            </w:pPr>
            <w:r>
              <w:t>32座</w:t>
            </w:r>
          </w:p>
        </w:tc>
        <w:tc>
          <w:tcPr>
            <w:tcW w:w="2268" w:type="dxa"/>
            <w:vAlign w:val="center"/>
          </w:tcPr>
          <w:p>
            <w:pPr>
              <w:pStyle w:val="14"/>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w:t>
            </w:r>
          </w:p>
        </w:tc>
        <w:tc>
          <w:tcPr>
            <w:tcW w:w="2551" w:type="dxa"/>
            <w:vAlign w:val="center"/>
          </w:tcPr>
          <w:p>
            <w:pPr>
              <w:pStyle w:val="14"/>
            </w:pPr>
            <w:r>
              <w:t>100%</w:t>
            </w:r>
          </w:p>
        </w:tc>
        <w:tc>
          <w:tcPr>
            <w:tcW w:w="2268" w:type="dxa"/>
            <w:vAlign w:val="center"/>
          </w:tcPr>
          <w:p>
            <w:pPr>
              <w:pStyle w:val="14"/>
            </w:pPr>
            <w:r>
              <w:t>竣工验收鉴定书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工程完成及时性</w:t>
            </w:r>
          </w:p>
        </w:tc>
        <w:tc>
          <w:tcPr>
            <w:tcW w:w="2835" w:type="dxa"/>
            <w:vAlign w:val="center"/>
          </w:tcPr>
          <w:p>
            <w:pPr>
              <w:pStyle w:val="14"/>
            </w:pPr>
            <w:r>
              <w:t>按施工合同时效完成</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费用预算投资率</w:t>
            </w:r>
          </w:p>
        </w:tc>
        <w:tc>
          <w:tcPr>
            <w:tcW w:w="2835" w:type="dxa"/>
            <w:vAlign w:val="center"/>
          </w:tcPr>
          <w:p>
            <w:pPr>
              <w:pStyle w:val="14"/>
            </w:pPr>
            <w:r>
              <w:t>控制在合同及预算内</w:t>
            </w:r>
          </w:p>
        </w:tc>
        <w:tc>
          <w:tcPr>
            <w:tcW w:w="2551" w:type="dxa"/>
            <w:vAlign w:val="center"/>
          </w:tcPr>
          <w:p>
            <w:pPr>
              <w:pStyle w:val="14"/>
            </w:pPr>
            <w:r>
              <w:t>≤100%</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防洪灌溉</w:t>
            </w:r>
          </w:p>
        </w:tc>
        <w:tc>
          <w:tcPr>
            <w:tcW w:w="2835" w:type="dxa"/>
            <w:vAlign w:val="center"/>
          </w:tcPr>
          <w:p>
            <w:pPr>
              <w:pStyle w:val="14"/>
            </w:pPr>
            <w:r>
              <w:t>工程提升防洪灌溉标准</w:t>
            </w:r>
          </w:p>
        </w:tc>
        <w:tc>
          <w:tcPr>
            <w:tcW w:w="2551" w:type="dxa"/>
            <w:vAlign w:val="center"/>
          </w:tcPr>
          <w:p>
            <w:pPr>
              <w:pStyle w:val="14"/>
            </w:pPr>
            <w:r>
              <w:t>20年</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保护村庄</w:t>
            </w:r>
          </w:p>
        </w:tc>
        <w:tc>
          <w:tcPr>
            <w:tcW w:w="2835" w:type="dxa"/>
            <w:vAlign w:val="center"/>
          </w:tcPr>
          <w:p>
            <w:pPr>
              <w:pStyle w:val="14"/>
            </w:pPr>
            <w:r>
              <w:t>保护村庄数量</w:t>
            </w:r>
          </w:p>
        </w:tc>
        <w:tc>
          <w:tcPr>
            <w:tcW w:w="2551" w:type="dxa"/>
            <w:vAlign w:val="center"/>
          </w:tcPr>
          <w:p>
            <w:pPr>
              <w:pStyle w:val="14"/>
            </w:pPr>
            <w:r>
              <w:t>102个</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保护耕地</w:t>
            </w:r>
          </w:p>
        </w:tc>
        <w:tc>
          <w:tcPr>
            <w:tcW w:w="2835" w:type="dxa"/>
            <w:vAlign w:val="center"/>
          </w:tcPr>
          <w:p>
            <w:pPr>
              <w:pStyle w:val="14"/>
            </w:pPr>
            <w:r>
              <w:t>保护耕地亩数</w:t>
            </w:r>
          </w:p>
        </w:tc>
        <w:tc>
          <w:tcPr>
            <w:tcW w:w="2551" w:type="dxa"/>
            <w:vAlign w:val="center"/>
          </w:tcPr>
          <w:p>
            <w:pPr>
              <w:pStyle w:val="14"/>
            </w:pPr>
            <w:r>
              <w:t>≤4500亩</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良性运行持续年限</w:t>
            </w:r>
          </w:p>
        </w:tc>
        <w:tc>
          <w:tcPr>
            <w:tcW w:w="2835" w:type="dxa"/>
            <w:vAlign w:val="center"/>
          </w:tcPr>
          <w:p>
            <w:pPr>
              <w:pStyle w:val="14"/>
            </w:pPr>
            <w:r>
              <w:t>已建工程是否良性运行</w:t>
            </w:r>
          </w:p>
        </w:tc>
        <w:tc>
          <w:tcPr>
            <w:tcW w:w="2551" w:type="dxa"/>
            <w:vAlign w:val="center"/>
          </w:tcPr>
          <w:p>
            <w:pPr>
              <w:pStyle w:val="14"/>
            </w:pPr>
            <w:r>
              <w:t>≥20年</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群众对已建工程的满意程度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26、秦财农【2021】717号-关于提前下达2022年省级水利发展资金的通知绩效目标表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1.目标内容1保证小水库运行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给修养护座数</w:t>
            </w:r>
          </w:p>
        </w:tc>
        <w:tc>
          <w:tcPr>
            <w:tcW w:w="2835" w:type="dxa"/>
            <w:vAlign w:val="center"/>
          </w:tcPr>
          <w:p>
            <w:pPr>
              <w:pStyle w:val="14"/>
            </w:pPr>
            <w:r>
              <w:t>32座小型水库维修养护</w:t>
            </w:r>
          </w:p>
        </w:tc>
        <w:tc>
          <w:tcPr>
            <w:tcW w:w="2551" w:type="dxa"/>
            <w:vAlign w:val="center"/>
          </w:tcPr>
          <w:p>
            <w:pPr>
              <w:pStyle w:val="14"/>
            </w:pPr>
            <w:r>
              <w:t>32座</w:t>
            </w:r>
          </w:p>
        </w:tc>
        <w:tc>
          <w:tcPr>
            <w:tcW w:w="2268" w:type="dxa"/>
            <w:vAlign w:val="center"/>
          </w:tcPr>
          <w:p>
            <w:pPr>
              <w:pStyle w:val="14"/>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w:t>
            </w:r>
          </w:p>
        </w:tc>
        <w:tc>
          <w:tcPr>
            <w:tcW w:w="2551" w:type="dxa"/>
            <w:vAlign w:val="center"/>
          </w:tcPr>
          <w:p>
            <w:pPr>
              <w:pStyle w:val="14"/>
            </w:pPr>
            <w:r>
              <w:t>100%</w:t>
            </w:r>
          </w:p>
        </w:tc>
        <w:tc>
          <w:tcPr>
            <w:tcW w:w="2268" w:type="dxa"/>
            <w:vAlign w:val="center"/>
          </w:tcPr>
          <w:p>
            <w:pPr>
              <w:pStyle w:val="14"/>
            </w:pPr>
            <w:r>
              <w:t>竣工验收鉴定书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工程完成及时性</w:t>
            </w:r>
          </w:p>
        </w:tc>
        <w:tc>
          <w:tcPr>
            <w:tcW w:w="2835" w:type="dxa"/>
            <w:vAlign w:val="center"/>
          </w:tcPr>
          <w:p>
            <w:pPr>
              <w:pStyle w:val="14"/>
            </w:pPr>
            <w:r>
              <w:t>按施工合同时效完成</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费用预算投资率</w:t>
            </w:r>
          </w:p>
        </w:tc>
        <w:tc>
          <w:tcPr>
            <w:tcW w:w="2835" w:type="dxa"/>
            <w:vAlign w:val="center"/>
          </w:tcPr>
          <w:p>
            <w:pPr>
              <w:pStyle w:val="14"/>
            </w:pPr>
            <w:r>
              <w:t>控制在合同及预算内</w:t>
            </w:r>
          </w:p>
        </w:tc>
        <w:tc>
          <w:tcPr>
            <w:tcW w:w="2551" w:type="dxa"/>
            <w:vAlign w:val="center"/>
          </w:tcPr>
          <w:p>
            <w:pPr>
              <w:pStyle w:val="14"/>
            </w:pPr>
            <w:r>
              <w:t>≤100%</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防洪灌溉</w:t>
            </w:r>
          </w:p>
        </w:tc>
        <w:tc>
          <w:tcPr>
            <w:tcW w:w="2835" w:type="dxa"/>
            <w:vAlign w:val="center"/>
          </w:tcPr>
          <w:p>
            <w:pPr>
              <w:pStyle w:val="14"/>
            </w:pPr>
            <w:r>
              <w:t>工程提升防洪灌溉标准</w:t>
            </w:r>
          </w:p>
        </w:tc>
        <w:tc>
          <w:tcPr>
            <w:tcW w:w="2551" w:type="dxa"/>
            <w:vAlign w:val="center"/>
          </w:tcPr>
          <w:p>
            <w:pPr>
              <w:pStyle w:val="14"/>
            </w:pPr>
            <w:r>
              <w:t>20年</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保护村庄</w:t>
            </w:r>
          </w:p>
        </w:tc>
        <w:tc>
          <w:tcPr>
            <w:tcW w:w="2835" w:type="dxa"/>
            <w:vAlign w:val="center"/>
          </w:tcPr>
          <w:p>
            <w:pPr>
              <w:pStyle w:val="14"/>
            </w:pPr>
            <w:r>
              <w:t>保护村庄数量</w:t>
            </w:r>
          </w:p>
        </w:tc>
        <w:tc>
          <w:tcPr>
            <w:tcW w:w="2551" w:type="dxa"/>
            <w:vAlign w:val="center"/>
          </w:tcPr>
          <w:p>
            <w:pPr>
              <w:pStyle w:val="14"/>
            </w:pPr>
            <w:r>
              <w:t>102个</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保护耕地</w:t>
            </w:r>
          </w:p>
        </w:tc>
        <w:tc>
          <w:tcPr>
            <w:tcW w:w="2835" w:type="dxa"/>
            <w:vAlign w:val="center"/>
          </w:tcPr>
          <w:p>
            <w:pPr>
              <w:pStyle w:val="14"/>
            </w:pPr>
            <w:r>
              <w:t>保护耕地亩数</w:t>
            </w:r>
          </w:p>
        </w:tc>
        <w:tc>
          <w:tcPr>
            <w:tcW w:w="2551" w:type="dxa"/>
            <w:vAlign w:val="center"/>
          </w:tcPr>
          <w:p>
            <w:pPr>
              <w:pStyle w:val="14"/>
            </w:pPr>
            <w:r>
              <w:t>≤4500亩</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良性运行持续年限</w:t>
            </w:r>
          </w:p>
        </w:tc>
        <w:tc>
          <w:tcPr>
            <w:tcW w:w="2835" w:type="dxa"/>
            <w:vAlign w:val="center"/>
          </w:tcPr>
          <w:p>
            <w:pPr>
              <w:pStyle w:val="14"/>
            </w:pPr>
            <w:r>
              <w:t>已建工程是否良性运行</w:t>
            </w:r>
          </w:p>
        </w:tc>
        <w:tc>
          <w:tcPr>
            <w:tcW w:w="2551" w:type="dxa"/>
            <w:vAlign w:val="center"/>
          </w:tcPr>
          <w:p>
            <w:pPr>
              <w:pStyle w:val="14"/>
            </w:pPr>
            <w:r>
              <w:t>≥20年</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群众对已建工程的满意程度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27、秦财农【2022】80号关于下达省级水库移民扶持补助的通知（政府性基金预算）绩效目标表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1.2022年新周庄村基础设施建设</w:t>
            </w:r>
          </w:p>
          <w:p>
            <w:pPr>
              <w:pStyle w:val="14"/>
            </w:pPr>
            <w:r>
              <w:t>2.2022年王铁庄村基础设施建设</w:t>
            </w:r>
          </w:p>
          <w:p>
            <w:pPr>
              <w:pStyle w:val="14"/>
            </w:pPr>
            <w:r>
              <w:t>3.2022年潮水峪村基础设施建设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受益移民人数</w:t>
            </w:r>
          </w:p>
        </w:tc>
        <w:tc>
          <w:tcPr>
            <w:tcW w:w="2551" w:type="dxa"/>
            <w:vAlign w:val="center"/>
          </w:tcPr>
          <w:p>
            <w:pPr>
              <w:pStyle w:val="14"/>
            </w:pPr>
            <w:r>
              <w:t>≥1人</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按时间节点完成项目率</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改善生活</w:t>
            </w:r>
          </w:p>
        </w:tc>
        <w:tc>
          <w:tcPr>
            <w:tcW w:w="2835" w:type="dxa"/>
            <w:vAlign w:val="center"/>
          </w:tcPr>
          <w:p>
            <w:pPr>
              <w:pStyle w:val="14"/>
            </w:pPr>
            <w:r>
              <w:t>改善移民生产生活质量率</w:t>
            </w:r>
          </w:p>
        </w:tc>
        <w:tc>
          <w:tcPr>
            <w:tcW w:w="2551" w:type="dxa"/>
            <w:vAlign w:val="center"/>
          </w:tcPr>
          <w:p>
            <w:pPr>
              <w:pStyle w:val="14"/>
            </w:pPr>
            <w:r>
              <w:t>≥95%</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可支配收入</w:t>
            </w:r>
          </w:p>
        </w:tc>
        <w:tc>
          <w:tcPr>
            <w:tcW w:w="2835" w:type="dxa"/>
            <w:vAlign w:val="center"/>
          </w:tcPr>
          <w:p>
            <w:pPr>
              <w:pStyle w:val="14"/>
            </w:pPr>
            <w:r>
              <w:t>增加移民生产生活质量率</w:t>
            </w:r>
          </w:p>
        </w:tc>
        <w:tc>
          <w:tcPr>
            <w:tcW w:w="2551" w:type="dxa"/>
            <w:vAlign w:val="center"/>
          </w:tcPr>
          <w:p>
            <w:pPr>
              <w:pStyle w:val="14"/>
            </w:pPr>
            <w:r>
              <w:t>≥95%</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移民稳定</w:t>
            </w:r>
          </w:p>
        </w:tc>
        <w:tc>
          <w:tcPr>
            <w:tcW w:w="2835" w:type="dxa"/>
            <w:vAlign w:val="center"/>
          </w:tcPr>
          <w:p>
            <w:pPr>
              <w:pStyle w:val="14"/>
            </w:pPr>
            <w:r>
              <w:t>促进移民稳定率</w:t>
            </w:r>
          </w:p>
        </w:tc>
        <w:tc>
          <w:tcPr>
            <w:tcW w:w="2551" w:type="dxa"/>
            <w:vAlign w:val="center"/>
          </w:tcPr>
          <w:p>
            <w:pPr>
              <w:pStyle w:val="14"/>
            </w:pPr>
            <w:r>
              <w:t>≥95%</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移民对项目实施的满意率</w:t>
            </w:r>
          </w:p>
        </w:tc>
        <w:tc>
          <w:tcPr>
            <w:tcW w:w="2551" w:type="dxa"/>
            <w:vAlign w:val="center"/>
          </w:tcPr>
          <w:p>
            <w:pPr>
              <w:pStyle w:val="14"/>
            </w:pPr>
            <w:r>
              <w:t>≥95%</w:t>
            </w:r>
          </w:p>
        </w:tc>
        <w:tc>
          <w:tcPr>
            <w:tcW w:w="2268" w:type="dxa"/>
            <w:vAlign w:val="center"/>
          </w:tcPr>
          <w:p>
            <w:pPr>
              <w:pStyle w:val="14"/>
            </w:pPr>
            <w:r>
              <w:t>统计数据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28、山洪灾害体系维护费绩效目标表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1.完成对全区山洪灾害防御体系的维护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预警广播数量</w:t>
            </w:r>
          </w:p>
        </w:tc>
        <w:tc>
          <w:tcPr>
            <w:tcW w:w="2835" w:type="dxa"/>
            <w:vAlign w:val="center"/>
          </w:tcPr>
          <w:p>
            <w:pPr>
              <w:pStyle w:val="14"/>
            </w:pPr>
            <w:r>
              <w:t>维护预警广播数量</w:t>
            </w:r>
          </w:p>
        </w:tc>
        <w:tc>
          <w:tcPr>
            <w:tcW w:w="2551" w:type="dxa"/>
            <w:vAlign w:val="center"/>
          </w:tcPr>
          <w:p>
            <w:pPr>
              <w:pStyle w:val="14"/>
            </w:pPr>
            <w:r>
              <w:t>117个</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设备运行稳定性</w:t>
            </w:r>
          </w:p>
          <w:p>
            <w:pPr>
              <w:pStyle w:val="14"/>
            </w:pPr>
          </w:p>
        </w:tc>
        <w:tc>
          <w:tcPr>
            <w:tcW w:w="2835" w:type="dxa"/>
            <w:vAlign w:val="center"/>
          </w:tcPr>
          <w:p>
            <w:pPr>
              <w:pStyle w:val="14"/>
            </w:pPr>
            <w:r>
              <w:t>对该措施中的设备进行汛前及汛后检查及维护</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9"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预警广播维护及时性</w:t>
            </w:r>
          </w:p>
          <w:p>
            <w:pPr>
              <w:pStyle w:val="14"/>
            </w:pPr>
          </w:p>
        </w:tc>
        <w:tc>
          <w:tcPr>
            <w:tcW w:w="2835" w:type="dxa"/>
            <w:vAlign w:val="center"/>
          </w:tcPr>
          <w:p>
            <w:pPr>
              <w:pStyle w:val="14"/>
            </w:pPr>
            <w:r>
              <w:t>对山洪灾害防汛体系及时维护，保障运行稳定。</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在预算范围内合理安排使用</w:t>
            </w:r>
          </w:p>
          <w:p>
            <w:pPr>
              <w:pStyle w:val="14"/>
            </w:pPr>
          </w:p>
        </w:tc>
        <w:tc>
          <w:tcPr>
            <w:tcW w:w="2551" w:type="dxa"/>
            <w:vAlign w:val="center"/>
          </w:tcPr>
          <w:p>
            <w:pPr>
              <w:pStyle w:val="14"/>
            </w:pPr>
            <w:r>
              <w:t>≤7.3万元</w:t>
            </w:r>
          </w:p>
        </w:tc>
        <w:tc>
          <w:tcPr>
            <w:tcW w:w="2268" w:type="dxa"/>
            <w:vAlign w:val="center"/>
          </w:tcPr>
          <w:p>
            <w:pPr>
              <w:pStyle w:val="14"/>
            </w:pPr>
            <w:r>
              <w:t>年度工作计划相关文件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保证设备的持续运行</w:t>
            </w:r>
          </w:p>
          <w:p>
            <w:pPr>
              <w:pStyle w:val="14"/>
            </w:pPr>
          </w:p>
        </w:tc>
        <w:tc>
          <w:tcPr>
            <w:tcW w:w="2835" w:type="dxa"/>
            <w:vAlign w:val="center"/>
          </w:tcPr>
          <w:p>
            <w:pPr>
              <w:pStyle w:val="14"/>
            </w:pPr>
            <w:r>
              <w:t>保证设备的持续运行</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提高预警安全性</w:t>
            </w:r>
          </w:p>
          <w:p>
            <w:pPr>
              <w:pStyle w:val="14"/>
            </w:pPr>
          </w:p>
        </w:tc>
        <w:tc>
          <w:tcPr>
            <w:tcW w:w="2835" w:type="dxa"/>
            <w:vAlign w:val="center"/>
          </w:tcPr>
          <w:p>
            <w:pPr>
              <w:pStyle w:val="14"/>
            </w:pPr>
            <w:r>
              <w:t>保障汛期预警安全</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减少山洪灾害，减少群众生命财产损失</w:t>
            </w:r>
          </w:p>
          <w:p>
            <w:pPr>
              <w:pStyle w:val="14"/>
            </w:pPr>
          </w:p>
        </w:tc>
        <w:tc>
          <w:tcPr>
            <w:tcW w:w="2835" w:type="dxa"/>
            <w:vAlign w:val="center"/>
          </w:tcPr>
          <w:p>
            <w:pPr>
              <w:pStyle w:val="14"/>
            </w:pPr>
            <w:r>
              <w:t>减少山洪灾害，减少群众生命财产损失</w:t>
            </w:r>
          </w:p>
          <w:p>
            <w:pPr>
              <w:pStyle w:val="14"/>
            </w:pPr>
          </w:p>
        </w:tc>
        <w:tc>
          <w:tcPr>
            <w:tcW w:w="2551" w:type="dxa"/>
            <w:vAlign w:val="center"/>
          </w:tcPr>
          <w:p>
            <w:pPr>
              <w:pStyle w:val="14"/>
            </w:pPr>
            <w:r>
              <w:t>比上年降低</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保护河道环境</w:t>
            </w:r>
          </w:p>
          <w:p>
            <w:pPr>
              <w:pStyle w:val="14"/>
            </w:pPr>
          </w:p>
        </w:tc>
        <w:tc>
          <w:tcPr>
            <w:tcW w:w="2835" w:type="dxa"/>
            <w:vAlign w:val="center"/>
          </w:tcPr>
          <w:p>
            <w:pPr>
              <w:pStyle w:val="14"/>
            </w:pPr>
            <w:r>
              <w:t>保护河道环境</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p>
            <w:pPr>
              <w:pStyle w:val="14"/>
            </w:pPr>
          </w:p>
        </w:tc>
        <w:tc>
          <w:tcPr>
            <w:tcW w:w="2835" w:type="dxa"/>
            <w:vAlign w:val="center"/>
          </w:tcPr>
          <w:p>
            <w:pPr>
              <w:pStyle w:val="14"/>
            </w:pPr>
            <w:r>
              <w:t>群众对防灾工作的满意程度</w:t>
            </w:r>
          </w:p>
          <w:p>
            <w:pPr>
              <w:pStyle w:val="14"/>
            </w:pPr>
          </w:p>
        </w:tc>
        <w:tc>
          <w:tcPr>
            <w:tcW w:w="2551" w:type="dxa"/>
            <w:vAlign w:val="center"/>
          </w:tcPr>
          <w:p>
            <w:pPr>
              <w:pStyle w:val="14"/>
            </w:pPr>
            <w:r>
              <w:t>≥95%</w:t>
            </w:r>
          </w:p>
        </w:tc>
        <w:tc>
          <w:tcPr>
            <w:tcW w:w="2268"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29、水利基本建设工程区级配套资金绩效目标表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1.排除水利薄弱环节隐患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中小河流治理数量</w:t>
            </w:r>
          </w:p>
          <w:p>
            <w:pPr>
              <w:pStyle w:val="14"/>
            </w:pPr>
          </w:p>
        </w:tc>
        <w:tc>
          <w:tcPr>
            <w:tcW w:w="2835" w:type="dxa"/>
            <w:vAlign w:val="center"/>
          </w:tcPr>
          <w:p>
            <w:pPr>
              <w:pStyle w:val="14"/>
            </w:pPr>
            <w:r>
              <w:t>中小河流治理数量</w:t>
            </w:r>
          </w:p>
          <w:p>
            <w:pPr>
              <w:pStyle w:val="14"/>
            </w:pPr>
          </w:p>
        </w:tc>
        <w:tc>
          <w:tcPr>
            <w:tcW w:w="2551" w:type="dxa"/>
            <w:vAlign w:val="center"/>
          </w:tcPr>
          <w:p>
            <w:pPr>
              <w:pStyle w:val="14"/>
            </w:pPr>
            <w:r>
              <w:t>1条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p>
            <w:pPr>
              <w:pStyle w:val="14"/>
            </w:pPr>
          </w:p>
        </w:tc>
        <w:tc>
          <w:tcPr>
            <w:tcW w:w="2835" w:type="dxa"/>
            <w:vAlign w:val="center"/>
          </w:tcPr>
          <w:p>
            <w:pPr>
              <w:pStyle w:val="14"/>
            </w:pPr>
            <w:r>
              <w:t>中小河流治理、小型病险水库除险加固等水利基本建设工程完工验收合格率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p>
            <w:pPr>
              <w:pStyle w:val="14"/>
            </w:pPr>
          </w:p>
        </w:tc>
        <w:tc>
          <w:tcPr>
            <w:tcW w:w="2835" w:type="dxa"/>
            <w:vAlign w:val="center"/>
          </w:tcPr>
          <w:p>
            <w:pPr>
              <w:pStyle w:val="14"/>
            </w:pPr>
            <w:r>
              <w:t>按计划各项工程任务</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费用预算控制率</w:t>
            </w:r>
          </w:p>
          <w:p>
            <w:pPr>
              <w:pStyle w:val="14"/>
            </w:pPr>
          </w:p>
        </w:tc>
        <w:tc>
          <w:tcPr>
            <w:tcW w:w="2835" w:type="dxa"/>
            <w:vAlign w:val="center"/>
          </w:tcPr>
          <w:p>
            <w:pPr>
              <w:pStyle w:val="14"/>
            </w:pPr>
            <w:r>
              <w:t>各项工程支出控制在合同及预算内</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已建工程良性运行时长</w:t>
            </w:r>
          </w:p>
        </w:tc>
        <w:tc>
          <w:tcPr>
            <w:tcW w:w="2835" w:type="dxa"/>
            <w:vAlign w:val="center"/>
          </w:tcPr>
          <w:p>
            <w:pPr>
              <w:pStyle w:val="14"/>
            </w:pPr>
            <w:r>
              <w:t>已建工程良性运行时长</w:t>
            </w:r>
          </w:p>
        </w:tc>
        <w:tc>
          <w:tcPr>
            <w:tcW w:w="2551" w:type="dxa"/>
            <w:vAlign w:val="center"/>
          </w:tcPr>
          <w:p>
            <w:pPr>
              <w:pStyle w:val="14"/>
            </w:pPr>
            <w:r>
              <w:t>五年</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工程提升防洪标准，完成排除水利薄弱环节隐患</w:t>
            </w:r>
          </w:p>
        </w:tc>
        <w:tc>
          <w:tcPr>
            <w:tcW w:w="2835" w:type="dxa"/>
            <w:vAlign w:val="center"/>
          </w:tcPr>
          <w:p>
            <w:pPr>
              <w:pStyle w:val="14"/>
            </w:pPr>
            <w:r>
              <w:t>工程提升防洪标准，完成排除水利薄弱环节隐患</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保护耕地亩数</w:t>
            </w:r>
          </w:p>
        </w:tc>
        <w:tc>
          <w:tcPr>
            <w:tcW w:w="2835" w:type="dxa"/>
            <w:vAlign w:val="center"/>
          </w:tcPr>
          <w:p>
            <w:pPr>
              <w:pStyle w:val="14"/>
            </w:pPr>
            <w:r>
              <w:t>保护耕地亩数</w:t>
            </w:r>
          </w:p>
        </w:tc>
        <w:tc>
          <w:tcPr>
            <w:tcW w:w="2551" w:type="dxa"/>
            <w:vAlign w:val="center"/>
          </w:tcPr>
          <w:p>
            <w:pPr>
              <w:pStyle w:val="14"/>
            </w:pPr>
            <w:r>
              <w:t>≥1000亩</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30、水土流失预防与治理绩效目标表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1.推进水土流失预防与治理进程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编制数量</w:t>
            </w:r>
          </w:p>
        </w:tc>
        <w:tc>
          <w:tcPr>
            <w:tcW w:w="2835" w:type="dxa"/>
            <w:vAlign w:val="center"/>
          </w:tcPr>
          <w:p>
            <w:pPr>
              <w:pStyle w:val="14"/>
            </w:pPr>
            <w:r>
              <w:t>规划编制数量</w:t>
            </w:r>
          </w:p>
        </w:tc>
        <w:tc>
          <w:tcPr>
            <w:tcW w:w="2551" w:type="dxa"/>
            <w:vAlign w:val="center"/>
          </w:tcPr>
          <w:p>
            <w:pPr>
              <w:pStyle w:val="14"/>
            </w:pPr>
            <w:r>
              <w:t>1个</w:t>
            </w:r>
          </w:p>
        </w:tc>
        <w:tc>
          <w:tcPr>
            <w:tcW w:w="2268" w:type="dxa"/>
            <w:vAlign w:val="center"/>
          </w:tcPr>
          <w:p>
            <w:pPr>
              <w:pStyle w:val="14"/>
            </w:pPr>
            <w:r>
              <w:t>指导性文件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规划质量</w:t>
            </w:r>
          </w:p>
        </w:tc>
        <w:tc>
          <w:tcPr>
            <w:tcW w:w="2835" w:type="dxa"/>
            <w:vAlign w:val="center"/>
          </w:tcPr>
          <w:p>
            <w:pPr>
              <w:pStyle w:val="14"/>
            </w:pPr>
            <w:r>
              <w:t>规划编制工作合格率</w:t>
            </w:r>
          </w:p>
        </w:tc>
        <w:tc>
          <w:tcPr>
            <w:tcW w:w="2551" w:type="dxa"/>
            <w:vAlign w:val="center"/>
          </w:tcPr>
          <w:p>
            <w:pPr>
              <w:pStyle w:val="14"/>
            </w:pPr>
            <w:r>
              <w:t>100%</w:t>
            </w:r>
          </w:p>
        </w:tc>
        <w:tc>
          <w:tcPr>
            <w:tcW w:w="2268" w:type="dxa"/>
            <w:vAlign w:val="center"/>
          </w:tcPr>
          <w:p>
            <w:pPr>
              <w:pStyle w:val="14"/>
            </w:pPr>
            <w:r>
              <w:t>验收规范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规划编制工作完成及时率</w:t>
            </w:r>
          </w:p>
        </w:tc>
        <w:tc>
          <w:tcPr>
            <w:tcW w:w="2551" w:type="dxa"/>
            <w:vAlign w:val="center"/>
          </w:tcPr>
          <w:p>
            <w:pPr>
              <w:pStyle w:val="14"/>
            </w:pPr>
            <w:r>
              <w:t>100%</w:t>
            </w:r>
          </w:p>
        </w:tc>
        <w:tc>
          <w:tcPr>
            <w:tcW w:w="2268" w:type="dxa"/>
            <w:vAlign w:val="center"/>
          </w:tcPr>
          <w:p>
            <w:pPr>
              <w:pStyle w:val="14"/>
            </w:pPr>
            <w:r>
              <w:t>完成标准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w:t>
            </w:r>
          </w:p>
        </w:tc>
        <w:tc>
          <w:tcPr>
            <w:tcW w:w="2835" w:type="dxa"/>
            <w:vAlign w:val="center"/>
          </w:tcPr>
          <w:p>
            <w:pPr>
              <w:pStyle w:val="14"/>
            </w:pPr>
            <w:r>
              <w:t>经费是否控制在预算内</w:t>
            </w:r>
          </w:p>
        </w:tc>
        <w:tc>
          <w:tcPr>
            <w:tcW w:w="2551" w:type="dxa"/>
            <w:vAlign w:val="center"/>
          </w:tcPr>
          <w:p>
            <w:pPr>
              <w:pStyle w:val="14"/>
            </w:pPr>
            <w:r>
              <w:t>100%</w:t>
            </w:r>
          </w:p>
        </w:tc>
        <w:tc>
          <w:tcPr>
            <w:tcW w:w="2268" w:type="dxa"/>
            <w:vAlign w:val="center"/>
          </w:tcPr>
          <w:p>
            <w:pPr>
              <w:pStyle w:val="14"/>
            </w:pPr>
            <w:r>
              <w:t>资金管理条例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良性运行情况</w:t>
            </w:r>
          </w:p>
        </w:tc>
        <w:tc>
          <w:tcPr>
            <w:tcW w:w="2835" w:type="dxa"/>
            <w:vAlign w:val="center"/>
          </w:tcPr>
          <w:p>
            <w:pPr>
              <w:pStyle w:val="14"/>
            </w:pPr>
            <w:r>
              <w:t>已建工程是否良性运行</w:t>
            </w:r>
          </w:p>
        </w:tc>
        <w:tc>
          <w:tcPr>
            <w:tcW w:w="2551" w:type="dxa"/>
            <w:vAlign w:val="center"/>
          </w:tcPr>
          <w:p>
            <w:pPr>
              <w:pStyle w:val="14"/>
            </w:pPr>
            <w:r>
              <w:t>是</w:t>
            </w:r>
          </w:p>
        </w:tc>
        <w:tc>
          <w:tcPr>
            <w:tcW w:w="2268" w:type="dxa"/>
            <w:vAlign w:val="center"/>
          </w:tcPr>
          <w:p>
            <w:pPr>
              <w:pStyle w:val="14"/>
            </w:pPr>
            <w:r>
              <w:t>运行管护标准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国民经济指标</w:t>
            </w:r>
          </w:p>
        </w:tc>
        <w:tc>
          <w:tcPr>
            <w:tcW w:w="2835" w:type="dxa"/>
            <w:vAlign w:val="center"/>
          </w:tcPr>
          <w:p>
            <w:pPr>
              <w:pStyle w:val="14"/>
            </w:pPr>
            <w:r>
              <w:t>国民经济指标是否得以提升</w:t>
            </w:r>
          </w:p>
        </w:tc>
        <w:tc>
          <w:tcPr>
            <w:tcW w:w="2551" w:type="dxa"/>
            <w:vAlign w:val="center"/>
          </w:tcPr>
          <w:p>
            <w:pPr>
              <w:pStyle w:val="14"/>
            </w:pPr>
            <w:r>
              <w:t>比上年提升</w:t>
            </w:r>
          </w:p>
        </w:tc>
        <w:tc>
          <w:tcPr>
            <w:tcW w:w="2268" w:type="dxa"/>
            <w:vAlign w:val="center"/>
          </w:tcPr>
          <w:p>
            <w:pPr>
              <w:pStyle w:val="14"/>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水土保持效益</w:t>
            </w:r>
          </w:p>
        </w:tc>
        <w:tc>
          <w:tcPr>
            <w:tcW w:w="2835" w:type="dxa"/>
            <w:vAlign w:val="center"/>
          </w:tcPr>
          <w:p>
            <w:pPr>
              <w:pStyle w:val="14"/>
            </w:pPr>
            <w:r>
              <w:t>水土保持效益是否得以提升</w:t>
            </w:r>
          </w:p>
        </w:tc>
        <w:tc>
          <w:tcPr>
            <w:tcW w:w="2551" w:type="dxa"/>
            <w:vAlign w:val="center"/>
          </w:tcPr>
          <w:p>
            <w:pPr>
              <w:pStyle w:val="14"/>
            </w:pPr>
            <w:r>
              <w:t>比上年提升</w:t>
            </w:r>
          </w:p>
        </w:tc>
        <w:tc>
          <w:tcPr>
            <w:tcW w:w="2268" w:type="dxa"/>
            <w:vAlign w:val="center"/>
          </w:tcPr>
          <w:p>
            <w:pPr>
              <w:pStyle w:val="14"/>
            </w:pPr>
            <w:r>
              <w:t>规范标准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带动效益</w:t>
            </w:r>
          </w:p>
        </w:tc>
        <w:tc>
          <w:tcPr>
            <w:tcW w:w="2835" w:type="dxa"/>
            <w:vAlign w:val="center"/>
          </w:tcPr>
          <w:p>
            <w:pPr>
              <w:pStyle w:val="14"/>
            </w:pPr>
            <w:r>
              <w:t>是否带动周边生态效益提升</w:t>
            </w:r>
          </w:p>
        </w:tc>
        <w:tc>
          <w:tcPr>
            <w:tcW w:w="2551" w:type="dxa"/>
            <w:vAlign w:val="center"/>
          </w:tcPr>
          <w:p>
            <w:pPr>
              <w:pStyle w:val="14"/>
            </w:pPr>
            <w:r>
              <w:t>比上年提升</w:t>
            </w:r>
          </w:p>
        </w:tc>
        <w:tc>
          <w:tcPr>
            <w:tcW w:w="2268" w:type="dxa"/>
            <w:vAlign w:val="center"/>
          </w:tcPr>
          <w:p>
            <w:pPr>
              <w:pStyle w:val="14"/>
            </w:pPr>
            <w:r>
              <w:t>影响范围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31、卫星电话通信费绩效目标表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1.保障汛期卫星电话通讯畅通</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卫星电话数量</w:t>
            </w:r>
          </w:p>
          <w:p>
            <w:pPr>
              <w:pStyle w:val="14"/>
            </w:pPr>
          </w:p>
        </w:tc>
        <w:tc>
          <w:tcPr>
            <w:tcW w:w="2835" w:type="dxa"/>
            <w:vAlign w:val="center"/>
          </w:tcPr>
          <w:p>
            <w:pPr>
              <w:pStyle w:val="14"/>
            </w:pPr>
            <w:r>
              <w:t>汛期卫星电话数量</w:t>
            </w:r>
          </w:p>
          <w:p>
            <w:pPr>
              <w:pStyle w:val="14"/>
            </w:pPr>
          </w:p>
        </w:tc>
        <w:tc>
          <w:tcPr>
            <w:tcW w:w="2551" w:type="dxa"/>
            <w:vAlign w:val="center"/>
          </w:tcPr>
          <w:p>
            <w:pPr>
              <w:pStyle w:val="14"/>
            </w:pPr>
            <w:r>
              <w:t>67部</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卫星电话畅通率</w:t>
            </w:r>
          </w:p>
          <w:p>
            <w:pPr>
              <w:pStyle w:val="14"/>
            </w:pPr>
          </w:p>
        </w:tc>
        <w:tc>
          <w:tcPr>
            <w:tcW w:w="2835" w:type="dxa"/>
            <w:vAlign w:val="center"/>
          </w:tcPr>
          <w:p>
            <w:pPr>
              <w:pStyle w:val="14"/>
            </w:pPr>
            <w:r>
              <w:t>卫星电话畅通率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汛期</w:t>
            </w:r>
            <w:r>
              <w:rPr>
                <w:rFonts w:hint="eastAsia"/>
                <w:lang w:eastAsia="zh-CN"/>
              </w:rPr>
              <w:t>通信保障</w:t>
            </w:r>
            <w:r>
              <w:t>及时率</w:t>
            </w:r>
          </w:p>
          <w:p>
            <w:pPr>
              <w:pStyle w:val="14"/>
            </w:pPr>
          </w:p>
        </w:tc>
        <w:tc>
          <w:tcPr>
            <w:tcW w:w="2835" w:type="dxa"/>
            <w:vAlign w:val="center"/>
          </w:tcPr>
          <w:p>
            <w:pPr>
              <w:pStyle w:val="14"/>
            </w:pPr>
            <w:r>
              <w:t>保障汛期应急联系</w:t>
            </w:r>
          </w:p>
        </w:tc>
        <w:tc>
          <w:tcPr>
            <w:tcW w:w="2551" w:type="dxa"/>
            <w:vAlign w:val="center"/>
          </w:tcPr>
          <w:p>
            <w:pPr>
              <w:pStyle w:val="14"/>
            </w:pPr>
            <w:r>
              <w:t>≥95%</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所需资金数额</w:t>
            </w:r>
          </w:p>
        </w:tc>
        <w:tc>
          <w:tcPr>
            <w:tcW w:w="2551" w:type="dxa"/>
            <w:vAlign w:val="center"/>
          </w:tcPr>
          <w:p>
            <w:pPr>
              <w:pStyle w:val="14"/>
            </w:pPr>
            <w:r>
              <w:t>≤2.68万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通讯通畅率</w:t>
            </w:r>
          </w:p>
        </w:tc>
        <w:tc>
          <w:tcPr>
            <w:tcW w:w="2835" w:type="dxa"/>
            <w:vAlign w:val="center"/>
          </w:tcPr>
          <w:p>
            <w:pPr>
              <w:pStyle w:val="14"/>
            </w:pPr>
            <w:r>
              <w:t>汛期保持通信通畅</w:t>
            </w:r>
          </w:p>
        </w:tc>
        <w:tc>
          <w:tcPr>
            <w:tcW w:w="2551" w:type="dxa"/>
            <w:vAlign w:val="center"/>
          </w:tcPr>
          <w:p>
            <w:pPr>
              <w:pStyle w:val="14"/>
            </w:pPr>
            <w:r>
              <w:t>≥95%</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防汛工作稳定开展</w:t>
            </w:r>
          </w:p>
        </w:tc>
        <w:tc>
          <w:tcPr>
            <w:tcW w:w="2835" w:type="dxa"/>
            <w:vAlign w:val="center"/>
          </w:tcPr>
          <w:p>
            <w:pPr>
              <w:pStyle w:val="14"/>
            </w:pPr>
            <w:r>
              <w:t>保障防汛工作稳定开展</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防汛人员满意度</w:t>
            </w:r>
          </w:p>
          <w:p>
            <w:pPr>
              <w:pStyle w:val="14"/>
            </w:pPr>
          </w:p>
        </w:tc>
        <w:tc>
          <w:tcPr>
            <w:tcW w:w="2835" w:type="dxa"/>
            <w:vAlign w:val="center"/>
          </w:tcPr>
          <w:p>
            <w:pPr>
              <w:pStyle w:val="14"/>
            </w:pPr>
            <w:r>
              <w:t>防汛人员对卫星通讯的满意程度</w:t>
            </w:r>
          </w:p>
          <w:p>
            <w:pPr>
              <w:pStyle w:val="14"/>
            </w:pPr>
          </w:p>
        </w:tc>
        <w:tc>
          <w:tcPr>
            <w:tcW w:w="2551" w:type="dxa"/>
            <w:vAlign w:val="center"/>
          </w:tcPr>
          <w:p>
            <w:pPr>
              <w:pStyle w:val="14"/>
            </w:pPr>
            <w:r>
              <w:t>100%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32、橡胶坝管理处运行及维护经费绩效目标表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1.目标内容1用于橡胶坝日常维护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工作人员数量 </w:t>
            </w:r>
          </w:p>
          <w:p>
            <w:pPr>
              <w:pStyle w:val="14"/>
            </w:pPr>
          </w:p>
        </w:tc>
        <w:tc>
          <w:tcPr>
            <w:tcW w:w="2835" w:type="dxa"/>
            <w:vAlign w:val="center"/>
          </w:tcPr>
          <w:p>
            <w:pPr>
              <w:pStyle w:val="14"/>
            </w:pPr>
            <w:r>
              <w:t xml:space="preserve">在职工作人员的数量 </w:t>
            </w:r>
          </w:p>
          <w:p>
            <w:pPr>
              <w:pStyle w:val="14"/>
            </w:pPr>
          </w:p>
        </w:tc>
        <w:tc>
          <w:tcPr>
            <w:tcW w:w="2551" w:type="dxa"/>
            <w:vAlign w:val="center"/>
          </w:tcPr>
          <w:p>
            <w:pPr>
              <w:pStyle w:val="14"/>
            </w:pPr>
            <w:r>
              <w:t>13人</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发放人员工资准确率</w:t>
            </w:r>
          </w:p>
        </w:tc>
        <w:tc>
          <w:tcPr>
            <w:tcW w:w="2835" w:type="dxa"/>
            <w:vAlign w:val="center"/>
          </w:tcPr>
          <w:p>
            <w:pPr>
              <w:pStyle w:val="14"/>
            </w:pPr>
            <w:r>
              <w:t>发放人员工资准确率</w:t>
            </w:r>
          </w:p>
        </w:tc>
        <w:tc>
          <w:tcPr>
            <w:tcW w:w="2551" w:type="dxa"/>
            <w:vAlign w:val="center"/>
          </w:tcPr>
          <w:p>
            <w:pPr>
              <w:pStyle w:val="14"/>
            </w:pPr>
            <w:r>
              <w:t>100%</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工程维护及时率</w:t>
            </w:r>
          </w:p>
          <w:p>
            <w:pPr>
              <w:pStyle w:val="14"/>
            </w:pPr>
          </w:p>
        </w:tc>
        <w:tc>
          <w:tcPr>
            <w:tcW w:w="2835" w:type="dxa"/>
            <w:vAlign w:val="center"/>
          </w:tcPr>
          <w:p>
            <w:pPr>
              <w:pStyle w:val="14"/>
            </w:pPr>
            <w:r>
              <w:t>工程维护及时率</w:t>
            </w:r>
          </w:p>
          <w:p>
            <w:pPr>
              <w:pStyle w:val="14"/>
            </w:pPr>
          </w:p>
        </w:tc>
        <w:tc>
          <w:tcPr>
            <w:tcW w:w="2551" w:type="dxa"/>
            <w:vAlign w:val="center"/>
          </w:tcPr>
          <w:p>
            <w:pPr>
              <w:pStyle w:val="14"/>
            </w:pPr>
            <w:r>
              <w:t>100%</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在预算范围内合理安排</w:t>
            </w:r>
          </w:p>
        </w:tc>
        <w:tc>
          <w:tcPr>
            <w:tcW w:w="2551" w:type="dxa"/>
            <w:vAlign w:val="center"/>
          </w:tcPr>
          <w:p>
            <w:pPr>
              <w:pStyle w:val="14"/>
            </w:pPr>
            <w:r>
              <w:t>≤234.39万元</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保障工作有效开展</w:t>
            </w:r>
          </w:p>
          <w:p>
            <w:pPr>
              <w:pStyle w:val="14"/>
            </w:pPr>
          </w:p>
        </w:tc>
        <w:tc>
          <w:tcPr>
            <w:tcW w:w="2835" w:type="dxa"/>
            <w:vAlign w:val="center"/>
          </w:tcPr>
          <w:p>
            <w:pPr>
              <w:pStyle w:val="14"/>
            </w:pPr>
            <w:r>
              <w:t>保障单位正常运行</w:t>
            </w:r>
          </w:p>
        </w:tc>
        <w:tc>
          <w:tcPr>
            <w:tcW w:w="2551" w:type="dxa"/>
            <w:vAlign w:val="center"/>
          </w:tcPr>
          <w:p>
            <w:pPr>
              <w:pStyle w:val="14"/>
            </w:pPr>
            <w:r>
              <w:t>比上年提升</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工作人员的满意度</w:t>
            </w:r>
          </w:p>
          <w:p>
            <w:pPr>
              <w:pStyle w:val="14"/>
            </w:pPr>
          </w:p>
        </w:tc>
        <w:tc>
          <w:tcPr>
            <w:tcW w:w="2835" w:type="dxa"/>
            <w:vAlign w:val="center"/>
          </w:tcPr>
          <w:p>
            <w:pPr>
              <w:pStyle w:val="14"/>
            </w:pPr>
            <w:r>
              <w:t>工作人员对单位管理的满意程度</w:t>
            </w:r>
          </w:p>
          <w:p>
            <w:pPr>
              <w:pStyle w:val="14"/>
            </w:pP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33、移民维稳经费绩效目标表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1.目标内容1完成水库移民维稳及相关工作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移民驻访次数</w:t>
            </w:r>
          </w:p>
        </w:tc>
        <w:tc>
          <w:tcPr>
            <w:tcW w:w="2835" w:type="dxa"/>
            <w:vAlign w:val="center"/>
          </w:tcPr>
          <w:p>
            <w:pPr>
              <w:pStyle w:val="14"/>
            </w:pPr>
            <w:r>
              <w:t>完成移民驻访次数</w:t>
            </w:r>
          </w:p>
        </w:tc>
        <w:tc>
          <w:tcPr>
            <w:tcW w:w="2551" w:type="dxa"/>
            <w:vAlign w:val="center"/>
          </w:tcPr>
          <w:p>
            <w:pPr>
              <w:pStyle w:val="14"/>
            </w:pPr>
            <w:r>
              <w:t>≥3次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问题有效处置率</w:t>
            </w:r>
          </w:p>
        </w:tc>
        <w:tc>
          <w:tcPr>
            <w:tcW w:w="2835" w:type="dxa"/>
            <w:vAlign w:val="center"/>
          </w:tcPr>
          <w:p>
            <w:pPr>
              <w:pStyle w:val="14"/>
            </w:pPr>
            <w:r>
              <w:t>移民相关问题处置工作有效率</w:t>
            </w:r>
          </w:p>
        </w:tc>
        <w:tc>
          <w:tcPr>
            <w:tcW w:w="2551" w:type="dxa"/>
            <w:vAlign w:val="center"/>
          </w:tcPr>
          <w:p>
            <w:pPr>
              <w:pStyle w:val="14"/>
            </w:pPr>
            <w:r>
              <w:t>100百分比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移民问题处置及时率</w:t>
            </w:r>
          </w:p>
        </w:tc>
        <w:tc>
          <w:tcPr>
            <w:tcW w:w="2835" w:type="dxa"/>
            <w:vAlign w:val="center"/>
          </w:tcPr>
          <w:p>
            <w:pPr>
              <w:pStyle w:val="14"/>
            </w:pPr>
            <w:r>
              <w:t>移相关问题及时解决情况</w:t>
            </w:r>
          </w:p>
        </w:tc>
        <w:tc>
          <w:tcPr>
            <w:tcW w:w="2551" w:type="dxa"/>
            <w:vAlign w:val="center"/>
          </w:tcPr>
          <w:p>
            <w:pPr>
              <w:pStyle w:val="14"/>
            </w:pPr>
            <w:r>
              <w:t>100百分比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费用支出控制在预算额度内</w:t>
            </w:r>
          </w:p>
        </w:tc>
        <w:tc>
          <w:tcPr>
            <w:tcW w:w="2551" w:type="dxa"/>
            <w:vAlign w:val="center"/>
          </w:tcPr>
          <w:p>
            <w:pPr>
              <w:pStyle w:val="14"/>
            </w:pPr>
            <w:r>
              <w:t>≤10万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促进移民维稳工作的有序有保障</w:t>
            </w:r>
          </w:p>
        </w:tc>
        <w:tc>
          <w:tcPr>
            <w:tcW w:w="2835" w:type="dxa"/>
            <w:vAlign w:val="center"/>
          </w:tcPr>
          <w:p>
            <w:pPr>
              <w:pStyle w:val="14"/>
            </w:pPr>
            <w:r>
              <w:t>促进移民维稳工作的有序有保障进行</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维护全区社会稳定</w:t>
            </w:r>
          </w:p>
        </w:tc>
        <w:tc>
          <w:tcPr>
            <w:tcW w:w="2835" w:type="dxa"/>
            <w:vAlign w:val="center"/>
          </w:tcPr>
          <w:p>
            <w:pPr>
              <w:pStyle w:val="14"/>
            </w:pPr>
            <w:r>
              <w:t>维护全区社会稳定</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移民满意度</w:t>
            </w:r>
          </w:p>
        </w:tc>
        <w:tc>
          <w:tcPr>
            <w:tcW w:w="2835" w:type="dxa"/>
            <w:vAlign w:val="center"/>
          </w:tcPr>
          <w:p>
            <w:pPr>
              <w:pStyle w:val="14"/>
            </w:pPr>
            <w:r>
              <w:t>移民对相关问题处置的满意程度</w:t>
            </w:r>
          </w:p>
        </w:tc>
        <w:tc>
          <w:tcPr>
            <w:tcW w:w="2551" w:type="dxa"/>
            <w:vAlign w:val="center"/>
          </w:tcPr>
          <w:p>
            <w:pPr>
              <w:pStyle w:val="14"/>
            </w:pPr>
            <w:r>
              <w:t xml:space="preserve">≥95百分比 </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34、中型水闸安全鉴定工作经费绩效目标表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1.提升中型水闸安全运行水平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鉴定水闸数量</w:t>
            </w:r>
          </w:p>
        </w:tc>
        <w:tc>
          <w:tcPr>
            <w:tcW w:w="2835" w:type="dxa"/>
            <w:vAlign w:val="center"/>
          </w:tcPr>
          <w:p>
            <w:pPr>
              <w:pStyle w:val="14"/>
            </w:pPr>
            <w:r>
              <w:t>中型水闸鉴定数量</w:t>
            </w:r>
          </w:p>
        </w:tc>
        <w:tc>
          <w:tcPr>
            <w:tcW w:w="2551" w:type="dxa"/>
            <w:vAlign w:val="center"/>
          </w:tcPr>
          <w:p>
            <w:pPr>
              <w:pStyle w:val="14"/>
            </w:pPr>
            <w:r>
              <w:t>2个</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鉴定工作合格率</w:t>
            </w:r>
          </w:p>
          <w:p>
            <w:pPr>
              <w:pStyle w:val="14"/>
            </w:pPr>
          </w:p>
        </w:tc>
        <w:tc>
          <w:tcPr>
            <w:tcW w:w="2835" w:type="dxa"/>
            <w:vAlign w:val="center"/>
          </w:tcPr>
          <w:p>
            <w:pPr>
              <w:pStyle w:val="14"/>
            </w:pPr>
            <w:r>
              <w:t>鉴定工作合格率</w:t>
            </w:r>
          </w:p>
        </w:tc>
        <w:tc>
          <w:tcPr>
            <w:tcW w:w="2551" w:type="dxa"/>
            <w:vAlign w:val="center"/>
          </w:tcPr>
          <w:p>
            <w:pPr>
              <w:pStyle w:val="14"/>
            </w:pPr>
            <w:r>
              <w:t>100%</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鉴定工作完成及时率</w:t>
            </w:r>
          </w:p>
          <w:p>
            <w:pPr>
              <w:pStyle w:val="14"/>
            </w:pPr>
          </w:p>
        </w:tc>
        <w:tc>
          <w:tcPr>
            <w:tcW w:w="2835" w:type="dxa"/>
            <w:vAlign w:val="center"/>
          </w:tcPr>
          <w:p>
            <w:pPr>
              <w:pStyle w:val="14"/>
            </w:pPr>
            <w:r>
              <w:t>截至2021年12月底，及时完成鉴定工作。</w:t>
            </w:r>
          </w:p>
          <w:p>
            <w:pPr>
              <w:pStyle w:val="14"/>
            </w:pPr>
          </w:p>
        </w:tc>
        <w:tc>
          <w:tcPr>
            <w:tcW w:w="2551" w:type="dxa"/>
            <w:vAlign w:val="center"/>
          </w:tcPr>
          <w:p>
            <w:pPr>
              <w:pStyle w:val="14"/>
            </w:pPr>
            <w:r>
              <w:t>100%</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经费控制率</w:t>
            </w:r>
          </w:p>
          <w:p>
            <w:pPr>
              <w:pStyle w:val="14"/>
            </w:pPr>
          </w:p>
        </w:tc>
        <w:tc>
          <w:tcPr>
            <w:tcW w:w="2835" w:type="dxa"/>
            <w:vAlign w:val="center"/>
          </w:tcPr>
          <w:p>
            <w:pPr>
              <w:pStyle w:val="14"/>
            </w:pPr>
            <w:r>
              <w:t>经费是否控制在批复经费内</w:t>
            </w:r>
          </w:p>
        </w:tc>
        <w:tc>
          <w:tcPr>
            <w:tcW w:w="2551" w:type="dxa"/>
            <w:vAlign w:val="center"/>
          </w:tcPr>
          <w:p>
            <w:pPr>
              <w:pStyle w:val="14"/>
            </w:pPr>
            <w:r>
              <w:t>100%</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已建工程良性运转</w:t>
            </w:r>
          </w:p>
        </w:tc>
        <w:tc>
          <w:tcPr>
            <w:tcW w:w="2835" w:type="dxa"/>
            <w:vAlign w:val="center"/>
          </w:tcPr>
          <w:p>
            <w:pPr>
              <w:pStyle w:val="14"/>
            </w:pPr>
            <w:r>
              <w:t>已建工程良性运转</w:t>
            </w:r>
          </w:p>
        </w:tc>
        <w:tc>
          <w:tcPr>
            <w:tcW w:w="2551" w:type="dxa"/>
            <w:vAlign w:val="center"/>
          </w:tcPr>
          <w:p>
            <w:pPr>
              <w:pStyle w:val="14"/>
            </w:pPr>
            <w:r>
              <w:t>比上年提升</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防洪标准达标率</w:t>
            </w:r>
          </w:p>
          <w:p>
            <w:pPr>
              <w:pStyle w:val="14"/>
            </w:pPr>
          </w:p>
        </w:tc>
        <w:tc>
          <w:tcPr>
            <w:tcW w:w="2835" w:type="dxa"/>
            <w:vAlign w:val="center"/>
          </w:tcPr>
          <w:p>
            <w:pPr>
              <w:pStyle w:val="14"/>
            </w:pPr>
            <w:r>
              <w:t>防洪标准达标率</w:t>
            </w:r>
          </w:p>
        </w:tc>
        <w:tc>
          <w:tcPr>
            <w:tcW w:w="2551" w:type="dxa"/>
            <w:vAlign w:val="center"/>
          </w:tcPr>
          <w:p>
            <w:pPr>
              <w:pStyle w:val="14"/>
            </w:pPr>
            <w:r>
              <w:t>100%</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提升水资源效果</w:t>
            </w:r>
          </w:p>
          <w:p>
            <w:pPr>
              <w:pStyle w:val="14"/>
            </w:pPr>
          </w:p>
        </w:tc>
        <w:tc>
          <w:tcPr>
            <w:tcW w:w="2835" w:type="dxa"/>
            <w:vAlign w:val="center"/>
          </w:tcPr>
          <w:p>
            <w:pPr>
              <w:pStyle w:val="14"/>
            </w:pPr>
            <w:r>
              <w:t>水资源的利用率得到有效提升</w:t>
            </w:r>
          </w:p>
          <w:p>
            <w:pPr>
              <w:pStyle w:val="14"/>
            </w:pPr>
          </w:p>
        </w:tc>
        <w:tc>
          <w:tcPr>
            <w:tcW w:w="2551" w:type="dxa"/>
            <w:vAlign w:val="center"/>
          </w:tcPr>
          <w:p>
            <w:pPr>
              <w:pStyle w:val="14"/>
            </w:pPr>
            <w:r>
              <w:t>比上年提升</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p>
            <w:pPr>
              <w:pStyle w:val="14"/>
            </w:pPr>
          </w:p>
        </w:tc>
        <w:tc>
          <w:tcPr>
            <w:tcW w:w="2835" w:type="dxa"/>
            <w:vAlign w:val="center"/>
          </w:tcPr>
          <w:p>
            <w:pPr>
              <w:pStyle w:val="14"/>
            </w:pPr>
            <w:r>
              <w:t>受益群众对工程效果的满意程度</w:t>
            </w:r>
          </w:p>
          <w:p>
            <w:pPr>
              <w:pStyle w:val="14"/>
            </w:pP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3" w:name="_Toc_3_3_0000000015"/>
      <w:r>
        <w:rPr>
          <w:rFonts w:ascii="黑体" w:hAnsi="黑体" w:eastAsia="黑体" w:cs="黑体"/>
          <w:color w:val="000000"/>
          <w:sz w:val="32"/>
        </w:rPr>
        <w:t>六、政府采购预算情况</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2023年，秦皇岛市海港区水务局安排政府采购预算0.00万元。具体内容见下表。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332秦皇岛市海港区水务局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4" w:name="_Toc_3_3_0000000016"/>
      <w:r>
        <w:rPr>
          <w:rFonts w:ascii="黑体" w:hAnsi="黑体" w:eastAsia="黑体" w:cs="黑体"/>
          <w:color w:val="000000"/>
          <w:sz w:val="32"/>
        </w:rPr>
        <w:t>七、国有资产信息</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秦皇岛市海港区水务局（含所属单位）上年末固定资产金额为</w:t>
      </w:r>
      <w:r>
        <w:rPr>
          <w:rFonts w:hint="eastAsia" w:ascii="Times New Roman" w:hAnsi="Times New Roman" w:eastAsia="方正仿宋_GBK" w:cs="Times New Roman"/>
          <w:b w:val="0"/>
          <w:color w:val="000000"/>
          <w:sz w:val="28"/>
          <w:lang w:val="en-US" w:eastAsia="zh-CN"/>
        </w:rPr>
        <w:t>170.7455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332秦皇岛市海港区水务局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jc w:val="both"/>
              <w:rPr>
                <w:rFonts w:hint="eastAsia"/>
                <w:lang w:val="en-US" w:eastAsia="uk-UA"/>
              </w:rPr>
            </w:pPr>
            <w:r>
              <w:rPr>
                <w:rFonts w:hint="eastAsia"/>
              </w:rPr>
              <w:t>资产总额</w:t>
            </w:r>
          </w:p>
        </w:tc>
        <w:tc>
          <w:tcPr>
            <w:tcW w:w="4933" w:type="dxa"/>
            <w:vAlign w:val="center"/>
          </w:tcPr>
          <w:p>
            <w:pPr>
              <w:pStyle w:val="12"/>
              <w:rPr>
                <w:rFonts w:hint="default" w:eastAsia="方正书宋_GBK"/>
                <w:lang w:val="en-US" w:eastAsia="zh-CN"/>
              </w:rPr>
            </w:pPr>
            <w:r>
              <w:rPr>
                <w:rFonts w:hint="eastAsia"/>
                <w:lang w:val="en-US" w:eastAsia="zh-CN"/>
              </w:rPr>
              <w:t>339</w:t>
            </w:r>
          </w:p>
        </w:tc>
        <w:tc>
          <w:tcPr>
            <w:tcW w:w="4933" w:type="dxa"/>
            <w:vAlign w:val="center"/>
          </w:tcPr>
          <w:p>
            <w:pPr>
              <w:pStyle w:val="12"/>
              <w:rPr>
                <w:rFonts w:hint="default"/>
                <w:lang w:val="en-US" w:eastAsia="zh-CN"/>
              </w:rPr>
            </w:pPr>
            <w:r>
              <w:rPr>
                <w:rFonts w:hint="eastAsia"/>
                <w:lang w:val="en-US" w:eastAsia="zh-CN"/>
              </w:rPr>
              <w:t>170.7455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jc w:val="both"/>
              <w:rPr>
                <w:rFonts w:hint="eastAsia"/>
                <w:lang w:val="en-US" w:eastAsia="uk-UA"/>
              </w:rPr>
            </w:pPr>
            <w:r>
              <w:rPr>
                <w:rFonts w:hint="eastAsia"/>
              </w:rPr>
              <w:t>1、房屋（平方米）</w:t>
            </w:r>
          </w:p>
        </w:tc>
        <w:tc>
          <w:tcPr>
            <w:tcW w:w="0" w:type="auto"/>
            <w:vAlign w:val="center"/>
          </w:tcPr>
          <w:p>
            <w:pPr>
              <w:pStyle w:val="12"/>
              <w:rPr>
                <w:rFonts w:hint="eastAsia"/>
                <w:lang w:val="en-US" w:eastAsia="uk-UA"/>
              </w:rPr>
            </w:pPr>
            <w:r>
              <w:rPr>
                <w:rFonts w:hint="eastAsia"/>
              </w:rPr>
              <w:t>0</w:t>
            </w:r>
          </w:p>
        </w:tc>
        <w:tc>
          <w:tcPr>
            <w:tcW w:w="0" w:type="auto"/>
            <w:vAlign w:val="center"/>
          </w:tcPr>
          <w:p>
            <w:pPr>
              <w:pStyle w:val="12"/>
              <w:rPr>
                <w:rFonts w:hint="eastAsia"/>
                <w:lang w:val="en-US" w:eastAsia="uk-U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jc w:val="both"/>
              <w:rPr>
                <w:rFonts w:hint="eastAsia"/>
                <w:lang w:val="en-US" w:eastAsia="uk-UA"/>
              </w:rPr>
            </w:pPr>
            <w:r>
              <w:rPr>
                <w:rFonts w:hint="eastAsia"/>
              </w:rPr>
              <w:t>其中：办公用房（平方米）</w:t>
            </w:r>
          </w:p>
        </w:tc>
        <w:tc>
          <w:tcPr>
            <w:tcW w:w="0" w:type="auto"/>
            <w:vAlign w:val="center"/>
          </w:tcPr>
          <w:p>
            <w:pPr>
              <w:pStyle w:val="12"/>
              <w:rPr>
                <w:rFonts w:hint="eastAsia"/>
                <w:lang w:val="en-US" w:eastAsia="uk-UA"/>
              </w:rPr>
            </w:pPr>
            <w:r>
              <w:rPr>
                <w:rFonts w:hint="eastAsia"/>
              </w:rPr>
              <w:t>0</w:t>
            </w:r>
          </w:p>
        </w:tc>
        <w:tc>
          <w:tcPr>
            <w:tcW w:w="0" w:type="auto"/>
            <w:vAlign w:val="center"/>
          </w:tcPr>
          <w:p>
            <w:pPr>
              <w:pStyle w:val="12"/>
              <w:rPr>
                <w:rFonts w:hint="eastAsia"/>
                <w:lang w:val="en-US" w:eastAsia="uk-U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jc w:val="both"/>
              <w:rPr>
                <w:rFonts w:hint="eastAsia"/>
                <w:lang w:val="en-US" w:eastAsia="uk-UA"/>
              </w:rPr>
            </w:pPr>
            <w:r>
              <w:rPr>
                <w:rFonts w:hint="eastAsia"/>
              </w:rPr>
              <w:t>2、车辆（台、辆）</w:t>
            </w:r>
          </w:p>
        </w:tc>
        <w:tc>
          <w:tcPr>
            <w:tcW w:w="0" w:type="auto"/>
            <w:vAlign w:val="center"/>
          </w:tcPr>
          <w:p>
            <w:pPr>
              <w:pStyle w:val="12"/>
              <w:rPr>
                <w:rFonts w:hint="eastAsia"/>
                <w:lang w:val="en-US" w:eastAsia="zh-CN"/>
              </w:rPr>
            </w:pPr>
            <w:r>
              <w:rPr>
                <w:rFonts w:hint="eastAsia"/>
                <w:lang w:val="en-US" w:eastAsia="zh-CN"/>
              </w:rPr>
              <w:t>1</w:t>
            </w:r>
          </w:p>
        </w:tc>
        <w:tc>
          <w:tcPr>
            <w:tcW w:w="0" w:type="auto"/>
            <w:vAlign w:val="center"/>
          </w:tcPr>
          <w:p>
            <w:pPr>
              <w:pStyle w:val="12"/>
              <w:rPr>
                <w:rFonts w:hint="default"/>
                <w:lang w:val="en-US" w:eastAsia="zh-CN"/>
              </w:rPr>
            </w:pPr>
            <w:r>
              <w:rPr>
                <w:rFonts w:hint="eastAsia"/>
                <w:lang w:val="en-US" w:eastAsia="zh-CN"/>
              </w:rPr>
              <w:t>16.68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jc w:val="both"/>
              <w:rPr>
                <w:rFonts w:hint="eastAsia"/>
                <w:lang w:val="en-US" w:eastAsia="uk-UA"/>
              </w:rPr>
            </w:pPr>
            <w:r>
              <w:rPr>
                <w:rFonts w:hint="eastAsia"/>
              </w:rPr>
              <w:t>3、单价在50万元以上的设备</w:t>
            </w:r>
          </w:p>
        </w:tc>
        <w:tc>
          <w:tcPr>
            <w:tcW w:w="0" w:type="auto"/>
            <w:vAlign w:val="center"/>
          </w:tcPr>
          <w:p>
            <w:pPr>
              <w:pStyle w:val="12"/>
              <w:rPr>
                <w:rFonts w:hint="eastAsia"/>
                <w:lang w:val="en-US" w:eastAsia="uk-UA"/>
              </w:rPr>
            </w:pPr>
            <w:r>
              <w:rPr>
                <w:rFonts w:hint="eastAsia"/>
              </w:rPr>
              <w:t>0</w:t>
            </w:r>
          </w:p>
        </w:tc>
        <w:tc>
          <w:tcPr>
            <w:tcW w:w="0" w:type="auto"/>
            <w:vAlign w:val="center"/>
          </w:tcPr>
          <w:p>
            <w:pPr>
              <w:pStyle w:val="12"/>
              <w:rPr>
                <w:rFonts w:hint="eastAsia"/>
                <w:lang w:val="en-US" w:eastAsia="uk-U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jc w:val="both"/>
              <w:rPr>
                <w:rFonts w:hint="eastAsia"/>
                <w:lang w:val="en-US" w:eastAsia="uk-UA"/>
              </w:rPr>
            </w:pPr>
            <w:r>
              <w:rPr>
                <w:rFonts w:hint="eastAsia"/>
              </w:rPr>
              <w:t>4、其他固定资产</w:t>
            </w:r>
          </w:p>
        </w:tc>
        <w:tc>
          <w:tcPr>
            <w:tcW w:w="0" w:type="auto"/>
            <w:vAlign w:val="center"/>
          </w:tcPr>
          <w:p>
            <w:pPr>
              <w:pStyle w:val="12"/>
              <w:rPr>
                <w:rFonts w:hint="default"/>
                <w:lang w:val="en-US" w:eastAsia="zh-CN"/>
              </w:rPr>
            </w:pPr>
            <w:r>
              <w:rPr>
                <w:rFonts w:hint="eastAsia"/>
                <w:lang w:val="en-US" w:eastAsia="zh-CN"/>
              </w:rPr>
              <w:t>338</w:t>
            </w:r>
          </w:p>
        </w:tc>
        <w:tc>
          <w:tcPr>
            <w:tcW w:w="0" w:type="auto"/>
            <w:vAlign w:val="center"/>
          </w:tcPr>
          <w:p>
            <w:pPr>
              <w:pStyle w:val="12"/>
              <w:rPr>
                <w:rFonts w:hint="default"/>
                <w:lang w:val="en-US" w:eastAsia="zh-CN"/>
              </w:rPr>
            </w:pPr>
            <w:r>
              <w:rPr>
                <w:rFonts w:hint="eastAsia"/>
                <w:lang w:val="en-US" w:eastAsia="zh-CN"/>
              </w:rPr>
              <w:t>154.0655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7"/>
      <w:r>
        <w:rPr>
          <w:rFonts w:ascii="黑体" w:hAnsi="黑体" w:eastAsia="黑体" w:cs="黑体"/>
          <w:color w:val="000000"/>
          <w:sz w:val="32"/>
        </w:rPr>
        <w:t>八、名词解释</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6" w:name="_Toc_3_3_0000000018"/>
      <w:r>
        <w:rPr>
          <w:rFonts w:ascii="黑体" w:hAnsi="黑体" w:eastAsia="黑体" w:cs="黑体"/>
          <w:color w:val="000000"/>
          <w:sz w:val="32"/>
        </w:rPr>
        <w:t>九、其他需要说明的事项</w:t>
      </w:r>
      <w:bookmarkEnd w:id="16"/>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7" w:name="_Toc_4_4_0000000019"/>
      <w:r>
        <w:rPr>
          <w:rFonts w:ascii="方正小标宋_GBK" w:hAnsi="方正小标宋_GBK" w:eastAsia="方正小标宋_GBK" w:cs="方正小标宋_GBK"/>
          <w:b w:val="0"/>
          <w:color w:val="000000"/>
          <w:sz w:val="44"/>
        </w:rPr>
        <w:t>一、秦皇岛市海港区水务局本级收支预算</w:t>
      </w:r>
      <w:bookmarkEnd w:id="1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332001秦皇岛市海港区水务局本级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4074.56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3052.00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1003.79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2547.00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4175.52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7126.56</w:t>
            </w:r>
          </w:p>
        </w:tc>
        <w:tc>
          <w:tcPr>
            <w:tcW w:w="4535" w:type="dxa"/>
            <w:vAlign w:val="center"/>
          </w:tcPr>
          <w:p>
            <w:pPr>
              <w:pStyle w:val="16"/>
            </w:pPr>
            <w:r>
              <w:t>本年支出合计</w:t>
            </w:r>
          </w:p>
        </w:tc>
        <w:tc>
          <w:tcPr>
            <w:tcW w:w="2126" w:type="dxa"/>
            <w:vAlign w:val="center"/>
          </w:tcPr>
          <w:p>
            <w:pPr>
              <w:pStyle w:val="17"/>
            </w:pPr>
            <w:r>
              <w:t>15088.51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7961.95</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15088.51</w:t>
            </w:r>
          </w:p>
        </w:tc>
        <w:tc>
          <w:tcPr>
            <w:tcW w:w="4535" w:type="dxa"/>
            <w:vAlign w:val="center"/>
          </w:tcPr>
          <w:p>
            <w:pPr>
              <w:pStyle w:val="16"/>
            </w:pPr>
            <w:r>
              <w:t>支出总计</w:t>
            </w:r>
          </w:p>
        </w:tc>
        <w:tc>
          <w:tcPr>
            <w:tcW w:w="2126" w:type="dxa"/>
            <w:vAlign w:val="center"/>
          </w:tcPr>
          <w:p>
            <w:pPr>
              <w:pStyle w:val="17"/>
            </w:pPr>
            <w:r>
              <w:t>15088.51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9"/>
        <w:gridCol w:w="1092"/>
        <w:gridCol w:w="2136"/>
        <w:gridCol w:w="1356"/>
        <w:gridCol w:w="1164"/>
        <w:gridCol w:w="1248"/>
        <w:gridCol w:w="324"/>
        <w:gridCol w:w="816"/>
        <w:gridCol w:w="756"/>
        <w:gridCol w:w="768"/>
        <w:gridCol w:w="1116"/>
        <w:gridCol w:w="720"/>
        <w:gridCol w:w="11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7" w:type="dxa"/>
            <w:gridSpan w:val="5"/>
            <w:tcBorders>
              <w:top w:val="single" w:color="FFFFFF" w:sz="6" w:space="0"/>
              <w:left w:val="single" w:color="FFFFFF" w:sz="6" w:space="0"/>
              <w:right w:val="single" w:color="FFFFFF" w:sz="6" w:space="0"/>
            </w:tcBorders>
            <w:vAlign w:val="center"/>
          </w:tcPr>
          <w:p>
            <w:pPr>
              <w:pStyle w:val="11"/>
            </w:pPr>
            <w:r>
              <w:t>332001秦皇岛市海港区水务局本级</w:t>
            </w:r>
          </w:p>
        </w:tc>
        <w:tc>
          <w:tcPr>
            <w:tcW w:w="2388"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488"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 w:type="dxa"/>
            <w:vMerge w:val="restart"/>
            <w:vAlign w:val="center"/>
          </w:tcPr>
          <w:p>
            <w:pPr>
              <w:pStyle w:val="12"/>
            </w:pPr>
            <w:r>
              <w:t>序号</w:t>
            </w:r>
          </w:p>
        </w:tc>
        <w:tc>
          <w:tcPr>
            <w:tcW w:w="3228" w:type="dxa"/>
            <w:gridSpan w:val="2"/>
            <w:vAlign w:val="center"/>
          </w:tcPr>
          <w:p>
            <w:pPr>
              <w:pStyle w:val="12"/>
            </w:pPr>
            <w:r>
              <w:t>功能分类科目</w:t>
            </w:r>
          </w:p>
        </w:tc>
        <w:tc>
          <w:tcPr>
            <w:tcW w:w="1356" w:type="dxa"/>
            <w:vMerge w:val="restart"/>
            <w:vAlign w:val="center"/>
          </w:tcPr>
          <w:p>
            <w:pPr>
              <w:pStyle w:val="12"/>
            </w:pPr>
            <w:r>
              <w:t>合计</w:t>
            </w:r>
          </w:p>
        </w:tc>
        <w:tc>
          <w:tcPr>
            <w:tcW w:w="6912" w:type="dxa"/>
            <w:gridSpan w:val="8"/>
            <w:vAlign w:val="center"/>
          </w:tcPr>
          <w:p>
            <w:pPr>
              <w:pStyle w:val="12"/>
            </w:pPr>
            <w:r>
              <w:t>本年收入</w:t>
            </w:r>
          </w:p>
        </w:tc>
        <w:tc>
          <w:tcPr>
            <w:tcW w:w="112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 w:type="dxa"/>
            <w:vMerge w:val="continue"/>
          </w:tcPr>
          <w:p/>
        </w:tc>
        <w:tc>
          <w:tcPr>
            <w:tcW w:w="1092" w:type="dxa"/>
            <w:vAlign w:val="center"/>
          </w:tcPr>
          <w:p>
            <w:pPr>
              <w:pStyle w:val="12"/>
            </w:pPr>
            <w:r>
              <w:t>科目    编码</w:t>
            </w:r>
          </w:p>
        </w:tc>
        <w:tc>
          <w:tcPr>
            <w:tcW w:w="2136" w:type="dxa"/>
            <w:vAlign w:val="center"/>
          </w:tcPr>
          <w:p>
            <w:pPr>
              <w:pStyle w:val="12"/>
            </w:pPr>
            <w:r>
              <w:t>科目名称</w:t>
            </w:r>
          </w:p>
        </w:tc>
        <w:tc>
          <w:tcPr>
            <w:tcW w:w="1356" w:type="dxa"/>
            <w:vMerge w:val="continue"/>
          </w:tcPr>
          <w:p/>
        </w:tc>
        <w:tc>
          <w:tcPr>
            <w:tcW w:w="1164" w:type="dxa"/>
            <w:vAlign w:val="center"/>
          </w:tcPr>
          <w:p>
            <w:pPr>
              <w:pStyle w:val="12"/>
            </w:pPr>
            <w:r>
              <w:t>小计</w:t>
            </w:r>
          </w:p>
        </w:tc>
        <w:tc>
          <w:tcPr>
            <w:tcW w:w="1248" w:type="dxa"/>
            <w:vAlign w:val="center"/>
          </w:tcPr>
          <w:p>
            <w:pPr>
              <w:pStyle w:val="12"/>
            </w:pPr>
            <w:r>
              <w:t>财政拨款 收入</w:t>
            </w:r>
          </w:p>
        </w:tc>
        <w:tc>
          <w:tcPr>
            <w:tcW w:w="324" w:type="dxa"/>
            <w:vAlign w:val="center"/>
          </w:tcPr>
          <w:p>
            <w:pPr>
              <w:pStyle w:val="12"/>
            </w:pPr>
            <w:r>
              <w:t>财政专户 收入</w:t>
            </w:r>
          </w:p>
        </w:tc>
        <w:tc>
          <w:tcPr>
            <w:tcW w:w="816" w:type="dxa"/>
            <w:vAlign w:val="center"/>
          </w:tcPr>
          <w:p>
            <w:pPr>
              <w:pStyle w:val="12"/>
            </w:pPr>
            <w:r>
              <w:t>事业收入</w:t>
            </w:r>
          </w:p>
        </w:tc>
        <w:tc>
          <w:tcPr>
            <w:tcW w:w="756" w:type="dxa"/>
            <w:vAlign w:val="center"/>
          </w:tcPr>
          <w:p>
            <w:pPr>
              <w:pStyle w:val="12"/>
            </w:pPr>
            <w:r>
              <w:t>经营收入</w:t>
            </w:r>
          </w:p>
        </w:tc>
        <w:tc>
          <w:tcPr>
            <w:tcW w:w="768" w:type="dxa"/>
            <w:vAlign w:val="center"/>
          </w:tcPr>
          <w:p>
            <w:pPr>
              <w:pStyle w:val="12"/>
            </w:pPr>
            <w:r>
              <w:t>上级补助收入</w:t>
            </w:r>
          </w:p>
        </w:tc>
        <w:tc>
          <w:tcPr>
            <w:tcW w:w="1116" w:type="dxa"/>
            <w:vAlign w:val="center"/>
          </w:tcPr>
          <w:p>
            <w:pPr>
              <w:pStyle w:val="12"/>
            </w:pPr>
            <w:r>
              <w:t>附属单位上缴收入</w:t>
            </w:r>
          </w:p>
        </w:tc>
        <w:tc>
          <w:tcPr>
            <w:tcW w:w="720" w:type="dxa"/>
            <w:vAlign w:val="center"/>
          </w:tcPr>
          <w:p>
            <w:pPr>
              <w:pStyle w:val="12"/>
            </w:pPr>
            <w:r>
              <w:t>其他收入</w:t>
            </w:r>
          </w:p>
        </w:tc>
        <w:tc>
          <w:tcPr>
            <w:tcW w:w="11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 w:type="dxa"/>
            <w:vAlign w:val="center"/>
          </w:tcPr>
          <w:p>
            <w:pPr>
              <w:pStyle w:val="12"/>
            </w:pPr>
            <w:r>
              <w:t>栏次</w:t>
            </w:r>
          </w:p>
        </w:tc>
        <w:tc>
          <w:tcPr>
            <w:tcW w:w="1092" w:type="dxa"/>
            <w:vAlign w:val="center"/>
          </w:tcPr>
          <w:p>
            <w:pPr>
              <w:pStyle w:val="12"/>
            </w:pPr>
            <w:r>
              <w:t>1</w:t>
            </w:r>
          </w:p>
        </w:tc>
        <w:tc>
          <w:tcPr>
            <w:tcW w:w="2136" w:type="dxa"/>
            <w:vAlign w:val="center"/>
          </w:tcPr>
          <w:p>
            <w:pPr>
              <w:pStyle w:val="12"/>
            </w:pPr>
            <w:r>
              <w:t>2</w:t>
            </w:r>
          </w:p>
        </w:tc>
        <w:tc>
          <w:tcPr>
            <w:tcW w:w="1356" w:type="dxa"/>
            <w:vAlign w:val="center"/>
          </w:tcPr>
          <w:p>
            <w:pPr>
              <w:pStyle w:val="12"/>
            </w:pPr>
            <w:r>
              <w:t>3</w:t>
            </w:r>
          </w:p>
        </w:tc>
        <w:tc>
          <w:tcPr>
            <w:tcW w:w="1164" w:type="dxa"/>
            <w:vAlign w:val="center"/>
          </w:tcPr>
          <w:p>
            <w:pPr>
              <w:pStyle w:val="12"/>
            </w:pPr>
            <w:r>
              <w:t>4</w:t>
            </w:r>
          </w:p>
        </w:tc>
        <w:tc>
          <w:tcPr>
            <w:tcW w:w="1248" w:type="dxa"/>
            <w:vAlign w:val="center"/>
          </w:tcPr>
          <w:p>
            <w:pPr>
              <w:pStyle w:val="12"/>
            </w:pPr>
            <w:r>
              <w:t>5</w:t>
            </w:r>
          </w:p>
        </w:tc>
        <w:tc>
          <w:tcPr>
            <w:tcW w:w="324" w:type="dxa"/>
            <w:vAlign w:val="center"/>
          </w:tcPr>
          <w:p>
            <w:pPr>
              <w:pStyle w:val="12"/>
            </w:pPr>
            <w:r>
              <w:t>6</w:t>
            </w:r>
          </w:p>
        </w:tc>
        <w:tc>
          <w:tcPr>
            <w:tcW w:w="816" w:type="dxa"/>
            <w:vAlign w:val="center"/>
          </w:tcPr>
          <w:p>
            <w:pPr>
              <w:pStyle w:val="12"/>
            </w:pPr>
            <w:r>
              <w:t>7</w:t>
            </w:r>
          </w:p>
        </w:tc>
        <w:tc>
          <w:tcPr>
            <w:tcW w:w="756" w:type="dxa"/>
            <w:vAlign w:val="center"/>
          </w:tcPr>
          <w:p>
            <w:pPr>
              <w:pStyle w:val="12"/>
            </w:pPr>
            <w:r>
              <w:t>8</w:t>
            </w:r>
          </w:p>
        </w:tc>
        <w:tc>
          <w:tcPr>
            <w:tcW w:w="768" w:type="dxa"/>
            <w:vAlign w:val="center"/>
          </w:tcPr>
          <w:p>
            <w:pPr>
              <w:pStyle w:val="12"/>
            </w:pPr>
            <w:r>
              <w:t>9</w:t>
            </w:r>
          </w:p>
        </w:tc>
        <w:tc>
          <w:tcPr>
            <w:tcW w:w="1116" w:type="dxa"/>
            <w:vAlign w:val="center"/>
          </w:tcPr>
          <w:p>
            <w:pPr>
              <w:pStyle w:val="12"/>
            </w:pPr>
            <w:r>
              <w:t>10</w:t>
            </w:r>
          </w:p>
        </w:tc>
        <w:tc>
          <w:tcPr>
            <w:tcW w:w="720" w:type="dxa"/>
            <w:vAlign w:val="center"/>
          </w:tcPr>
          <w:p>
            <w:pPr>
              <w:pStyle w:val="12"/>
            </w:pPr>
            <w:r>
              <w:t>11</w:t>
            </w:r>
          </w:p>
        </w:tc>
        <w:tc>
          <w:tcPr>
            <w:tcW w:w="112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w:t>
            </w:r>
          </w:p>
        </w:tc>
        <w:tc>
          <w:tcPr>
            <w:tcW w:w="1092" w:type="dxa"/>
            <w:vAlign w:val="center"/>
          </w:tcPr>
          <w:p>
            <w:pPr>
              <w:pStyle w:val="18"/>
            </w:pPr>
          </w:p>
        </w:tc>
        <w:tc>
          <w:tcPr>
            <w:tcW w:w="2136" w:type="dxa"/>
            <w:vAlign w:val="center"/>
          </w:tcPr>
          <w:p>
            <w:pPr>
              <w:pStyle w:val="16"/>
            </w:pPr>
            <w:r>
              <w:t>合计</w:t>
            </w:r>
          </w:p>
        </w:tc>
        <w:tc>
          <w:tcPr>
            <w:tcW w:w="1356" w:type="dxa"/>
            <w:vAlign w:val="center"/>
          </w:tcPr>
          <w:p>
            <w:pPr>
              <w:pStyle w:val="17"/>
            </w:pPr>
            <w:r>
              <w:t>15088.51</w:t>
            </w:r>
          </w:p>
        </w:tc>
        <w:tc>
          <w:tcPr>
            <w:tcW w:w="1164" w:type="dxa"/>
            <w:vAlign w:val="center"/>
          </w:tcPr>
          <w:p>
            <w:pPr>
              <w:pStyle w:val="17"/>
            </w:pPr>
            <w:r>
              <w:t>7126.56</w:t>
            </w:r>
          </w:p>
        </w:tc>
        <w:tc>
          <w:tcPr>
            <w:tcW w:w="1248" w:type="dxa"/>
            <w:vAlign w:val="center"/>
          </w:tcPr>
          <w:p>
            <w:pPr>
              <w:pStyle w:val="17"/>
            </w:pPr>
            <w:r>
              <w:t>7126.56</w:t>
            </w:r>
          </w:p>
        </w:tc>
        <w:tc>
          <w:tcPr>
            <w:tcW w:w="324" w:type="dxa"/>
            <w:vAlign w:val="center"/>
          </w:tcPr>
          <w:p>
            <w:pPr>
              <w:pStyle w:val="17"/>
            </w:pPr>
          </w:p>
        </w:tc>
        <w:tc>
          <w:tcPr>
            <w:tcW w:w="816" w:type="dxa"/>
            <w:vAlign w:val="center"/>
          </w:tcPr>
          <w:p>
            <w:pPr>
              <w:pStyle w:val="17"/>
            </w:pPr>
          </w:p>
        </w:tc>
        <w:tc>
          <w:tcPr>
            <w:tcW w:w="756" w:type="dxa"/>
            <w:vAlign w:val="center"/>
          </w:tcPr>
          <w:p>
            <w:pPr>
              <w:pStyle w:val="17"/>
            </w:pPr>
          </w:p>
        </w:tc>
        <w:tc>
          <w:tcPr>
            <w:tcW w:w="768" w:type="dxa"/>
            <w:vAlign w:val="center"/>
          </w:tcPr>
          <w:p>
            <w:pPr>
              <w:pStyle w:val="17"/>
            </w:pPr>
          </w:p>
        </w:tc>
        <w:tc>
          <w:tcPr>
            <w:tcW w:w="1116" w:type="dxa"/>
            <w:vAlign w:val="center"/>
          </w:tcPr>
          <w:p>
            <w:pPr>
              <w:pStyle w:val="17"/>
            </w:pPr>
          </w:p>
        </w:tc>
        <w:tc>
          <w:tcPr>
            <w:tcW w:w="720" w:type="dxa"/>
            <w:vAlign w:val="center"/>
          </w:tcPr>
          <w:p>
            <w:pPr>
              <w:pStyle w:val="17"/>
            </w:pPr>
          </w:p>
        </w:tc>
        <w:tc>
          <w:tcPr>
            <w:tcW w:w="1128" w:type="dxa"/>
            <w:vAlign w:val="center"/>
          </w:tcPr>
          <w:p>
            <w:pPr>
              <w:pStyle w:val="17"/>
            </w:pPr>
            <w:r>
              <w:t>7961.95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w:t>
            </w:r>
          </w:p>
        </w:tc>
        <w:tc>
          <w:tcPr>
            <w:tcW w:w="1092" w:type="dxa"/>
            <w:vAlign w:val="center"/>
          </w:tcPr>
          <w:p>
            <w:pPr>
              <w:pStyle w:val="14"/>
            </w:pPr>
            <w:r>
              <w:t>208</w:t>
            </w:r>
          </w:p>
        </w:tc>
        <w:tc>
          <w:tcPr>
            <w:tcW w:w="2136" w:type="dxa"/>
            <w:vAlign w:val="center"/>
          </w:tcPr>
          <w:p>
            <w:pPr>
              <w:pStyle w:val="14"/>
            </w:pPr>
            <w:r>
              <w:t>社会保障和就业支出</w:t>
            </w:r>
          </w:p>
        </w:tc>
        <w:tc>
          <w:tcPr>
            <w:tcW w:w="1356" w:type="dxa"/>
            <w:vAlign w:val="center"/>
          </w:tcPr>
          <w:p>
            <w:pPr>
              <w:pStyle w:val="13"/>
            </w:pPr>
            <w:r>
              <w:t>1003.79</w:t>
            </w:r>
          </w:p>
        </w:tc>
        <w:tc>
          <w:tcPr>
            <w:tcW w:w="1164" w:type="dxa"/>
            <w:vAlign w:val="center"/>
          </w:tcPr>
          <w:p>
            <w:pPr>
              <w:pStyle w:val="13"/>
            </w:pPr>
            <w:r>
              <w:t>582.42</w:t>
            </w:r>
          </w:p>
        </w:tc>
        <w:tc>
          <w:tcPr>
            <w:tcW w:w="1248" w:type="dxa"/>
            <w:vAlign w:val="center"/>
          </w:tcPr>
          <w:p>
            <w:pPr>
              <w:pStyle w:val="13"/>
            </w:pPr>
            <w:r>
              <w:t>582.42</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r>
              <w:t>421.37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3</w:t>
            </w:r>
          </w:p>
        </w:tc>
        <w:tc>
          <w:tcPr>
            <w:tcW w:w="1092" w:type="dxa"/>
            <w:vAlign w:val="center"/>
          </w:tcPr>
          <w:p>
            <w:pPr>
              <w:pStyle w:val="14"/>
            </w:pPr>
            <w:r>
              <w:t>20805</w:t>
            </w:r>
          </w:p>
        </w:tc>
        <w:tc>
          <w:tcPr>
            <w:tcW w:w="2136" w:type="dxa"/>
            <w:vAlign w:val="center"/>
          </w:tcPr>
          <w:p>
            <w:pPr>
              <w:pStyle w:val="14"/>
            </w:pPr>
            <w:r>
              <w:t>行政事业单位养老支出</w:t>
            </w:r>
          </w:p>
        </w:tc>
        <w:tc>
          <w:tcPr>
            <w:tcW w:w="1356" w:type="dxa"/>
            <w:vAlign w:val="center"/>
          </w:tcPr>
          <w:p>
            <w:pPr>
              <w:pStyle w:val="13"/>
            </w:pPr>
            <w:r>
              <w:t>77.42</w:t>
            </w:r>
          </w:p>
        </w:tc>
        <w:tc>
          <w:tcPr>
            <w:tcW w:w="1164" w:type="dxa"/>
            <w:vAlign w:val="center"/>
          </w:tcPr>
          <w:p>
            <w:pPr>
              <w:pStyle w:val="13"/>
            </w:pPr>
            <w:r>
              <w:t>77.42</w:t>
            </w:r>
          </w:p>
        </w:tc>
        <w:tc>
          <w:tcPr>
            <w:tcW w:w="1248" w:type="dxa"/>
            <w:vAlign w:val="center"/>
          </w:tcPr>
          <w:p>
            <w:pPr>
              <w:pStyle w:val="13"/>
            </w:pPr>
            <w:r>
              <w:t>77.42</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4</w:t>
            </w:r>
          </w:p>
        </w:tc>
        <w:tc>
          <w:tcPr>
            <w:tcW w:w="1092" w:type="dxa"/>
            <w:vAlign w:val="center"/>
          </w:tcPr>
          <w:p>
            <w:pPr>
              <w:pStyle w:val="14"/>
            </w:pPr>
            <w:r>
              <w:t>2080501</w:t>
            </w:r>
          </w:p>
        </w:tc>
        <w:tc>
          <w:tcPr>
            <w:tcW w:w="2136" w:type="dxa"/>
            <w:vAlign w:val="center"/>
          </w:tcPr>
          <w:p>
            <w:pPr>
              <w:pStyle w:val="14"/>
            </w:pPr>
            <w:r>
              <w:t>行政单位离退休</w:t>
            </w:r>
          </w:p>
        </w:tc>
        <w:tc>
          <w:tcPr>
            <w:tcW w:w="1356" w:type="dxa"/>
            <w:vAlign w:val="center"/>
          </w:tcPr>
          <w:p>
            <w:pPr>
              <w:pStyle w:val="13"/>
            </w:pPr>
            <w:r>
              <w:t>30.44</w:t>
            </w:r>
          </w:p>
        </w:tc>
        <w:tc>
          <w:tcPr>
            <w:tcW w:w="1164" w:type="dxa"/>
            <w:vAlign w:val="center"/>
          </w:tcPr>
          <w:p>
            <w:pPr>
              <w:pStyle w:val="13"/>
            </w:pPr>
            <w:r>
              <w:t>30.44</w:t>
            </w:r>
          </w:p>
        </w:tc>
        <w:tc>
          <w:tcPr>
            <w:tcW w:w="1248" w:type="dxa"/>
            <w:vAlign w:val="center"/>
          </w:tcPr>
          <w:p>
            <w:pPr>
              <w:pStyle w:val="13"/>
            </w:pPr>
            <w:r>
              <w:t>30.44</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5</w:t>
            </w:r>
          </w:p>
        </w:tc>
        <w:tc>
          <w:tcPr>
            <w:tcW w:w="1092" w:type="dxa"/>
            <w:vAlign w:val="center"/>
          </w:tcPr>
          <w:p>
            <w:pPr>
              <w:pStyle w:val="14"/>
            </w:pPr>
            <w:r>
              <w:t>2080505</w:t>
            </w:r>
          </w:p>
        </w:tc>
        <w:tc>
          <w:tcPr>
            <w:tcW w:w="2136" w:type="dxa"/>
            <w:vAlign w:val="center"/>
          </w:tcPr>
          <w:p>
            <w:pPr>
              <w:pStyle w:val="14"/>
            </w:pPr>
            <w:r>
              <w:t>机关事业单位基本养老保险缴费支出</w:t>
            </w:r>
          </w:p>
        </w:tc>
        <w:tc>
          <w:tcPr>
            <w:tcW w:w="1356" w:type="dxa"/>
            <w:vAlign w:val="center"/>
          </w:tcPr>
          <w:p>
            <w:pPr>
              <w:pStyle w:val="13"/>
            </w:pPr>
            <w:r>
              <w:t>46.98</w:t>
            </w:r>
          </w:p>
        </w:tc>
        <w:tc>
          <w:tcPr>
            <w:tcW w:w="1164" w:type="dxa"/>
            <w:vAlign w:val="center"/>
          </w:tcPr>
          <w:p>
            <w:pPr>
              <w:pStyle w:val="13"/>
            </w:pPr>
            <w:r>
              <w:t>46.98</w:t>
            </w:r>
          </w:p>
        </w:tc>
        <w:tc>
          <w:tcPr>
            <w:tcW w:w="1248" w:type="dxa"/>
            <w:vAlign w:val="center"/>
          </w:tcPr>
          <w:p>
            <w:pPr>
              <w:pStyle w:val="13"/>
            </w:pPr>
            <w:r>
              <w:t>46.98</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6</w:t>
            </w:r>
          </w:p>
        </w:tc>
        <w:tc>
          <w:tcPr>
            <w:tcW w:w="1092" w:type="dxa"/>
            <w:vAlign w:val="center"/>
          </w:tcPr>
          <w:p>
            <w:pPr>
              <w:pStyle w:val="14"/>
            </w:pPr>
            <w:r>
              <w:t>20822</w:t>
            </w:r>
          </w:p>
        </w:tc>
        <w:tc>
          <w:tcPr>
            <w:tcW w:w="2136" w:type="dxa"/>
            <w:vAlign w:val="center"/>
          </w:tcPr>
          <w:p>
            <w:pPr>
              <w:pStyle w:val="14"/>
            </w:pPr>
            <w:r>
              <w:t>大中型水库移民后期扶持基金支出</w:t>
            </w:r>
          </w:p>
        </w:tc>
        <w:tc>
          <w:tcPr>
            <w:tcW w:w="1356" w:type="dxa"/>
            <w:vAlign w:val="center"/>
          </w:tcPr>
          <w:p>
            <w:pPr>
              <w:pStyle w:val="13"/>
            </w:pPr>
            <w:r>
              <w:t>671.41</w:t>
            </w:r>
          </w:p>
        </w:tc>
        <w:tc>
          <w:tcPr>
            <w:tcW w:w="1164" w:type="dxa"/>
            <w:vAlign w:val="center"/>
          </w:tcPr>
          <w:p>
            <w:pPr>
              <w:pStyle w:val="13"/>
            </w:pPr>
            <w:r>
              <w:t>370.00</w:t>
            </w:r>
          </w:p>
        </w:tc>
        <w:tc>
          <w:tcPr>
            <w:tcW w:w="1248" w:type="dxa"/>
            <w:vAlign w:val="center"/>
          </w:tcPr>
          <w:p>
            <w:pPr>
              <w:pStyle w:val="13"/>
            </w:pPr>
            <w:r>
              <w:t>370.00</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r>
              <w:t>301.41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7</w:t>
            </w:r>
          </w:p>
        </w:tc>
        <w:tc>
          <w:tcPr>
            <w:tcW w:w="1092" w:type="dxa"/>
            <w:vAlign w:val="center"/>
          </w:tcPr>
          <w:p>
            <w:pPr>
              <w:pStyle w:val="14"/>
            </w:pPr>
            <w:r>
              <w:t>2082201</w:t>
            </w:r>
          </w:p>
        </w:tc>
        <w:tc>
          <w:tcPr>
            <w:tcW w:w="2136" w:type="dxa"/>
            <w:vAlign w:val="center"/>
          </w:tcPr>
          <w:p>
            <w:pPr>
              <w:pStyle w:val="14"/>
            </w:pPr>
            <w:r>
              <w:t>移民补助</w:t>
            </w:r>
          </w:p>
        </w:tc>
        <w:tc>
          <w:tcPr>
            <w:tcW w:w="1356" w:type="dxa"/>
            <w:vAlign w:val="center"/>
          </w:tcPr>
          <w:p>
            <w:pPr>
              <w:pStyle w:val="13"/>
            </w:pPr>
            <w:r>
              <w:t>251.50</w:t>
            </w:r>
          </w:p>
        </w:tc>
        <w:tc>
          <w:tcPr>
            <w:tcW w:w="1164" w:type="dxa"/>
            <w:vAlign w:val="center"/>
          </w:tcPr>
          <w:p>
            <w:pPr>
              <w:pStyle w:val="13"/>
            </w:pPr>
            <w:r>
              <w:t>157.00</w:t>
            </w:r>
          </w:p>
        </w:tc>
        <w:tc>
          <w:tcPr>
            <w:tcW w:w="1248" w:type="dxa"/>
            <w:vAlign w:val="center"/>
          </w:tcPr>
          <w:p>
            <w:pPr>
              <w:pStyle w:val="13"/>
            </w:pPr>
            <w:r>
              <w:t>157.00</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r>
              <w:t>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8</w:t>
            </w:r>
          </w:p>
        </w:tc>
        <w:tc>
          <w:tcPr>
            <w:tcW w:w="1092" w:type="dxa"/>
            <w:vAlign w:val="center"/>
          </w:tcPr>
          <w:p>
            <w:pPr>
              <w:pStyle w:val="14"/>
            </w:pPr>
            <w:r>
              <w:t>2082202</w:t>
            </w:r>
          </w:p>
        </w:tc>
        <w:tc>
          <w:tcPr>
            <w:tcW w:w="2136" w:type="dxa"/>
            <w:vAlign w:val="center"/>
          </w:tcPr>
          <w:p>
            <w:pPr>
              <w:pStyle w:val="14"/>
            </w:pPr>
            <w:r>
              <w:t>基础设施建设和经济发展</w:t>
            </w:r>
          </w:p>
        </w:tc>
        <w:tc>
          <w:tcPr>
            <w:tcW w:w="1356" w:type="dxa"/>
            <w:vAlign w:val="center"/>
          </w:tcPr>
          <w:p>
            <w:pPr>
              <w:pStyle w:val="13"/>
            </w:pPr>
            <w:r>
              <w:t>419.91</w:t>
            </w:r>
          </w:p>
        </w:tc>
        <w:tc>
          <w:tcPr>
            <w:tcW w:w="1164" w:type="dxa"/>
            <w:vAlign w:val="center"/>
          </w:tcPr>
          <w:p>
            <w:pPr>
              <w:pStyle w:val="13"/>
            </w:pPr>
            <w:r>
              <w:t>213.00</w:t>
            </w:r>
          </w:p>
        </w:tc>
        <w:tc>
          <w:tcPr>
            <w:tcW w:w="1248" w:type="dxa"/>
            <w:vAlign w:val="center"/>
          </w:tcPr>
          <w:p>
            <w:pPr>
              <w:pStyle w:val="13"/>
            </w:pPr>
            <w:r>
              <w:t>213.00</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r>
              <w:t>206.91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9</w:t>
            </w:r>
          </w:p>
        </w:tc>
        <w:tc>
          <w:tcPr>
            <w:tcW w:w="1092" w:type="dxa"/>
            <w:vAlign w:val="center"/>
          </w:tcPr>
          <w:p>
            <w:pPr>
              <w:pStyle w:val="14"/>
            </w:pPr>
            <w:r>
              <w:t>20823</w:t>
            </w:r>
          </w:p>
        </w:tc>
        <w:tc>
          <w:tcPr>
            <w:tcW w:w="2136" w:type="dxa"/>
            <w:vAlign w:val="center"/>
          </w:tcPr>
          <w:p>
            <w:pPr>
              <w:pStyle w:val="14"/>
            </w:pPr>
            <w:r>
              <w:t>小型水库移民扶助基金安排的支出</w:t>
            </w:r>
          </w:p>
        </w:tc>
        <w:tc>
          <w:tcPr>
            <w:tcW w:w="1356" w:type="dxa"/>
            <w:vAlign w:val="center"/>
          </w:tcPr>
          <w:p>
            <w:pPr>
              <w:pStyle w:val="13"/>
            </w:pPr>
            <w:r>
              <w:t>254.97</w:t>
            </w:r>
          </w:p>
        </w:tc>
        <w:tc>
          <w:tcPr>
            <w:tcW w:w="1164" w:type="dxa"/>
            <w:vAlign w:val="center"/>
          </w:tcPr>
          <w:p>
            <w:pPr>
              <w:pStyle w:val="13"/>
            </w:pPr>
            <w:r>
              <w:t>135.00</w:t>
            </w:r>
          </w:p>
        </w:tc>
        <w:tc>
          <w:tcPr>
            <w:tcW w:w="1248" w:type="dxa"/>
            <w:vAlign w:val="center"/>
          </w:tcPr>
          <w:p>
            <w:pPr>
              <w:pStyle w:val="13"/>
            </w:pPr>
            <w:r>
              <w:t>135.00</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r>
              <w:t>119.97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10</w:t>
            </w:r>
          </w:p>
        </w:tc>
        <w:tc>
          <w:tcPr>
            <w:tcW w:w="1092" w:type="dxa"/>
            <w:vAlign w:val="center"/>
          </w:tcPr>
          <w:p>
            <w:pPr>
              <w:pStyle w:val="14"/>
            </w:pPr>
            <w:r>
              <w:t>2082301</w:t>
            </w:r>
          </w:p>
        </w:tc>
        <w:tc>
          <w:tcPr>
            <w:tcW w:w="2136" w:type="dxa"/>
            <w:vAlign w:val="center"/>
          </w:tcPr>
          <w:p>
            <w:pPr>
              <w:pStyle w:val="14"/>
            </w:pPr>
            <w:r>
              <w:t>移民补助</w:t>
            </w:r>
          </w:p>
        </w:tc>
        <w:tc>
          <w:tcPr>
            <w:tcW w:w="1356" w:type="dxa"/>
            <w:vAlign w:val="center"/>
          </w:tcPr>
          <w:p>
            <w:pPr>
              <w:pStyle w:val="13"/>
            </w:pPr>
            <w:r>
              <w:t>90.00</w:t>
            </w:r>
          </w:p>
        </w:tc>
        <w:tc>
          <w:tcPr>
            <w:tcW w:w="1164" w:type="dxa"/>
            <w:vAlign w:val="center"/>
          </w:tcPr>
          <w:p>
            <w:pPr>
              <w:pStyle w:val="13"/>
            </w:pPr>
            <w:r>
              <w:t>90.00</w:t>
            </w:r>
          </w:p>
        </w:tc>
        <w:tc>
          <w:tcPr>
            <w:tcW w:w="1248" w:type="dxa"/>
            <w:vAlign w:val="center"/>
          </w:tcPr>
          <w:p>
            <w:pPr>
              <w:pStyle w:val="13"/>
            </w:pPr>
            <w:r>
              <w:t>90.00</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11</w:t>
            </w:r>
          </w:p>
        </w:tc>
        <w:tc>
          <w:tcPr>
            <w:tcW w:w="1092" w:type="dxa"/>
            <w:vAlign w:val="center"/>
          </w:tcPr>
          <w:p>
            <w:pPr>
              <w:pStyle w:val="14"/>
            </w:pPr>
            <w:r>
              <w:t>2082302</w:t>
            </w:r>
          </w:p>
        </w:tc>
        <w:tc>
          <w:tcPr>
            <w:tcW w:w="2136" w:type="dxa"/>
            <w:vAlign w:val="center"/>
          </w:tcPr>
          <w:p>
            <w:pPr>
              <w:pStyle w:val="14"/>
            </w:pPr>
            <w:r>
              <w:t>基础设施建设和经济发展</w:t>
            </w:r>
          </w:p>
        </w:tc>
        <w:tc>
          <w:tcPr>
            <w:tcW w:w="1356" w:type="dxa"/>
            <w:vAlign w:val="center"/>
          </w:tcPr>
          <w:p>
            <w:pPr>
              <w:pStyle w:val="13"/>
            </w:pPr>
            <w:r>
              <w:t>119.19</w:t>
            </w:r>
          </w:p>
        </w:tc>
        <w:tc>
          <w:tcPr>
            <w:tcW w:w="1164" w:type="dxa"/>
            <w:vAlign w:val="center"/>
          </w:tcPr>
          <w:p>
            <w:pPr>
              <w:pStyle w:val="13"/>
            </w:pPr>
            <w:r>
              <w:t>45.00</w:t>
            </w:r>
          </w:p>
        </w:tc>
        <w:tc>
          <w:tcPr>
            <w:tcW w:w="1248" w:type="dxa"/>
            <w:vAlign w:val="center"/>
          </w:tcPr>
          <w:p>
            <w:pPr>
              <w:pStyle w:val="13"/>
            </w:pPr>
            <w:r>
              <w:t>45.00</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r>
              <w:t>74.19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12</w:t>
            </w:r>
          </w:p>
        </w:tc>
        <w:tc>
          <w:tcPr>
            <w:tcW w:w="1092" w:type="dxa"/>
            <w:vAlign w:val="center"/>
          </w:tcPr>
          <w:p>
            <w:pPr>
              <w:pStyle w:val="14"/>
            </w:pPr>
            <w:r>
              <w:t>2082399</w:t>
            </w:r>
          </w:p>
        </w:tc>
        <w:tc>
          <w:tcPr>
            <w:tcW w:w="2136" w:type="dxa"/>
            <w:vAlign w:val="center"/>
          </w:tcPr>
          <w:p>
            <w:pPr>
              <w:pStyle w:val="14"/>
            </w:pPr>
            <w:r>
              <w:t>其他小型水库移民扶助基金支出</w:t>
            </w:r>
          </w:p>
        </w:tc>
        <w:tc>
          <w:tcPr>
            <w:tcW w:w="1356" w:type="dxa"/>
            <w:vAlign w:val="center"/>
          </w:tcPr>
          <w:p>
            <w:pPr>
              <w:pStyle w:val="13"/>
            </w:pPr>
            <w:r>
              <w:t>45.78</w:t>
            </w:r>
          </w:p>
        </w:tc>
        <w:tc>
          <w:tcPr>
            <w:tcW w:w="1164" w:type="dxa"/>
            <w:vAlign w:val="center"/>
          </w:tcPr>
          <w:p>
            <w:pPr>
              <w:pStyle w:val="13"/>
            </w:pPr>
          </w:p>
        </w:tc>
        <w:tc>
          <w:tcPr>
            <w:tcW w:w="1248" w:type="dxa"/>
            <w:vAlign w:val="center"/>
          </w:tcPr>
          <w:p>
            <w:pPr>
              <w:pStyle w:val="13"/>
            </w:pP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r>
              <w:t>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13</w:t>
            </w:r>
          </w:p>
        </w:tc>
        <w:tc>
          <w:tcPr>
            <w:tcW w:w="1092" w:type="dxa"/>
            <w:vAlign w:val="center"/>
          </w:tcPr>
          <w:p>
            <w:pPr>
              <w:pStyle w:val="14"/>
            </w:pPr>
            <w:r>
              <w:t>210</w:t>
            </w:r>
          </w:p>
        </w:tc>
        <w:tc>
          <w:tcPr>
            <w:tcW w:w="2136" w:type="dxa"/>
            <w:vAlign w:val="center"/>
          </w:tcPr>
          <w:p>
            <w:pPr>
              <w:pStyle w:val="14"/>
            </w:pPr>
            <w:r>
              <w:t>卫生健康支出</w:t>
            </w:r>
          </w:p>
        </w:tc>
        <w:tc>
          <w:tcPr>
            <w:tcW w:w="1356" w:type="dxa"/>
            <w:vAlign w:val="center"/>
          </w:tcPr>
          <w:p>
            <w:pPr>
              <w:pStyle w:val="13"/>
            </w:pPr>
            <w:r>
              <w:t>39.57</w:t>
            </w:r>
          </w:p>
        </w:tc>
        <w:tc>
          <w:tcPr>
            <w:tcW w:w="1164" w:type="dxa"/>
            <w:vAlign w:val="center"/>
          </w:tcPr>
          <w:p>
            <w:pPr>
              <w:pStyle w:val="13"/>
            </w:pPr>
            <w:r>
              <w:t>39.57</w:t>
            </w:r>
          </w:p>
        </w:tc>
        <w:tc>
          <w:tcPr>
            <w:tcW w:w="1248" w:type="dxa"/>
            <w:vAlign w:val="center"/>
          </w:tcPr>
          <w:p>
            <w:pPr>
              <w:pStyle w:val="13"/>
            </w:pPr>
            <w:r>
              <w:t>39.57</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14</w:t>
            </w:r>
          </w:p>
        </w:tc>
        <w:tc>
          <w:tcPr>
            <w:tcW w:w="1092" w:type="dxa"/>
            <w:vAlign w:val="center"/>
          </w:tcPr>
          <w:p>
            <w:pPr>
              <w:pStyle w:val="14"/>
            </w:pPr>
            <w:r>
              <w:t>21011</w:t>
            </w:r>
          </w:p>
        </w:tc>
        <w:tc>
          <w:tcPr>
            <w:tcW w:w="2136" w:type="dxa"/>
            <w:vAlign w:val="center"/>
          </w:tcPr>
          <w:p>
            <w:pPr>
              <w:pStyle w:val="14"/>
            </w:pPr>
            <w:r>
              <w:t>行政事业单位医疗</w:t>
            </w:r>
          </w:p>
        </w:tc>
        <w:tc>
          <w:tcPr>
            <w:tcW w:w="1356" w:type="dxa"/>
            <w:vAlign w:val="center"/>
          </w:tcPr>
          <w:p>
            <w:pPr>
              <w:pStyle w:val="13"/>
            </w:pPr>
            <w:r>
              <w:t>39.57</w:t>
            </w:r>
          </w:p>
        </w:tc>
        <w:tc>
          <w:tcPr>
            <w:tcW w:w="1164" w:type="dxa"/>
            <w:vAlign w:val="center"/>
          </w:tcPr>
          <w:p>
            <w:pPr>
              <w:pStyle w:val="13"/>
            </w:pPr>
            <w:r>
              <w:t>39.57</w:t>
            </w:r>
          </w:p>
        </w:tc>
        <w:tc>
          <w:tcPr>
            <w:tcW w:w="1248" w:type="dxa"/>
            <w:vAlign w:val="center"/>
          </w:tcPr>
          <w:p>
            <w:pPr>
              <w:pStyle w:val="13"/>
            </w:pPr>
            <w:r>
              <w:t>39.57</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15</w:t>
            </w:r>
          </w:p>
        </w:tc>
        <w:tc>
          <w:tcPr>
            <w:tcW w:w="1092" w:type="dxa"/>
            <w:vAlign w:val="center"/>
          </w:tcPr>
          <w:p>
            <w:pPr>
              <w:pStyle w:val="14"/>
            </w:pPr>
            <w:r>
              <w:t>2101101</w:t>
            </w:r>
          </w:p>
        </w:tc>
        <w:tc>
          <w:tcPr>
            <w:tcW w:w="2136" w:type="dxa"/>
            <w:vAlign w:val="center"/>
          </w:tcPr>
          <w:p>
            <w:pPr>
              <w:pStyle w:val="14"/>
            </w:pPr>
            <w:r>
              <w:t>行政单位医疗</w:t>
            </w:r>
          </w:p>
        </w:tc>
        <w:tc>
          <w:tcPr>
            <w:tcW w:w="1356" w:type="dxa"/>
            <w:vAlign w:val="center"/>
          </w:tcPr>
          <w:p>
            <w:pPr>
              <w:pStyle w:val="13"/>
            </w:pPr>
            <w:r>
              <w:t>16.83</w:t>
            </w:r>
          </w:p>
        </w:tc>
        <w:tc>
          <w:tcPr>
            <w:tcW w:w="1164" w:type="dxa"/>
            <w:vAlign w:val="center"/>
          </w:tcPr>
          <w:p>
            <w:pPr>
              <w:pStyle w:val="13"/>
            </w:pPr>
            <w:r>
              <w:t>16.83</w:t>
            </w:r>
          </w:p>
        </w:tc>
        <w:tc>
          <w:tcPr>
            <w:tcW w:w="1248" w:type="dxa"/>
            <w:vAlign w:val="center"/>
          </w:tcPr>
          <w:p>
            <w:pPr>
              <w:pStyle w:val="13"/>
            </w:pPr>
            <w:r>
              <w:t>16.83</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16</w:t>
            </w:r>
          </w:p>
        </w:tc>
        <w:tc>
          <w:tcPr>
            <w:tcW w:w="1092" w:type="dxa"/>
            <w:vAlign w:val="center"/>
          </w:tcPr>
          <w:p>
            <w:pPr>
              <w:pStyle w:val="14"/>
            </w:pPr>
            <w:r>
              <w:t>2101103</w:t>
            </w:r>
          </w:p>
        </w:tc>
        <w:tc>
          <w:tcPr>
            <w:tcW w:w="2136" w:type="dxa"/>
            <w:vAlign w:val="center"/>
          </w:tcPr>
          <w:p>
            <w:pPr>
              <w:pStyle w:val="14"/>
            </w:pPr>
            <w:r>
              <w:t>公务员医疗补助</w:t>
            </w:r>
          </w:p>
        </w:tc>
        <w:tc>
          <w:tcPr>
            <w:tcW w:w="1356" w:type="dxa"/>
            <w:vAlign w:val="center"/>
          </w:tcPr>
          <w:p>
            <w:pPr>
              <w:pStyle w:val="13"/>
            </w:pPr>
            <w:r>
              <w:t>22.74</w:t>
            </w:r>
          </w:p>
        </w:tc>
        <w:tc>
          <w:tcPr>
            <w:tcW w:w="1164" w:type="dxa"/>
            <w:vAlign w:val="center"/>
          </w:tcPr>
          <w:p>
            <w:pPr>
              <w:pStyle w:val="13"/>
            </w:pPr>
            <w:r>
              <w:t>22.74</w:t>
            </w:r>
          </w:p>
        </w:tc>
        <w:tc>
          <w:tcPr>
            <w:tcW w:w="1248" w:type="dxa"/>
            <w:vAlign w:val="center"/>
          </w:tcPr>
          <w:p>
            <w:pPr>
              <w:pStyle w:val="13"/>
            </w:pPr>
            <w:r>
              <w:t>22.74</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17</w:t>
            </w:r>
          </w:p>
        </w:tc>
        <w:tc>
          <w:tcPr>
            <w:tcW w:w="1092" w:type="dxa"/>
            <w:vAlign w:val="center"/>
          </w:tcPr>
          <w:p>
            <w:pPr>
              <w:pStyle w:val="14"/>
            </w:pPr>
            <w:r>
              <w:t>212</w:t>
            </w:r>
          </w:p>
        </w:tc>
        <w:tc>
          <w:tcPr>
            <w:tcW w:w="2136" w:type="dxa"/>
            <w:vAlign w:val="center"/>
          </w:tcPr>
          <w:p>
            <w:pPr>
              <w:pStyle w:val="14"/>
            </w:pPr>
            <w:r>
              <w:t>城乡社区支出</w:t>
            </w:r>
          </w:p>
        </w:tc>
        <w:tc>
          <w:tcPr>
            <w:tcW w:w="1356" w:type="dxa"/>
            <w:vAlign w:val="center"/>
          </w:tcPr>
          <w:p>
            <w:pPr>
              <w:pStyle w:val="13"/>
            </w:pPr>
            <w:r>
              <w:t>2547.00</w:t>
            </w:r>
          </w:p>
        </w:tc>
        <w:tc>
          <w:tcPr>
            <w:tcW w:w="1164" w:type="dxa"/>
            <w:vAlign w:val="center"/>
          </w:tcPr>
          <w:p>
            <w:pPr>
              <w:pStyle w:val="13"/>
            </w:pPr>
            <w:r>
              <w:t>2547.00</w:t>
            </w:r>
          </w:p>
        </w:tc>
        <w:tc>
          <w:tcPr>
            <w:tcW w:w="1248" w:type="dxa"/>
            <w:vAlign w:val="center"/>
          </w:tcPr>
          <w:p>
            <w:pPr>
              <w:pStyle w:val="13"/>
            </w:pPr>
            <w:r>
              <w:t>2547.00</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18</w:t>
            </w:r>
          </w:p>
        </w:tc>
        <w:tc>
          <w:tcPr>
            <w:tcW w:w="1092" w:type="dxa"/>
            <w:vAlign w:val="center"/>
          </w:tcPr>
          <w:p>
            <w:pPr>
              <w:pStyle w:val="14"/>
            </w:pPr>
            <w:r>
              <w:t>21208</w:t>
            </w:r>
          </w:p>
        </w:tc>
        <w:tc>
          <w:tcPr>
            <w:tcW w:w="2136" w:type="dxa"/>
            <w:vAlign w:val="center"/>
          </w:tcPr>
          <w:p>
            <w:pPr>
              <w:pStyle w:val="14"/>
            </w:pPr>
            <w:r>
              <w:t>国有土地使用权出让收入安排的支出</w:t>
            </w:r>
          </w:p>
        </w:tc>
        <w:tc>
          <w:tcPr>
            <w:tcW w:w="1356" w:type="dxa"/>
            <w:vAlign w:val="center"/>
          </w:tcPr>
          <w:p>
            <w:pPr>
              <w:pStyle w:val="13"/>
            </w:pPr>
            <w:r>
              <w:t>2547.00</w:t>
            </w:r>
          </w:p>
        </w:tc>
        <w:tc>
          <w:tcPr>
            <w:tcW w:w="1164" w:type="dxa"/>
            <w:vAlign w:val="center"/>
          </w:tcPr>
          <w:p>
            <w:pPr>
              <w:pStyle w:val="13"/>
            </w:pPr>
            <w:r>
              <w:t>2547.00</w:t>
            </w:r>
          </w:p>
        </w:tc>
        <w:tc>
          <w:tcPr>
            <w:tcW w:w="1248" w:type="dxa"/>
            <w:vAlign w:val="center"/>
          </w:tcPr>
          <w:p>
            <w:pPr>
              <w:pStyle w:val="13"/>
            </w:pPr>
            <w:r>
              <w:t>2547.00</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19</w:t>
            </w:r>
          </w:p>
        </w:tc>
        <w:tc>
          <w:tcPr>
            <w:tcW w:w="1092" w:type="dxa"/>
            <w:vAlign w:val="center"/>
          </w:tcPr>
          <w:p>
            <w:pPr>
              <w:pStyle w:val="14"/>
            </w:pPr>
            <w:r>
              <w:t>2120804</w:t>
            </w:r>
          </w:p>
        </w:tc>
        <w:tc>
          <w:tcPr>
            <w:tcW w:w="2136" w:type="dxa"/>
            <w:vAlign w:val="center"/>
          </w:tcPr>
          <w:p>
            <w:pPr>
              <w:pStyle w:val="14"/>
            </w:pPr>
            <w:r>
              <w:t>农村基础设施建设支出</w:t>
            </w:r>
          </w:p>
        </w:tc>
        <w:tc>
          <w:tcPr>
            <w:tcW w:w="1356" w:type="dxa"/>
            <w:vAlign w:val="center"/>
          </w:tcPr>
          <w:p>
            <w:pPr>
              <w:pStyle w:val="13"/>
            </w:pPr>
            <w:r>
              <w:t>2547.00</w:t>
            </w:r>
          </w:p>
        </w:tc>
        <w:tc>
          <w:tcPr>
            <w:tcW w:w="1164" w:type="dxa"/>
            <w:vAlign w:val="center"/>
          </w:tcPr>
          <w:p>
            <w:pPr>
              <w:pStyle w:val="13"/>
            </w:pPr>
            <w:r>
              <w:t>2547.00</w:t>
            </w:r>
          </w:p>
        </w:tc>
        <w:tc>
          <w:tcPr>
            <w:tcW w:w="1248" w:type="dxa"/>
            <w:vAlign w:val="center"/>
          </w:tcPr>
          <w:p>
            <w:pPr>
              <w:pStyle w:val="13"/>
            </w:pPr>
            <w:r>
              <w:t>2547.00</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20</w:t>
            </w:r>
          </w:p>
        </w:tc>
        <w:tc>
          <w:tcPr>
            <w:tcW w:w="1092" w:type="dxa"/>
            <w:vAlign w:val="center"/>
          </w:tcPr>
          <w:p>
            <w:pPr>
              <w:pStyle w:val="14"/>
            </w:pPr>
            <w:r>
              <w:t>213</w:t>
            </w:r>
          </w:p>
        </w:tc>
        <w:tc>
          <w:tcPr>
            <w:tcW w:w="2136" w:type="dxa"/>
            <w:vAlign w:val="center"/>
          </w:tcPr>
          <w:p>
            <w:pPr>
              <w:pStyle w:val="14"/>
            </w:pPr>
            <w:r>
              <w:t>农林水支出</w:t>
            </w:r>
          </w:p>
        </w:tc>
        <w:tc>
          <w:tcPr>
            <w:tcW w:w="1356" w:type="dxa"/>
            <w:vAlign w:val="center"/>
          </w:tcPr>
          <w:p>
            <w:pPr>
              <w:pStyle w:val="13"/>
            </w:pPr>
            <w:r>
              <w:t>4175.52</w:t>
            </w:r>
          </w:p>
        </w:tc>
        <w:tc>
          <w:tcPr>
            <w:tcW w:w="1164" w:type="dxa"/>
            <w:vAlign w:val="center"/>
          </w:tcPr>
          <w:p>
            <w:pPr>
              <w:pStyle w:val="13"/>
            </w:pPr>
            <w:r>
              <w:t>3934.94</w:t>
            </w:r>
          </w:p>
        </w:tc>
        <w:tc>
          <w:tcPr>
            <w:tcW w:w="1248" w:type="dxa"/>
            <w:vAlign w:val="center"/>
          </w:tcPr>
          <w:p>
            <w:pPr>
              <w:pStyle w:val="13"/>
            </w:pPr>
            <w:r>
              <w:t>3934.94</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r>
              <w:t>240.58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21</w:t>
            </w:r>
          </w:p>
        </w:tc>
        <w:tc>
          <w:tcPr>
            <w:tcW w:w="1092" w:type="dxa"/>
            <w:vAlign w:val="center"/>
          </w:tcPr>
          <w:p>
            <w:pPr>
              <w:pStyle w:val="14"/>
            </w:pPr>
            <w:r>
              <w:t>21303</w:t>
            </w:r>
          </w:p>
        </w:tc>
        <w:tc>
          <w:tcPr>
            <w:tcW w:w="2136" w:type="dxa"/>
            <w:vAlign w:val="center"/>
          </w:tcPr>
          <w:p>
            <w:pPr>
              <w:pStyle w:val="14"/>
            </w:pPr>
            <w:r>
              <w:t>水利</w:t>
            </w:r>
          </w:p>
        </w:tc>
        <w:tc>
          <w:tcPr>
            <w:tcW w:w="1356" w:type="dxa"/>
            <w:vAlign w:val="center"/>
          </w:tcPr>
          <w:p>
            <w:pPr>
              <w:pStyle w:val="13"/>
            </w:pPr>
            <w:r>
              <w:t>4175.52</w:t>
            </w:r>
          </w:p>
        </w:tc>
        <w:tc>
          <w:tcPr>
            <w:tcW w:w="1164" w:type="dxa"/>
            <w:vAlign w:val="center"/>
          </w:tcPr>
          <w:p>
            <w:pPr>
              <w:pStyle w:val="13"/>
            </w:pPr>
            <w:r>
              <w:t>3934.94</w:t>
            </w:r>
          </w:p>
        </w:tc>
        <w:tc>
          <w:tcPr>
            <w:tcW w:w="1248" w:type="dxa"/>
            <w:vAlign w:val="center"/>
          </w:tcPr>
          <w:p>
            <w:pPr>
              <w:pStyle w:val="13"/>
            </w:pPr>
            <w:r>
              <w:t>3934.94</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r>
              <w:t>240.58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22</w:t>
            </w:r>
          </w:p>
        </w:tc>
        <w:tc>
          <w:tcPr>
            <w:tcW w:w="1092" w:type="dxa"/>
            <w:vAlign w:val="center"/>
          </w:tcPr>
          <w:p>
            <w:pPr>
              <w:pStyle w:val="14"/>
            </w:pPr>
            <w:r>
              <w:t>2130301</w:t>
            </w:r>
          </w:p>
        </w:tc>
        <w:tc>
          <w:tcPr>
            <w:tcW w:w="2136" w:type="dxa"/>
            <w:vAlign w:val="center"/>
          </w:tcPr>
          <w:p>
            <w:pPr>
              <w:pStyle w:val="14"/>
            </w:pPr>
            <w:r>
              <w:t>行政运行</w:t>
            </w:r>
          </w:p>
        </w:tc>
        <w:tc>
          <w:tcPr>
            <w:tcW w:w="1356" w:type="dxa"/>
            <w:vAlign w:val="center"/>
          </w:tcPr>
          <w:p>
            <w:pPr>
              <w:pStyle w:val="13"/>
            </w:pPr>
            <w:r>
              <w:t>306.17</w:t>
            </w:r>
          </w:p>
        </w:tc>
        <w:tc>
          <w:tcPr>
            <w:tcW w:w="1164" w:type="dxa"/>
            <w:vAlign w:val="center"/>
          </w:tcPr>
          <w:p>
            <w:pPr>
              <w:pStyle w:val="13"/>
            </w:pPr>
            <w:r>
              <w:t>306.17</w:t>
            </w:r>
          </w:p>
        </w:tc>
        <w:tc>
          <w:tcPr>
            <w:tcW w:w="1248" w:type="dxa"/>
            <w:vAlign w:val="center"/>
          </w:tcPr>
          <w:p>
            <w:pPr>
              <w:pStyle w:val="13"/>
            </w:pPr>
            <w:r>
              <w:t>306.17</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23</w:t>
            </w:r>
          </w:p>
        </w:tc>
        <w:tc>
          <w:tcPr>
            <w:tcW w:w="1092" w:type="dxa"/>
            <w:vAlign w:val="center"/>
          </w:tcPr>
          <w:p>
            <w:pPr>
              <w:pStyle w:val="14"/>
            </w:pPr>
            <w:r>
              <w:t>2130302</w:t>
            </w:r>
          </w:p>
        </w:tc>
        <w:tc>
          <w:tcPr>
            <w:tcW w:w="2136" w:type="dxa"/>
            <w:vAlign w:val="center"/>
          </w:tcPr>
          <w:p>
            <w:pPr>
              <w:pStyle w:val="14"/>
            </w:pPr>
            <w:r>
              <w:t>一般行政管理事务</w:t>
            </w:r>
          </w:p>
        </w:tc>
        <w:tc>
          <w:tcPr>
            <w:tcW w:w="1356" w:type="dxa"/>
            <w:vAlign w:val="center"/>
          </w:tcPr>
          <w:p>
            <w:pPr>
              <w:pStyle w:val="13"/>
            </w:pPr>
            <w:r>
              <w:t>25.00</w:t>
            </w:r>
          </w:p>
        </w:tc>
        <w:tc>
          <w:tcPr>
            <w:tcW w:w="1164" w:type="dxa"/>
            <w:vAlign w:val="center"/>
          </w:tcPr>
          <w:p>
            <w:pPr>
              <w:pStyle w:val="13"/>
            </w:pPr>
            <w:r>
              <w:t>25.00</w:t>
            </w:r>
          </w:p>
        </w:tc>
        <w:tc>
          <w:tcPr>
            <w:tcW w:w="1248" w:type="dxa"/>
            <w:vAlign w:val="center"/>
          </w:tcPr>
          <w:p>
            <w:pPr>
              <w:pStyle w:val="13"/>
            </w:pPr>
            <w:r>
              <w:t>25.00</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24</w:t>
            </w:r>
          </w:p>
        </w:tc>
        <w:tc>
          <w:tcPr>
            <w:tcW w:w="1092" w:type="dxa"/>
            <w:vAlign w:val="center"/>
          </w:tcPr>
          <w:p>
            <w:pPr>
              <w:pStyle w:val="14"/>
            </w:pPr>
            <w:r>
              <w:t>2130305</w:t>
            </w:r>
          </w:p>
        </w:tc>
        <w:tc>
          <w:tcPr>
            <w:tcW w:w="2136" w:type="dxa"/>
            <w:vAlign w:val="center"/>
          </w:tcPr>
          <w:p>
            <w:pPr>
              <w:pStyle w:val="14"/>
            </w:pPr>
            <w:r>
              <w:t>水利工程建设</w:t>
            </w:r>
          </w:p>
        </w:tc>
        <w:tc>
          <w:tcPr>
            <w:tcW w:w="1356" w:type="dxa"/>
            <w:vAlign w:val="center"/>
          </w:tcPr>
          <w:p>
            <w:pPr>
              <w:pStyle w:val="13"/>
            </w:pPr>
            <w:r>
              <w:t>34.51</w:t>
            </w:r>
          </w:p>
        </w:tc>
        <w:tc>
          <w:tcPr>
            <w:tcW w:w="1164" w:type="dxa"/>
            <w:vAlign w:val="center"/>
          </w:tcPr>
          <w:p>
            <w:pPr>
              <w:pStyle w:val="13"/>
            </w:pPr>
          </w:p>
        </w:tc>
        <w:tc>
          <w:tcPr>
            <w:tcW w:w="1248" w:type="dxa"/>
            <w:vAlign w:val="center"/>
          </w:tcPr>
          <w:p>
            <w:pPr>
              <w:pStyle w:val="13"/>
            </w:pP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r>
              <w:t>34.51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25</w:t>
            </w:r>
          </w:p>
        </w:tc>
        <w:tc>
          <w:tcPr>
            <w:tcW w:w="1092" w:type="dxa"/>
            <w:vAlign w:val="center"/>
          </w:tcPr>
          <w:p>
            <w:pPr>
              <w:pStyle w:val="14"/>
            </w:pPr>
            <w:r>
              <w:t>2130306</w:t>
            </w:r>
          </w:p>
        </w:tc>
        <w:tc>
          <w:tcPr>
            <w:tcW w:w="2136" w:type="dxa"/>
            <w:vAlign w:val="center"/>
          </w:tcPr>
          <w:p>
            <w:pPr>
              <w:pStyle w:val="14"/>
            </w:pPr>
            <w:r>
              <w:t>水利工程运行与维护</w:t>
            </w:r>
          </w:p>
        </w:tc>
        <w:tc>
          <w:tcPr>
            <w:tcW w:w="1356" w:type="dxa"/>
            <w:vAlign w:val="center"/>
          </w:tcPr>
          <w:p>
            <w:pPr>
              <w:pStyle w:val="13"/>
            </w:pPr>
            <w:r>
              <w:t>24.00</w:t>
            </w:r>
          </w:p>
        </w:tc>
        <w:tc>
          <w:tcPr>
            <w:tcW w:w="1164" w:type="dxa"/>
            <w:vAlign w:val="center"/>
          </w:tcPr>
          <w:p>
            <w:pPr>
              <w:pStyle w:val="13"/>
            </w:pPr>
            <w:r>
              <w:t>24.00</w:t>
            </w:r>
          </w:p>
        </w:tc>
        <w:tc>
          <w:tcPr>
            <w:tcW w:w="1248" w:type="dxa"/>
            <w:vAlign w:val="center"/>
          </w:tcPr>
          <w:p>
            <w:pPr>
              <w:pStyle w:val="13"/>
            </w:pPr>
            <w:r>
              <w:t>24.00</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26</w:t>
            </w:r>
          </w:p>
        </w:tc>
        <w:tc>
          <w:tcPr>
            <w:tcW w:w="1092" w:type="dxa"/>
            <w:vAlign w:val="center"/>
          </w:tcPr>
          <w:p>
            <w:pPr>
              <w:pStyle w:val="14"/>
            </w:pPr>
            <w:r>
              <w:t>2130310</w:t>
            </w:r>
          </w:p>
        </w:tc>
        <w:tc>
          <w:tcPr>
            <w:tcW w:w="2136" w:type="dxa"/>
            <w:vAlign w:val="center"/>
          </w:tcPr>
          <w:p>
            <w:pPr>
              <w:pStyle w:val="14"/>
            </w:pPr>
            <w:r>
              <w:t>水土保持</w:t>
            </w:r>
          </w:p>
        </w:tc>
        <w:tc>
          <w:tcPr>
            <w:tcW w:w="1356" w:type="dxa"/>
            <w:vAlign w:val="center"/>
          </w:tcPr>
          <w:p>
            <w:pPr>
              <w:pStyle w:val="13"/>
            </w:pPr>
            <w:r>
              <w:t>153.00</w:t>
            </w:r>
          </w:p>
        </w:tc>
        <w:tc>
          <w:tcPr>
            <w:tcW w:w="1164" w:type="dxa"/>
            <w:vAlign w:val="center"/>
          </w:tcPr>
          <w:p>
            <w:pPr>
              <w:pStyle w:val="13"/>
            </w:pPr>
            <w:r>
              <w:t>153.00</w:t>
            </w:r>
          </w:p>
        </w:tc>
        <w:tc>
          <w:tcPr>
            <w:tcW w:w="1248" w:type="dxa"/>
            <w:vAlign w:val="center"/>
          </w:tcPr>
          <w:p>
            <w:pPr>
              <w:pStyle w:val="13"/>
            </w:pPr>
            <w:r>
              <w:t>153.00</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27</w:t>
            </w:r>
          </w:p>
        </w:tc>
        <w:tc>
          <w:tcPr>
            <w:tcW w:w="1092" w:type="dxa"/>
            <w:vAlign w:val="center"/>
          </w:tcPr>
          <w:p>
            <w:pPr>
              <w:pStyle w:val="14"/>
            </w:pPr>
            <w:r>
              <w:t>2130314</w:t>
            </w:r>
          </w:p>
        </w:tc>
        <w:tc>
          <w:tcPr>
            <w:tcW w:w="2136" w:type="dxa"/>
            <w:vAlign w:val="center"/>
          </w:tcPr>
          <w:p>
            <w:pPr>
              <w:pStyle w:val="14"/>
            </w:pPr>
            <w:r>
              <w:t>防汛</w:t>
            </w:r>
          </w:p>
        </w:tc>
        <w:tc>
          <w:tcPr>
            <w:tcW w:w="1356" w:type="dxa"/>
            <w:vAlign w:val="center"/>
          </w:tcPr>
          <w:p>
            <w:pPr>
              <w:pStyle w:val="13"/>
            </w:pPr>
            <w:r>
              <w:t>97.98</w:t>
            </w:r>
          </w:p>
        </w:tc>
        <w:tc>
          <w:tcPr>
            <w:tcW w:w="1164" w:type="dxa"/>
            <w:vAlign w:val="center"/>
          </w:tcPr>
          <w:p>
            <w:pPr>
              <w:pStyle w:val="13"/>
            </w:pPr>
            <w:r>
              <w:t>57.98</w:t>
            </w:r>
          </w:p>
        </w:tc>
        <w:tc>
          <w:tcPr>
            <w:tcW w:w="1248" w:type="dxa"/>
            <w:vAlign w:val="center"/>
          </w:tcPr>
          <w:p>
            <w:pPr>
              <w:pStyle w:val="13"/>
            </w:pPr>
            <w:r>
              <w:t>57.98</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28</w:t>
            </w:r>
          </w:p>
        </w:tc>
        <w:tc>
          <w:tcPr>
            <w:tcW w:w="1092" w:type="dxa"/>
            <w:vAlign w:val="center"/>
          </w:tcPr>
          <w:p>
            <w:pPr>
              <w:pStyle w:val="14"/>
            </w:pPr>
            <w:r>
              <w:t>2130316</w:t>
            </w:r>
          </w:p>
        </w:tc>
        <w:tc>
          <w:tcPr>
            <w:tcW w:w="2136" w:type="dxa"/>
            <w:vAlign w:val="center"/>
          </w:tcPr>
          <w:p>
            <w:pPr>
              <w:pStyle w:val="14"/>
            </w:pPr>
            <w:r>
              <w:t>农村水利</w:t>
            </w:r>
          </w:p>
        </w:tc>
        <w:tc>
          <w:tcPr>
            <w:tcW w:w="1356" w:type="dxa"/>
            <w:vAlign w:val="center"/>
          </w:tcPr>
          <w:p>
            <w:pPr>
              <w:pStyle w:val="13"/>
            </w:pPr>
            <w:r>
              <w:t>41.74</w:t>
            </w:r>
          </w:p>
        </w:tc>
        <w:tc>
          <w:tcPr>
            <w:tcW w:w="1164" w:type="dxa"/>
            <w:vAlign w:val="center"/>
          </w:tcPr>
          <w:p>
            <w:pPr>
              <w:pStyle w:val="13"/>
            </w:pPr>
            <w:r>
              <w:t>41.74</w:t>
            </w:r>
          </w:p>
        </w:tc>
        <w:tc>
          <w:tcPr>
            <w:tcW w:w="1248" w:type="dxa"/>
            <w:vAlign w:val="center"/>
          </w:tcPr>
          <w:p>
            <w:pPr>
              <w:pStyle w:val="13"/>
            </w:pPr>
            <w:r>
              <w:t>41.74</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29</w:t>
            </w:r>
          </w:p>
        </w:tc>
        <w:tc>
          <w:tcPr>
            <w:tcW w:w="1092" w:type="dxa"/>
            <w:vAlign w:val="center"/>
          </w:tcPr>
          <w:p>
            <w:pPr>
              <w:pStyle w:val="14"/>
            </w:pPr>
            <w:r>
              <w:t>2130319</w:t>
            </w:r>
          </w:p>
        </w:tc>
        <w:tc>
          <w:tcPr>
            <w:tcW w:w="2136" w:type="dxa"/>
            <w:vAlign w:val="center"/>
          </w:tcPr>
          <w:p>
            <w:pPr>
              <w:pStyle w:val="14"/>
            </w:pPr>
            <w:r>
              <w:t>江河湖库水系综合整治</w:t>
            </w:r>
          </w:p>
        </w:tc>
        <w:tc>
          <w:tcPr>
            <w:tcW w:w="1356" w:type="dxa"/>
            <w:vAlign w:val="center"/>
          </w:tcPr>
          <w:p>
            <w:pPr>
              <w:pStyle w:val="13"/>
            </w:pPr>
            <w:r>
              <w:t>90.00</w:t>
            </w:r>
          </w:p>
        </w:tc>
        <w:tc>
          <w:tcPr>
            <w:tcW w:w="1164" w:type="dxa"/>
            <w:vAlign w:val="center"/>
          </w:tcPr>
          <w:p>
            <w:pPr>
              <w:pStyle w:val="13"/>
            </w:pPr>
            <w:r>
              <w:t>90.00</w:t>
            </w:r>
          </w:p>
        </w:tc>
        <w:tc>
          <w:tcPr>
            <w:tcW w:w="1248" w:type="dxa"/>
            <w:vAlign w:val="center"/>
          </w:tcPr>
          <w:p>
            <w:pPr>
              <w:pStyle w:val="13"/>
            </w:pPr>
            <w:r>
              <w:t>90.00</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30</w:t>
            </w:r>
          </w:p>
        </w:tc>
        <w:tc>
          <w:tcPr>
            <w:tcW w:w="1092" w:type="dxa"/>
            <w:vAlign w:val="center"/>
          </w:tcPr>
          <w:p>
            <w:pPr>
              <w:pStyle w:val="14"/>
            </w:pPr>
            <w:r>
              <w:t>2130333</w:t>
            </w:r>
          </w:p>
        </w:tc>
        <w:tc>
          <w:tcPr>
            <w:tcW w:w="2136" w:type="dxa"/>
            <w:vAlign w:val="center"/>
          </w:tcPr>
          <w:p>
            <w:pPr>
              <w:pStyle w:val="14"/>
            </w:pPr>
            <w:r>
              <w:t>信息管理</w:t>
            </w:r>
          </w:p>
        </w:tc>
        <w:tc>
          <w:tcPr>
            <w:tcW w:w="1356" w:type="dxa"/>
            <w:vAlign w:val="center"/>
          </w:tcPr>
          <w:p>
            <w:pPr>
              <w:pStyle w:val="13"/>
            </w:pPr>
            <w:r>
              <w:t>102.05</w:t>
            </w:r>
          </w:p>
        </w:tc>
        <w:tc>
          <w:tcPr>
            <w:tcW w:w="1164" w:type="dxa"/>
            <w:vAlign w:val="center"/>
          </w:tcPr>
          <w:p>
            <w:pPr>
              <w:pStyle w:val="13"/>
            </w:pPr>
            <w:r>
              <w:t>102.05</w:t>
            </w:r>
          </w:p>
        </w:tc>
        <w:tc>
          <w:tcPr>
            <w:tcW w:w="1248" w:type="dxa"/>
            <w:vAlign w:val="center"/>
          </w:tcPr>
          <w:p>
            <w:pPr>
              <w:pStyle w:val="13"/>
            </w:pPr>
            <w:r>
              <w:t>102.05</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31</w:t>
            </w:r>
          </w:p>
        </w:tc>
        <w:tc>
          <w:tcPr>
            <w:tcW w:w="1092" w:type="dxa"/>
            <w:vAlign w:val="center"/>
          </w:tcPr>
          <w:p>
            <w:pPr>
              <w:pStyle w:val="14"/>
            </w:pPr>
            <w:r>
              <w:t>2130334</w:t>
            </w:r>
          </w:p>
        </w:tc>
        <w:tc>
          <w:tcPr>
            <w:tcW w:w="2136" w:type="dxa"/>
            <w:vAlign w:val="center"/>
          </w:tcPr>
          <w:p>
            <w:pPr>
              <w:pStyle w:val="14"/>
            </w:pPr>
            <w:r>
              <w:t>水利建设征地及移民支出</w:t>
            </w:r>
          </w:p>
        </w:tc>
        <w:tc>
          <w:tcPr>
            <w:tcW w:w="1356" w:type="dxa"/>
            <w:vAlign w:val="center"/>
          </w:tcPr>
          <w:p>
            <w:pPr>
              <w:pStyle w:val="13"/>
            </w:pPr>
            <w:r>
              <w:t>10.00</w:t>
            </w:r>
          </w:p>
        </w:tc>
        <w:tc>
          <w:tcPr>
            <w:tcW w:w="1164" w:type="dxa"/>
            <w:vAlign w:val="center"/>
          </w:tcPr>
          <w:p>
            <w:pPr>
              <w:pStyle w:val="13"/>
            </w:pPr>
            <w:r>
              <w:t>10.00</w:t>
            </w:r>
          </w:p>
        </w:tc>
        <w:tc>
          <w:tcPr>
            <w:tcW w:w="1248" w:type="dxa"/>
            <w:vAlign w:val="center"/>
          </w:tcPr>
          <w:p>
            <w:pPr>
              <w:pStyle w:val="13"/>
            </w:pPr>
            <w:r>
              <w:t>10.00</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32</w:t>
            </w:r>
          </w:p>
        </w:tc>
        <w:tc>
          <w:tcPr>
            <w:tcW w:w="1092" w:type="dxa"/>
            <w:vAlign w:val="center"/>
          </w:tcPr>
          <w:p>
            <w:pPr>
              <w:pStyle w:val="14"/>
            </w:pPr>
            <w:r>
              <w:t>2130399</w:t>
            </w:r>
          </w:p>
        </w:tc>
        <w:tc>
          <w:tcPr>
            <w:tcW w:w="2136" w:type="dxa"/>
            <w:vAlign w:val="center"/>
          </w:tcPr>
          <w:p>
            <w:pPr>
              <w:pStyle w:val="14"/>
            </w:pPr>
            <w:r>
              <w:t>其他水利支出</w:t>
            </w:r>
          </w:p>
        </w:tc>
        <w:tc>
          <w:tcPr>
            <w:tcW w:w="1356" w:type="dxa"/>
            <w:vAlign w:val="center"/>
          </w:tcPr>
          <w:p>
            <w:pPr>
              <w:pStyle w:val="13"/>
            </w:pPr>
            <w:r>
              <w:t>3291.07</w:t>
            </w:r>
          </w:p>
        </w:tc>
        <w:tc>
          <w:tcPr>
            <w:tcW w:w="1164" w:type="dxa"/>
            <w:vAlign w:val="center"/>
          </w:tcPr>
          <w:p>
            <w:pPr>
              <w:pStyle w:val="13"/>
            </w:pPr>
            <w:r>
              <w:t>3125.00</w:t>
            </w:r>
          </w:p>
        </w:tc>
        <w:tc>
          <w:tcPr>
            <w:tcW w:w="1248" w:type="dxa"/>
            <w:vAlign w:val="center"/>
          </w:tcPr>
          <w:p>
            <w:pPr>
              <w:pStyle w:val="13"/>
            </w:pPr>
            <w:r>
              <w:t>3125.00</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r>
              <w:t>166.07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33</w:t>
            </w:r>
          </w:p>
        </w:tc>
        <w:tc>
          <w:tcPr>
            <w:tcW w:w="1092" w:type="dxa"/>
            <w:vAlign w:val="center"/>
          </w:tcPr>
          <w:p>
            <w:pPr>
              <w:pStyle w:val="14"/>
            </w:pPr>
            <w:r>
              <w:t>221</w:t>
            </w:r>
          </w:p>
        </w:tc>
        <w:tc>
          <w:tcPr>
            <w:tcW w:w="2136" w:type="dxa"/>
            <w:vAlign w:val="center"/>
          </w:tcPr>
          <w:p>
            <w:pPr>
              <w:pStyle w:val="14"/>
            </w:pPr>
            <w:r>
              <w:t>住房保障支出</w:t>
            </w:r>
          </w:p>
        </w:tc>
        <w:tc>
          <w:tcPr>
            <w:tcW w:w="1356" w:type="dxa"/>
            <w:vAlign w:val="center"/>
          </w:tcPr>
          <w:p>
            <w:pPr>
              <w:pStyle w:val="13"/>
            </w:pPr>
            <w:r>
              <w:t>22.63</w:t>
            </w:r>
          </w:p>
        </w:tc>
        <w:tc>
          <w:tcPr>
            <w:tcW w:w="1164" w:type="dxa"/>
            <w:vAlign w:val="center"/>
          </w:tcPr>
          <w:p>
            <w:pPr>
              <w:pStyle w:val="13"/>
            </w:pPr>
            <w:r>
              <w:t>22.63</w:t>
            </w:r>
          </w:p>
        </w:tc>
        <w:tc>
          <w:tcPr>
            <w:tcW w:w="1248" w:type="dxa"/>
            <w:vAlign w:val="center"/>
          </w:tcPr>
          <w:p>
            <w:pPr>
              <w:pStyle w:val="13"/>
            </w:pPr>
            <w:r>
              <w:t>22.63</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34</w:t>
            </w:r>
          </w:p>
        </w:tc>
        <w:tc>
          <w:tcPr>
            <w:tcW w:w="1092" w:type="dxa"/>
            <w:vAlign w:val="center"/>
          </w:tcPr>
          <w:p>
            <w:pPr>
              <w:pStyle w:val="14"/>
            </w:pPr>
            <w:r>
              <w:t>22102</w:t>
            </w:r>
          </w:p>
        </w:tc>
        <w:tc>
          <w:tcPr>
            <w:tcW w:w="2136" w:type="dxa"/>
            <w:vAlign w:val="center"/>
          </w:tcPr>
          <w:p>
            <w:pPr>
              <w:pStyle w:val="14"/>
            </w:pPr>
            <w:r>
              <w:t>住房改革支出</w:t>
            </w:r>
          </w:p>
        </w:tc>
        <w:tc>
          <w:tcPr>
            <w:tcW w:w="1356" w:type="dxa"/>
            <w:vAlign w:val="center"/>
          </w:tcPr>
          <w:p>
            <w:pPr>
              <w:pStyle w:val="13"/>
            </w:pPr>
            <w:r>
              <w:t>22.63</w:t>
            </w:r>
          </w:p>
        </w:tc>
        <w:tc>
          <w:tcPr>
            <w:tcW w:w="1164" w:type="dxa"/>
            <w:vAlign w:val="center"/>
          </w:tcPr>
          <w:p>
            <w:pPr>
              <w:pStyle w:val="13"/>
            </w:pPr>
            <w:r>
              <w:t>22.63</w:t>
            </w:r>
          </w:p>
        </w:tc>
        <w:tc>
          <w:tcPr>
            <w:tcW w:w="1248" w:type="dxa"/>
            <w:vAlign w:val="center"/>
          </w:tcPr>
          <w:p>
            <w:pPr>
              <w:pStyle w:val="13"/>
            </w:pPr>
            <w:r>
              <w:t>22.63</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35</w:t>
            </w:r>
          </w:p>
        </w:tc>
        <w:tc>
          <w:tcPr>
            <w:tcW w:w="1092" w:type="dxa"/>
            <w:vAlign w:val="center"/>
          </w:tcPr>
          <w:p>
            <w:pPr>
              <w:pStyle w:val="14"/>
            </w:pPr>
            <w:r>
              <w:t>2210201</w:t>
            </w:r>
          </w:p>
        </w:tc>
        <w:tc>
          <w:tcPr>
            <w:tcW w:w="2136" w:type="dxa"/>
            <w:vAlign w:val="center"/>
          </w:tcPr>
          <w:p>
            <w:pPr>
              <w:pStyle w:val="14"/>
            </w:pPr>
            <w:r>
              <w:t>住房公积金</w:t>
            </w:r>
          </w:p>
        </w:tc>
        <w:tc>
          <w:tcPr>
            <w:tcW w:w="1356" w:type="dxa"/>
            <w:vAlign w:val="center"/>
          </w:tcPr>
          <w:p>
            <w:pPr>
              <w:pStyle w:val="13"/>
            </w:pPr>
            <w:r>
              <w:t>22.63</w:t>
            </w:r>
          </w:p>
        </w:tc>
        <w:tc>
          <w:tcPr>
            <w:tcW w:w="1164" w:type="dxa"/>
            <w:vAlign w:val="center"/>
          </w:tcPr>
          <w:p>
            <w:pPr>
              <w:pStyle w:val="13"/>
            </w:pPr>
            <w:r>
              <w:t>22.63</w:t>
            </w:r>
          </w:p>
        </w:tc>
        <w:tc>
          <w:tcPr>
            <w:tcW w:w="1248" w:type="dxa"/>
            <w:vAlign w:val="center"/>
          </w:tcPr>
          <w:p>
            <w:pPr>
              <w:pStyle w:val="13"/>
            </w:pPr>
            <w:r>
              <w:t>22.63</w:t>
            </w: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36</w:t>
            </w:r>
          </w:p>
        </w:tc>
        <w:tc>
          <w:tcPr>
            <w:tcW w:w="1092" w:type="dxa"/>
            <w:vAlign w:val="center"/>
          </w:tcPr>
          <w:p>
            <w:pPr>
              <w:pStyle w:val="14"/>
            </w:pPr>
            <w:r>
              <w:t>229</w:t>
            </w:r>
          </w:p>
        </w:tc>
        <w:tc>
          <w:tcPr>
            <w:tcW w:w="2136" w:type="dxa"/>
            <w:vAlign w:val="center"/>
          </w:tcPr>
          <w:p>
            <w:pPr>
              <w:pStyle w:val="14"/>
            </w:pPr>
            <w:r>
              <w:t>其他支出</w:t>
            </w:r>
          </w:p>
        </w:tc>
        <w:tc>
          <w:tcPr>
            <w:tcW w:w="1356" w:type="dxa"/>
            <w:vAlign w:val="center"/>
          </w:tcPr>
          <w:p>
            <w:pPr>
              <w:pStyle w:val="13"/>
            </w:pPr>
            <w:r>
              <w:t>7300.00</w:t>
            </w:r>
          </w:p>
        </w:tc>
        <w:tc>
          <w:tcPr>
            <w:tcW w:w="1164" w:type="dxa"/>
            <w:vAlign w:val="center"/>
          </w:tcPr>
          <w:p>
            <w:pPr>
              <w:pStyle w:val="13"/>
            </w:pPr>
          </w:p>
        </w:tc>
        <w:tc>
          <w:tcPr>
            <w:tcW w:w="1248" w:type="dxa"/>
            <w:vAlign w:val="center"/>
          </w:tcPr>
          <w:p>
            <w:pPr>
              <w:pStyle w:val="13"/>
            </w:pP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r>
              <w:t>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37</w:t>
            </w:r>
          </w:p>
        </w:tc>
        <w:tc>
          <w:tcPr>
            <w:tcW w:w="1092" w:type="dxa"/>
            <w:vAlign w:val="center"/>
          </w:tcPr>
          <w:p>
            <w:pPr>
              <w:pStyle w:val="14"/>
            </w:pPr>
            <w:r>
              <w:t>22904</w:t>
            </w:r>
          </w:p>
        </w:tc>
        <w:tc>
          <w:tcPr>
            <w:tcW w:w="2136" w:type="dxa"/>
            <w:vAlign w:val="center"/>
          </w:tcPr>
          <w:p>
            <w:pPr>
              <w:pStyle w:val="14"/>
            </w:pPr>
            <w:r>
              <w:t>其他政府性基金及对应专项债务收入安排的支出</w:t>
            </w:r>
          </w:p>
        </w:tc>
        <w:tc>
          <w:tcPr>
            <w:tcW w:w="1356" w:type="dxa"/>
            <w:vAlign w:val="center"/>
          </w:tcPr>
          <w:p>
            <w:pPr>
              <w:pStyle w:val="13"/>
            </w:pPr>
            <w:r>
              <w:t>7300.00</w:t>
            </w:r>
          </w:p>
        </w:tc>
        <w:tc>
          <w:tcPr>
            <w:tcW w:w="1164" w:type="dxa"/>
            <w:vAlign w:val="center"/>
          </w:tcPr>
          <w:p>
            <w:pPr>
              <w:pStyle w:val="13"/>
            </w:pPr>
          </w:p>
        </w:tc>
        <w:tc>
          <w:tcPr>
            <w:tcW w:w="1248" w:type="dxa"/>
            <w:vAlign w:val="center"/>
          </w:tcPr>
          <w:p>
            <w:pPr>
              <w:pStyle w:val="13"/>
            </w:pP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r>
              <w:t>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38</w:t>
            </w:r>
          </w:p>
        </w:tc>
        <w:tc>
          <w:tcPr>
            <w:tcW w:w="1092" w:type="dxa"/>
            <w:vAlign w:val="center"/>
          </w:tcPr>
          <w:p>
            <w:pPr>
              <w:pStyle w:val="14"/>
            </w:pPr>
            <w:r>
              <w:t>2290402</w:t>
            </w:r>
          </w:p>
        </w:tc>
        <w:tc>
          <w:tcPr>
            <w:tcW w:w="2136" w:type="dxa"/>
            <w:vAlign w:val="center"/>
          </w:tcPr>
          <w:p>
            <w:pPr>
              <w:pStyle w:val="14"/>
            </w:pPr>
            <w:r>
              <w:t>其他地方自行试点项目收益专项债券收入安排的支出</w:t>
            </w:r>
          </w:p>
        </w:tc>
        <w:tc>
          <w:tcPr>
            <w:tcW w:w="1356" w:type="dxa"/>
            <w:vAlign w:val="center"/>
          </w:tcPr>
          <w:p>
            <w:pPr>
              <w:pStyle w:val="13"/>
            </w:pPr>
            <w:r>
              <w:t>7300.00</w:t>
            </w:r>
          </w:p>
        </w:tc>
        <w:tc>
          <w:tcPr>
            <w:tcW w:w="1164" w:type="dxa"/>
            <w:vAlign w:val="center"/>
          </w:tcPr>
          <w:p>
            <w:pPr>
              <w:pStyle w:val="13"/>
            </w:pPr>
          </w:p>
        </w:tc>
        <w:tc>
          <w:tcPr>
            <w:tcW w:w="1248" w:type="dxa"/>
            <w:vAlign w:val="center"/>
          </w:tcPr>
          <w:p>
            <w:pPr>
              <w:pStyle w:val="13"/>
            </w:pPr>
          </w:p>
        </w:tc>
        <w:tc>
          <w:tcPr>
            <w:tcW w:w="324" w:type="dxa"/>
            <w:vAlign w:val="center"/>
          </w:tcPr>
          <w:p>
            <w:pPr>
              <w:pStyle w:val="13"/>
            </w:pPr>
          </w:p>
        </w:tc>
        <w:tc>
          <w:tcPr>
            <w:tcW w:w="816" w:type="dxa"/>
            <w:vAlign w:val="center"/>
          </w:tcPr>
          <w:p>
            <w:pPr>
              <w:pStyle w:val="13"/>
            </w:pPr>
          </w:p>
        </w:tc>
        <w:tc>
          <w:tcPr>
            <w:tcW w:w="756" w:type="dxa"/>
            <w:vAlign w:val="center"/>
          </w:tcPr>
          <w:p>
            <w:pPr>
              <w:pStyle w:val="13"/>
            </w:pPr>
          </w:p>
        </w:tc>
        <w:tc>
          <w:tcPr>
            <w:tcW w:w="768" w:type="dxa"/>
            <w:vAlign w:val="center"/>
          </w:tcPr>
          <w:p>
            <w:pPr>
              <w:pStyle w:val="13"/>
            </w:pPr>
          </w:p>
        </w:tc>
        <w:tc>
          <w:tcPr>
            <w:tcW w:w="1116" w:type="dxa"/>
            <w:vAlign w:val="center"/>
          </w:tcPr>
          <w:p>
            <w:pPr>
              <w:pStyle w:val="13"/>
            </w:pPr>
          </w:p>
        </w:tc>
        <w:tc>
          <w:tcPr>
            <w:tcW w:w="720" w:type="dxa"/>
            <w:vAlign w:val="center"/>
          </w:tcPr>
          <w:p>
            <w:pPr>
              <w:pStyle w:val="13"/>
            </w:pPr>
          </w:p>
        </w:tc>
        <w:tc>
          <w:tcPr>
            <w:tcW w:w="1128" w:type="dxa"/>
            <w:vAlign w:val="center"/>
          </w:tcPr>
          <w:p>
            <w:pPr>
              <w:pStyle w:val="13"/>
            </w:pPr>
            <w:r>
              <w:t>7300.00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5"/>
        <w:gridCol w:w="1248"/>
        <w:gridCol w:w="2106"/>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59" w:type="dxa"/>
            <w:gridSpan w:val="3"/>
            <w:tcBorders>
              <w:top w:val="single" w:color="FFFFFF" w:sz="6" w:space="0"/>
              <w:left w:val="single" w:color="FFFFFF" w:sz="6" w:space="0"/>
              <w:right w:val="single" w:color="FFFFFF" w:sz="6" w:space="0"/>
            </w:tcBorders>
            <w:vAlign w:val="center"/>
          </w:tcPr>
          <w:p>
            <w:pPr>
              <w:pStyle w:val="11"/>
            </w:pPr>
            <w:r>
              <w:t>332001秦皇岛市海港区水务局本级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5" w:type="dxa"/>
            <w:vMerge w:val="restart"/>
            <w:vAlign w:val="center"/>
          </w:tcPr>
          <w:p>
            <w:pPr>
              <w:pStyle w:val="12"/>
            </w:pPr>
            <w:r>
              <w:t>序号</w:t>
            </w:r>
          </w:p>
        </w:tc>
        <w:tc>
          <w:tcPr>
            <w:tcW w:w="3354"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5" w:type="dxa"/>
            <w:vMerge w:val="continue"/>
          </w:tcPr>
          <w:p/>
        </w:tc>
        <w:tc>
          <w:tcPr>
            <w:tcW w:w="1248" w:type="dxa"/>
            <w:vAlign w:val="center"/>
          </w:tcPr>
          <w:p>
            <w:pPr>
              <w:pStyle w:val="12"/>
            </w:pPr>
            <w:r>
              <w:t>科目    编码</w:t>
            </w:r>
          </w:p>
        </w:tc>
        <w:tc>
          <w:tcPr>
            <w:tcW w:w="2106"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5" w:type="dxa"/>
            <w:vAlign w:val="center"/>
          </w:tcPr>
          <w:p>
            <w:pPr>
              <w:pStyle w:val="12"/>
            </w:pPr>
            <w:r>
              <w:t>栏次</w:t>
            </w:r>
          </w:p>
        </w:tc>
        <w:tc>
          <w:tcPr>
            <w:tcW w:w="1248" w:type="dxa"/>
            <w:vAlign w:val="center"/>
          </w:tcPr>
          <w:p>
            <w:pPr>
              <w:pStyle w:val="12"/>
            </w:pPr>
            <w:r>
              <w:t>1</w:t>
            </w:r>
          </w:p>
        </w:tc>
        <w:tc>
          <w:tcPr>
            <w:tcW w:w="2106"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1</w:t>
            </w:r>
          </w:p>
        </w:tc>
        <w:tc>
          <w:tcPr>
            <w:tcW w:w="1248" w:type="dxa"/>
            <w:vAlign w:val="center"/>
          </w:tcPr>
          <w:p>
            <w:pPr>
              <w:pStyle w:val="18"/>
            </w:pPr>
          </w:p>
        </w:tc>
        <w:tc>
          <w:tcPr>
            <w:tcW w:w="2106" w:type="dxa"/>
            <w:vAlign w:val="center"/>
          </w:tcPr>
          <w:p>
            <w:pPr>
              <w:pStyle w:val="16"/>
            </w:pPr>
            <w:r>
              <w:t>合计</w:t>
            </w:r>
          </w:p>
        </w:tc>
        <w:tc>
          <w:tcPr>
            <w:tcW w:w="1095" w:type="dxa"/>
            <w:vAlign w:val="center"/>
          </w:tcPr>
          <w:p>
            <w:pPr>
              <w:pStyle w:val="17"/>
            </w:pPr>
            <w:r>
              <w:t>15088.51</w:t>
            </w:r>
          </w:p>
        </w:tc>
        <w:tc>
          <w:tcPr>
            <w:tcW w:w="1095" w:type="dxa"/>
            <w:vAlign w:val="center"/>
          </w:tcPr>
          <w:p>
            <w:pPr>
              <w:pStyle w:val="17"/>
            </w:pPr>
            <w:r>
              <w:t>445.79</w:t>
            </w:r>
          </w:p>
        </w:tc>
        <w:tc>
          <w:tcPr>
            <w:tcW w:w="1095" w:type="dxa"/>
            <w:vAlign w:val="center"/>
          </w:tcPr>
          <w:p>
            <w:pPr>
              <w:pStyle w:val="17"/>
            </w:pPr>
            <w:r>
              <w:t>14642.72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2</w:t>
            </w:r>
          </w:p>
        </w:tc>
        <w:tc>
          <w:tcPr>
            <w:tcW w:w="1248" w:type="dxa"/>
            <w:vAlign w:val="center"/>
          </w:tcPr>
          <w:p>
            <w:pPr>
              <w:pStyle w:val="14"/>
            </w:pPr>
            <w:r>
              <w:t>208</w:t>
            </w:r>
          </w:p>
        </w:tc>
        <w:tc>
          <w:tcPr>
            <w:tcW w:w="2106" w:type="dxa"/>
            <w:vAlign w:val="center"/>
          </w:tcPr>
          <w:p>
            <w:pPr>
              <w:pStyle w:val="14"/>
            </w:pPr>
            <w:r>
              <w:t>社会保障和就业支出</w:t>
            </w:r>
          </w:p>
        </w:tc>
        <w:tc>
          <w:tcPr>
            <w:tcW w:w="1095" w:type="dxa"/>
            <w:vAlign w:val="center"/>
          </w:tcPr>
          <w:p>
            <w:pPr>
              <w:pStyle w:val="13"/>
            </w:pPr>
            <w:r>
              <w:t>1003.79</w:t>
            </w:r>
          </w:p>
        </w:tc>
        <w:tc>
          <w:tcPr>
            <w:tcW w:w="1095" w:type="dxa"/>
            <w:vAlign w:val="center"/>
          </w:tcPr>
          <w:p>
            <w:pPr>
              <w:pStyle w:val="13"/>
            </w:pPr>
            <w:r>
              <w:t>77.42</w:t>
            </w:r>
          </w:p>
        </w:tc>
        <w:tc>
          <w:tcPr>
            <w:tcW w:w="1095" w:type="dxa"/>
            <w:vAlign w:val="center"/>
          </w:tcPr>
          <w:p>
            <w:pPr>
              <w:pStyle w:val="13"/>
            </w:pPr>
            <w:r>
              <w:t>926.37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3</w:t>
            </w:r>
          </w:p>
        </w:tc>
        <w:tc>
          <w:tcPr>
            <w:tcW w:w="1248" w:type="dxa"/>
            <w:vAlign w:val="center"/>
          </w:tcPr>
          <w:p>
            <w:pPr>
              <w:pStyle w:val="14"/>
            </w:pPr>
            <w:r>
              <w:t>20805</w:t>
            </w:r>
          </w:p>
        </w:tc>
        <w:tc>
          <w:tcPr>
            <w:tcW w:w="2106" w:type="dxa"/>
            <w:vAlign w:val="center"/>
          </w:tcPr>
          <w:p>
            <w:pPr>
              <w:pStyle w:val="14"/>
            </w:pPr>
            <w:r>
              <w:t>行政事业单位养老支出</w:t>
            </w:r>
          </w:p>
        </w:tc>
        <w:tc>
          <w:tcPr>
            <w:tcW w:w="1095" w:type="dxa"/>
            <w:vAlign w:val="center"/>
          </w:tcPr>
          <w:p>
            <w:pPr>
              <w:pStyle w:val="13"/>
            </w:pPr>
            <w:r>
              <w:t>77.42</w:t>
            </w:r>
          </w:p>
        </w:tc>
        <w:tc>
          <w:tcPr>
            <w:tcW w:w="1095" w:type="dxa"/>
            <w:vAlign w:val="center"/>
          </w:tcPr>
          <w:p>
            <w:pPr>
              <w:pStyle w:val="13"/>
            </w:pPr>
            <w:r>
              <w:t>77.42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4</w:t>
            </w:r>
          </w:p>
        </w:tc>
        <w:tc>
          <w:tcPr>
            <w:tcW w:w="1248" w:type="dxa"/>
            <w:vAlign w:val="center"/>
          </w:tcPr>
          <w:p>
            <w:pPr>
              <w:pStyle w:val="14"/>
            </w:pPr>
            <w:r>
              <w:t>2080501</w:t>
            </w:r>
          </w:p>
        </w:tc>
        <w:tc>
          <w:tcPr>
            <w:tcW w:w="2106" w:type="dxa"/>
            <w:vAlign w:val="center"/>
          </w:tcPr>
          <w:p>
            <w:pPr>
              <w:pStyle w:val="14"/>
            </w:pPr>
            <w:r>
              <w:t>行政单位离退休</w:t>
            </w:r>
          </w:p>
        </w:tc>
        <w:tc>
          <w:tcPr>
            <w:tcW w:w="1095" w:type="dxa"/>
            <w:vAlign w:val="center"/>
          </w:tcPr>
          <w:p>
            <w:pPr>
              <w:pStyle w:val="13"/>
            </w:pPr>
            <w:r>
              <w:t>30.44</w:t>
            </w:r>
          </w:p>
        </w:tc>
        <w:tc>
          <w:tcPr>
            <w:tcW w:w="1095" w:type="dxa"/>
            <w:vAlign w:val="center"/>
          </w:tcPr>
          <w:p>
            <w:pPr>
              <w:pStyle w:val="13"/>
            </w:pPr>
            <w:r>
              <w:t>30.44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5</w:t>
            </w:r>
          </w:p>
        </w:tc>
        <w:tc>
          <w:tcPr>
            <w:tcW w:w="1248" w:type="dxa"/>
            <w:vAlign w:val="center"/>
          </w:tcPr>
          <w:p>
            <w:pPr>
              <w:pStyle w:val="14"/>
            </w:pPr>
            <w:r>
              <w:t>2080505</w:t>
            </w:r>
          </w:p>
        </w:tc>
        <w:tc>
          <w:tcPr>
            <w:tcW w:w="2106" w:type="dxa"/>
            <w:vAlign w:val="center"/>
          </w:tcPr>
          <w:p>
            <w:pPr>
              <w:pStyle w:val="14"/>
            </w:pPr>
            <w:r>
              <w:t>机关事业单位基本养老保险缴费支出</w:t>
            </w:r>
          </w:p>
        </w:tc>
        <w:tc>
          <w:tcPr>
            <w:tcW w:w="1095" w:type="dxa"/>
            <w:vAlign w:val="center"/>
          </w:tcPr>
          <w:p>
            <w:pPr>
              <w:pStyle w:val="13"/>
            </w:pPr>
            <w:r>
              <w:t>46.98</w:t>
            </w:r>
          </w:p>
        </w:tc>
        <w:tc>
          <w:tcPr>
            <w:tcW w:w="1095" w:type="dxa"/>
            <w:vAlign w:val="center"/>
          </w:tcPr>
          <w:p>
            <w:pPr>
              <w:pStyle w:val="13"/>
            </w:pPr>
            <w:r>
              <w:t>46.98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6</w:t>
            </w:r>
          </w:p>
        </w:tc>
        <w:tc>
          <w:tcPr>
            <w:tcW w:w="1248" w:type="dxa"/>
            <w:vAlign w:val="center"/>
          </w:tcPr>
          <w:p>
            <w:pPr>
              <w:pStyle w:val="14"/>
            </w:pPr>
            <w:r>
              <w:t>20822</w:t>
            </w:r>
          </w:p>
        </w:tc>
        <w:tc>
          <w:tcPr>
            <w:tcW w:w="2106" w:type="dxa"/>
            <w:vAlign w:val="center"/>
          </w:tcPr>
          <w:p>
            <w:pPr>
              <w:pStyle w:val="14"/>
            </w:pPr>
            <w:r>
              <w:t>大中型水库移民后期扶持基金支出</w:t>
            </w:r>
          </w:p>
        </w:tc>
        <w:tc>
          <w:tcPr>
            <w:tcW w:w="1095" w:type="dxa"/>
            <w:vAlign w:val="center"/>
          </w:tcPr>
          <w:p>
            <w:pPr>
              <w:pStyle w:val="13"/>
            </w:pPr>
            <w:r>
              <w:t>671.41</w:t>
            </w:r>
          </w:p>
        </w:tc>
        <w:tc>
          <w:tcPr>
            <w:tcW w:w="1095" w:type="dxa"/>
            <w:vAlign w:val="center"/>
          </w:tcPr>
          <w:p>
            <w:pPr>
              <w:pStyle w:val="13"/>
            </w:pPr>
          </w:p>
        </w:tc>
        <w:tc>
          <w:tcPr>
            <w:tcW w:w="1095" w:type="dxa"/>
            <w:vAlign w:val="center"/>
          </w:tcPr>
          <w:p>
            <w:pPr>
              <w:pStyle w:val="13"/>
            </w:pPr>
            <w:r>
              <w:t>671.41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7</w:t>
            </w:r>
          </w:p>
        </w:tc>
        <w:tc>
          <w:tcPr>
            <w:tcW w:w="1248" w:type="dxa"/>
            <w:vAlign w:val="center"/>
          </w:tcPr>
          <w:p>
            <w:pPr>
              <w:pStyle w:val="14"/>
            </w:pPr>
            <w:r>
              <w:t>2082201</w:t>
            </w:r>
          </w:p>
        </w:tc>
        <w:tc>
          <w:tcPr>
            <w:tcW w:w="2106" w:type="dxa"/>
            <w:vAlign w:val="center"/>
          </w:tcPr>
          <w:p>
            <w:pPr>
              <w:pStyle w:val="14"/>
            </w:pPr>
            <w:r>
              <w:t>移民补助</w:t>
            </w:r>
          </w:p>
        </w:tc>
        <w:tc>
          <w:tcPr>
            <w:tcW w:w="1095" w:type="dxa"/>
            <w:vAlign w:val="center"/>
          </w:tcPr>
          <w:p>
            <w:pPr>
              <w:pStyle w:val="13"/>
            </w:pPr>
            <w:r>
              <w:t>251.50</w:t>
            </w:r>
          </w:p>
        </w:tc>
        <w:tc>
          <w:tcPr>
            <w:tcW w:w="1095" w:type="dxa"/>
            <w:vAlign w:val="center"/>
          </w:tcPr>
          <w:p>
            <w:pPr>
              <w:pStyle w:val="13"/>
            </w:pPr>
          </w:p>
        </w:tc>
        <w:tc>
          <w:tcPr>
            <w:tcW w:w="1095" w:type="dxa"/>
            <w:vAlign w:val="center"/>
          </w:tcPr>
          <w:p>
            <w:pPr>
              <w:pStyle w:val="13"/>
            </w:pPr>
            <w:r>
              <w:t>251.50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8</w:t>
            </w:r>
          </w:p>
        </w:tc>
        <w:tc>
          <w:tcPr>
            <w:tcW w:w="1248" w:type="dxa"/>
            <w:vAlign w:val="center"/>
          </w:tcPr>
          <w:p>
            <w:pPr>
              <w:pStyle w:val="14"/>
            </w:pPr>
            <w:r>
              <w:t>2082202</w:t>
            </w:r>
          </w:p>
        </w:tc>
        <w:tc>
          <w:tcPr>
            <w:tcW w:w="2106" w:type="dxa"/>
            <w:vAlign w:val="center"/>
          </w:tcPr>
          <w:p>
            <w:pPr>
              <w:pStyle w:val="14"/>
            </w:pPr>
            <w:r>
              <w:t>基础设施建设和经济发展</w:t>
            </w:r>
          </w:p>
        </w:tc>
        <w:tc>
          <w:tcPr>
            <w:tcW w:w="1095" w:type="dxa"/>
            <w:vAlign w:val="center"/>
          </w:tcPr>
          <w:p>
            <w:pPr>
              <w:pStyle w:val="13"/>
            </w:pPr>
            <w:r>
              <w:t>419.91</w:t>
            </w:r>
          </w:p>
        </w:tc>
        <w:tc>
          <w:tcPr>
            <w:tcW w:w="1095" w:type="dxa"/>
            <w:vAlign w:val="center"/>
          </w:tcPr>
          <w:p>
            <w:pPr>
              <w:pStyle w:val="13"/>
            </w:pPr>
          </w:p>
        </w:tc>
        <w:tc>
          <w:tcPr>
            <w:tcW w:w="1095" w:type="dxa"/>
            <w:vAlign w:val="center"/>
          </w:tcPr>
          <w:p>
            <w:pPr>
              <w:pStyle w:val="13"/>
            </w:pPr>
            <w:r>
              <w:t>419.91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9</w:t>
            </w:r>
          </w:p>
        </w:tc>
        <w:tc>
          <w:tcPr>
            <w:tcW w:w="1248" w:type="dxa"/>
            <w:vAlign w:val="center"/>
          </w:tcPr>
          <w:p>
            <w:pPr>
              <w:pStyle w:val="14"/>
            </w:pPr>
            <w:r>
              <w:t>20823</w:t>
            </w:r>
          </w:p>
        </w:tc>
        <w:tc>
          <w:tcPr>
            <w:tcW w:w="2106" w:type="dxa"/>
            <w:vAlign w:val="center"/>
          </w:tcPr>
          <w:p>
            <w:pPr>
              <w:pStyle w:val="14"/>
            </w:pPr>
            <w:r>
              <w:t>小型水库移民扶助基金安排的支出</w:t>
            </w:r>
          </w:p>
        </w:tc>
        <w:tc>
          <w:tcPr>
            <w:tcW w:w="1095" w:type="dxa"/>
            <w:vAlign w:val="center"/>
          </w:tcPr>
          <w:p>
            <w:pPr>
              <w:pStyle w:val="13"/>
            </w:pPr>
            <w:r>
              <w:t>254.97</w:t>
            </w:r>
          </w:p>
        </w:tc>
        <w:tc>
          <w:tcPr>
            <w:tcW w:w="1095" w:type="dxa"/>
            <w:vAlign w:val="center"/>
          </w:tcPr>
          <w:p>
            <w:pPr>
              <w:pStyle w:val="13"/>
            </w:pPr>
          </w:p>
        </w:tc>
        <w:tc>
          <w:tcPr>
            <w:tcW w:w="1095" w:type="dxa"/>
            <w:vAlign w:val="center"/>
          </w:tcPr>
          <w:p>
            <w:pPr>
              <w:pStyle w:val="13"/>
            </w:pPr>
            <w:r>
              <w:t>254.97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10</w:t>
            </w:r>
          </w:p>
        </w:tc>
        <w:tc>
          <w:tcPr>
            <w:tcW w:w="1248" w:type="dxa"/>
            <w:vAlign w:val="center"/>
          </w:tcPr>
          <w:p>
            <w:pPr>
              <w:pStyle w:val="14"/>
            </w:pPr>
            <w:r>
              <w:t>2082301</w:t>
            </w:r>
          </w:p>
        </w:tc>
        <w:tc>
          <w:tcPr>
            <w:tcW w:w="2106" w:type="dxa"/>
            <w:vAlign w:val="center"/>
          </w:tcPr>
          <w:p>
            <w:pPr>
              <w:pStyle w:val="14"/>
            </w:pPr>
            <w:r>
              <w:t>移民补助</w:t>
            </w:r>
          </w:p>
        </w:tc>
        <w:tc>
          <w:tcPr>
            <w:tcW w:w="1095" w:type="dxa"/>
            <w:vAlign w:val="center"/>
          </w:tcPr>
          <w:p>
            <w:pPr>
              <w:pStyle w:val="13"/>
            </w:pPr>
            <w:r>
              <w:t>90.00</w:t>
            </w:r>
          </w:p>
        </w:tc>
        <w:tc>
          <w:tcPr>
            <w:tcW w:w="1095" w:type="dxa"/>
            <w:vAlign w:val="center"/>
          </w:tcPr>
          <w:p>
            <w:pPr>
              <w:pStyle w:val="13"/>
            </w:pPr>
          </w:p>
        </w:tc>
        <w:tc>
          <w:tcPr>
            <w:tcW w:w="1095" w:type="dxa"/>
            <w:vAlign w:val="center"/>
          </w:tcPr>
          <w:p>
            <w:pPr>
              <w:pStyle w:val="13"/>
            </w:pPr>
            <w:r>
              <w:t>90.00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11</w:t>
            </w:r>
          </w:p>
        </w:tc>
        <w:tc>
          <w:tcPr>
            <w:tcW w:w="1248" w:type="dxa"/>
            <w:vAlign w:val="center"/>
          </w:tcPr>
          <w:p>
            <w:pPr>
              <w:pStyle w:val="14"/>
            </w:pPr>
            <w:r>
              <w:t>2082302</w:t>
            </w:r>
          </w:p>
        </w:tc>
        <w:tc>
          <w:tcPr>
            <w:tcW w:w="2106" w:type="dxa"/>
            <w:vAlign w:val="center"/>
          </w:tcPr>
          <w:p>
            <w:pPr>
              <w:pStyle w:val="14"/>
            </w:pPr>
            <w:r>
              <w:t>基础设施建设和经济发展</w:t>
            </w:r>
          </w:p>
        </w:tc>
        <w:tc>
          <w:tcPr>
            <w:tcW w:w="1095" w:type="dxa"/>
            <w:vAlign w:val="center"/>
          </w:tcPr>
          <w:p>
            <w:pPr>
              <w:pStyle w:val="13"/>
            </w:pPr>
            <w:r>
              <w:t>119.19</w:t>
            </w:r>
          </w:p>
        </w:tc>
        <w:tc>
          <w:tcPr>
            <w:tcW w:w="1095" w:type="dxa"/>
            <w:vAlign w:val="center"/>
          </w:tcPr>
          <w:p>
            <w:pPr>
              <w:pStyle w:val="13"/>
            </w:pPr>
          </w:p>
        </w:tc>
        <w:tc>
          <w:tcPr>
            <w:tcW w:w="1095" w:type="dxa"/>
            <w:vAlign w:val="center"/>
          </w:tcPr>
          <w:p>
            <w:pPr>
              <w:pStyle w:val="13"/>
            </w:pPr>
            <w:r>
              <w:t>119.19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12</w:t>
            </w:r>
          </w:p>
        </w:tc>
        <w:tc>
          <w:tcPr>
            <w:tcW w:w="1248" w:type="dxa"/>
            <w:vAlign w:val="center"/>
          </w:tcPr>
          <w:p>
            <w:pPr>
              <w:pStyle w:val="14"/>
            </w:pPr>
            <w:r>
              <w:t>2082399</w:t>
            </w:r>
          </w:p>
        </w:tc>
        <w:tc>
          <w:tcPr>
            <w:tcW w:w="2106" w:type="dxa"/>
            <w:vAlign w:val="center"/>
          </w:tcPr>
          <w:p>
            <w:pPr>
              <w:pStyle w:val="14"/>
            </w:pPr>
            <w:r>
              <w:t>其他小型水库移民扶助基金支出</w:t>
            </w:r>
          </w:p>
        </w:tc>
        <w:tc>
          <w:tcPr>
            <w:tcW w:w="1095" w:type="dxa"/>
            <w:vAlign w:val="center"/>
          </w:tcPr>
          <w:p>
            <w:pPr>
              <w:pStyle w:val="13"/>
            </w:pPr>
            <w:r>
              <w:t>45.78</w:t>
            </w:r>
          </w:p>
        </w:tc>
        <w:tc>
          <w:tcPr>
            <w:tcW w:w="1095" w:type="dxa"/>
            <w:vAlign w:val="center"/>
          </w:tcPr>
          <w:p>
            <w:pPr>
              <w:pStyle w:val="13"/>
            </w:pPr>
          </w:p>
        </w:tc>
        <w:tc>
          <w:tcPr>
            <w:tcW w:w="1095" w:type="dxa"/>
            <w:vAlign w:val="center"/>
          </w:tcPr>
          <w:p>
            <w:pPr>
              <w:pStyle w:val="13"/>
            </w:pPr>
            <w:r>
              <w:t>45.78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13</w:t>
            </w:r>
          </w:p>
        </w:tc>
        <w:tc>
          <w:tcPr>
            <w:tcW w:w="1248" w:type="dxa"/>
            <w:vAlign w:val="center"/>
          </w:tcPr>
          <w:p>
            <w:pPr>
              <w:pStyle w:val="14"/>
            </w:pPr>
            <w:r>
              <w:t>210</w:t>
            </w:r>
          </w:p>
        </w:tc>
        <w:tc>
          <w:tcPr>
            <w:tcW w:w="2106" w:type="dxa"/>
            <w:vAlign w:val="center"/>
          </w:tcPr>
          <w:p>
            <w:pPr>
              <w:pStyle w:val="14"/>
            </w:pPr>
            <w:r>
              <w:t>卫生健康支出</w:t>
            </w:r>
          </w:p>
        </w:tc>
        <w:tc>
          <w:tcPr>
            <w:tcW w:w="1095" w:type="dxa"/>
            <w:vAlign w:val="center"/>
          </w:tcPr>
          <w:p>
            <w:pPr>
              <w:pStyle w:val="13"/>
            </w:pPr>
            <w:r>
              <w:t>39.57</w:t>
            </w:r>
          </w:p>
        </w:tc>
        <w:tc>
          <w:tcPr>
            <w:tcW w:w="1095" w:type="dxa"/>
            <w:vAlign w:val="center"/>
          </w:tcPr>
          <w:p>
            <w:pPr>
              <w:pStyle w:val="13"/>
            </w:pPr>
            <w:r>
              <w:t>39.57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14</w:t>
            </w:r>
          </w:p>
        </w:tc>
        <w:tc>
          <w:tcPr>
            <w:tcW w:w="1248" w:type="dxa"/>
            <w:vAlign w:val="center"/>
          </w:tcPr>
          <w:p>
            <w:pPr>
              <w:pStyle w:val="14"/>
            </w:pPr>
            <w:r>
              <w:t>21011</w:t>
            </w:r>
          </w:p>
        </w:tc>
        <w:tc>
          <w:tcPr>
            <w:tcW w:w="2106" w:type="dxa"/>
            <w:vAlign w:val="center"/>
          </w:tcPr>
          <w:p>
            <w:pPr>
              <w:pStyle w:val="14"/>
            </w:pPr>
            <w:r>
              <w:t>行政事业单位医疗</w:t>
            </w:r>
          </w:p>
        </w:tc>
        <w:tc>
          <w:tcPr>
            <w:tcW w:w="1095" w:type="dxa"/>
            <w:vAlign w:val="center"/>
          </w:tcPr>
          <w:p>
            <w:pPr>
              <w:pStyle w:val="13"/>
            </w:pPr>
            <w:r>
              <w:t>39.57</w:t>
            </w:r>
          </w:p>
        </w:tc>
        <w:tc>
          <w:tcPr>
            <w:tcW w:w="1095" w:type="dxa"/>
            <w:vAlign w:val="center"/>
          </w:tcPr>
          <w:p>
            <w:pPr>
              <w:pStyle w:val="13"/>
            </w:pPr>
            <w:r>
              <w:t>39.57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15</w:t>
            </w:r>
          </w:p>
        </w:tc>
        <w:tc>
          <w:tcPr>
            <w:tcW w:w="1248" w:type="dxa"/>
            <w:vAlign w:val="center"/>
          </w:tcPr>
          <w:p>
            <w:pPr>
              <w:pStyle w:val="14"/>
            </w:pPr>
            <w:r>
              <w:t>2101101</w:t>
            </w:r>
          </w:p>
        </w:tc>
        <w:tc>
          <w:tcPr>
            <w:tcW w:w="2106" w:type="dxa"/>
            <w:vAlign w:val="center"/>
          </w:tcPr>
          <w:p>
            <w:pPr>
              <w:pStyle w:val="14"/>
            </w:pPr>
            <w:r>
              <w:t>行政单位医疗</w:t>
            </w:r>
          </w:p>
        </w:tc>
        <w:tc>
          <w:tcPr>
            <w:tcW w:w="1095" w:type="dxa"/>
            <w:vAlign w:val="center"/>
          </w:tcPr>
          <w:p>
            <w:pPr>
              <w:pStyle w:val="13"/>
            </w:pPr>
            <w:r>
              <w:t>16.83</w:t>
            </w:r>
          </w:p>
        </w:tc>
        <w:tc>
          <w:tcPr>
            <w:tcW w:w="1095" w:type="dxa"/>
            <w:vAlign w:val="center"/>
          </w:tcPr>
          <w:p>
            <w:pPr>
              <w:pStyle w:val="13"/>
            </w:pPr>
            <w:r>
              <w:t>16.83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16</w:t>
            </w:r>
          </w:p>
        </w:tc>
        <w:tc>
          <w:tcPr>
            <w:tcW w:w="1248" w:type="dxa"/>
            <w:vAlign w:val="center"/>
          </w:tcPr>
          <w:p>
            <w:pPr>
              <w:pStyle w:val="14"/>
            </w:pPr>
            <w:r>
              <w:t>2101103</w:t>
            </w:r>
          </w:p>
        </w:tc>
        <w:tc>
          <w:tcPr>
            <w:tcW w:w="2106" w:type="dxa"/>
            <w:vAlign w:val="center"/>
          </w:tcPr>
          <w:p>
            <w:pPr>
              <w:pStyle w:val="14"/>
            </w:pPr>
            <w:r>
              <w:t>公务员医疗补助</w:t>
            </w:r>
          </w:p>
        </w:tc>
        <w:tc>
          <w:tcPr>
            <w:tcW w:w="1095" w:type="dxa"/>
            <w:vAlign w:val="center"/>
          </w:tcPr>
          <w:p>
            <w:pPr>
              <w:pStyle w:val="13"/>
            </w:pPr>
            <w:r>
              <w:t>22.74</w:t>
            </w:r>
          </w:p>
        </w:tc>
        <w:tc>
          <w:tcPr>
            <w:tcW w:w="1095" w:type="dxa"/>
            <w:vAlign w:val="center"/>
          </w:tcPr>
          <w:p>
            <w:pPr>
              <w:pStyle w:val="13"/>
            </w:pPr>
            <w:r>
              <w:t>22.74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17</w:t>
            </w:r>
          </w:p>
        </w:tc>
        <w:tc>
          <w:tcPr>
            <w:tcW w:w="1248" w:type="dxa"/>
            <w:vAlign w:val="center"/>
          </w:tcPr>
          <w:p>
            <w:pPr>
              <w:pStyle w:val="14"/>
            </w:pPr>
            <w:r>
              <w:t>212</w:t>
            </w:r>
          </w:p>
        </w:tc>
        <w:tc>
          <w:tcPr>
            <w:tcW w:w="2106" w:type="dxa"/>
            <w:vAlign w:val="center"/>
          </w:tcPr>
          <w:p>
            <w:pPr>
              <w:pStyle w:val="14"/>
            </w:pPr>
            <w:r>
              <w:t>城乡社区支出</w:t>
            </w:r>
          </w:p>
        </w:tc>
        <w:tc>
          <w:tcPr>
            <w:tcW w:w="1095" w:type="dxa"/>
            <w:vAlign w:val="center"/>
          </w:tcPr>
          <w:p>
            <w:pPr>
              <w:pStyle w:val="13"/>
            </w:pPr>
            <w:r>
              <w:t>2547.00</w:t>
            </w:r>
          </w:p>
        </w:tc>
        <w:tc>
          <w:tcPr>
            <w:tcW w:w="1095" w:type="dxa"/>
            <w:vAlign w:val="center"/>
          </w:tcPr>
          <w:p>
            <w:pPr>
              <w:pStyle w:val="13"/>
            </w:pPr>
          </w:p>
        </w:tc>
        <w:tc>
          <w:tcPr>
            <w:tcW w:w="1095" w:type="dxa"/>
            <w:vAlign w:val="center"/>
          </w:tcPr>
          <w:p>
            <w:pPr>
              <w:pStyle w:val="13"/>
            </w:pPr>
            <w:r>
              <w:t>2547.00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18</w:t>
            </w:r>
          </w:p>
        </w:tc>
        <w:tc>
          <w:tcPr>
            <w:tcW w:w="1248" w:type="dxa"/>
            <w:vAlign w:val="center"/>
          </w:tcPr>
          <w:p>
            <w:pPr>
              <w:pStyle w:val="14"/>
            </w:pPr>
            <w:r>
              <w:t>21208</w:t>
            </w:r>
          </w:p>
        </w:tc>
        <w:tc>
          <w:tcPr>
            <w:tcW w:w="2106" w:type="dxa"/>
            <w:vAlign w:val="center"/>
          </w:tcPr>
          <w:p>
            <w:pPr>
              <w:pStyle w:val="14"/>
            </w:pPr>
            <w:r>
              <w:t>国有土地使用权出让收入安排的支出</w:t>
            </w:r>
          </w:p>
        </w:tc>
        <w:tc>
          <w:tcPr>
            <w:tcW w:w="1095" w:type="dxa"/>
            <w:vAlign w:val="center"/>
          </w:tcPr>
          <w:p>
            <w:pPr>
              <w:pStyle w:val="13"/>
            </w:pPr>
            <w:r>
              <w:t>2547.00</w:t>
            </w:r>
          </w:p>
        </w:tc>
        <w:tc>
          <w:tcPr>
            <w:tcW w:w="1095" w:type="dxa"/>
            <w:vAlign w:val="center"/>
          </w:tcPr>
          <w:p>
            <w:pPr>
              <w:pStyle w:val="13"/>
            </w:pPr>
          </w:p>
        </w:tc>
        <w:tc>
          <w:tcPr>
            <w:tcW w:w="1095" w:type="dxa"/>
            <w:vAlign w:val="center"/>
          </w:tcPr>
          <w:p>
            <w:pPr>
              <w:pStyle w:val="13"/>
            </w:pPr>
            <w:r>
              <w:t>2547.00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19</w:t>
            </w:r>
          </w:p>
        </w:tc>
        <w:tc>
          <w:tcPr>
            <w:tcW w:w="1248" w:type="dxa"/>
            <w:vAlign w:val="center"/>
          </w:tcPr>
          <w:p>
            <w:pPr>
              <w:pStyle w:val="14"/>
            </w:pPr>
            <w:r>
              <w:t>2120804</w:t>
            </w:r>
          </w:p>
        </w:tc>
        <w:tc>
          <w:tcPr>
            <w:tcW w:w="2106" w:type="dxa"/>
            <w:vAlign w:val="center"/>
          </w:tcPr>
          <w:p>
            <w:pPr>
              <w:pStyle w:val="14"/>
            </w:pPr>
            <w:r>
              <w:t>农村基础设施建设支出</w:t>
            </w:r>
          </w:p>
        </w:tc>
        <w:tc>
          <w:tcPr>
            <w:tcW w:w="1095" w:type="dxa"/>
            <w:vAlign w:val="center"/>
          </w:tcPr>
          <w:p>
            <w:pPr>
              <w:pStyle w:val="13"/>
            </w:pPr>
            <w:r>
              <w:t>2547.00</w:t>
            </w:r>
          </w:p>
        </w:tc>
        <w:tc>
          <w:tcPr>
            <w:tcW w:w="1095" w:type="dxa"/>
            <w:vAlign w:val="center"/>
          </w:tcPr>
          <w:p>
            <w:pPr>
              <w:pStyle w:val="13"/>
            </w:pPr>
          </w:p>
        </w:tc>
        <w:tc>
          <w:tcPr>
            <w:tcW w:w="1095" w:type="dxa"/>
            <w:vAlign w:val="center"/>
          </w:tcPr>
          <w:p>
            <w:pPr>
              <w:pStyle w:val="13"/>
            </w:pPr>
            <w:r>
              <w:t>2547.00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20</w:t>
            </w:r>
          </w:p>
        </w:tc>
        <w:tc>
          <w:tcPr>
            <w:tcW w:w="1248" w:type="dxa"/>
            <w:vAlign w:val="center"/>
          </w:tcPr>
          <w:p>
            <w:pPr>
              <w:pStyle w:val="14"/>
            </w:pPr>
            <w:r>
              <w:t>213</w:t>
            </w:r>
          </w:p>
        </w:tc>
        <w:tc>
          <w:tcPr>
            <w:tcW w:w="2106" w:type="dxa"/>
            <w:vAlign w:val="center"/>
          </w:tcPr>
          <w:p>
            <w:pPr>
              <w:pStyle w:val="14"/>
            </w:pPr>
            <w:r>
              <w:t>农林水支出</w:t>
            </w:r>
          </w:p>
        </w:tc>
        <w:tc>
          <w:tcPr>
            <w:tcW w:w="1095" w:type="dxa"/>
            <w:vAlign w:val="center"/>
          </w:tcPr>
          <w:p>
            <w:pPr>
              <w:pStyle w:val="13"/>
            </w:pPr>
            <w:r>
              <w:t>4175.52</w:t>
            </w:r>
          </w:p>
        </w:tc>
        <w:tc>
          <w:tcPr>
            <w:tcW w:w="1095" w:type="dxa"/>
            <w:vAlign w:val="center"/>
          </w:tcPr>
          <w:p>
            <w:pPr>
              <w:pStyle w:val="13"/>
            </w:pPr>
            <w:r>
              <w:t>306.17</w:t>
            </w:r>
          </w:p>
        </w:tc>
        <w:tc>
          <w:tcPr>
            <w:tcW w:w="1095" w:type="dxa"/>
            <w:vAlign w:val="center"/>
          </w:tcPr>
          <w:p>
            <w:pPr>
              <w:pStyle w:val="13"/>
            </w:pPr>
            <w:r>
              <w:t>3869.35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21</w:t>
            </w:r>
          </w:p>
        </w:tc>
        <w:tc>
          <w:tcPr>
            <w:tcW w:w="1248" w:type="dxa"/>
            <w:vAlign w:val="center"/>
          </w:tcPr>
          <w:p>
            <w:pPr>
              <w:pStyle w:val="14"/>
            </w:pPr>
            <w:r>
              <w:t>21303</w:t>
            </w:r>
          </w:p>
        </w:tc>
        <w:tc>
          <w:tcPr>
            <w:tcW w:w="2106" w:type="dxa"/>
            <w:vAlign w:val="center"/>
          </w:tcPr>
          <w:p>
            <w:pPr>
              <w:pStyle w:val="14"/>
            </w:pPr>
            <w:r>
              <w:t>水利</w:t>
            </w:r>
          </w:p>
        </w:tc>
        <w:tc>
          <w:tcPr>
            <w:tcW w:w="1095" w:type="dxa"/>
            <w:vAlign w:val="center"/>
          </w:tcPr>
          <w:p>
            <w:pPr>
              <w:pStyle w:val="13"/>
            </w:pPr>
            <w:r>
              <w:t>4175.52</w:t>
            </w:r>
          </w:p>
        </w:tc>
        <w:tc>
          <w:tcPr>
            <w:tcW w:w="1095" w:type="dxa"/>
            <w:vAlign w:val="center"/>
          </w:tcPr>
          <w:p>
            <w:pPr>
              <w:pStyle w:val="13"/>
            </w:pPr>
            <w:r>
              <w:t>306.17</w:t>
            </w:r>
          </w:p>
        </w:tc>
        <w:tc>
          <w:tcPr>
            <w:tcW w:w="1095" w:type="dxa"/>
            <w:vAlign w:val="center"/>
          </w:tcPr>
          <w:p>
            <w:pPr>
              <w:pStyle w:val="13"/>
            </w:pPr>
            <w:r>
              <w:t>3869.35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22</w:t>
            </w:r>
          </w:p>
        </w:tc>
        <w:tc>
          <w:tcPr>
            <w:tcW w:w="1248" w:type="dxa"/>
            <w:vAlign w:val="center"/>
          </w:tcPr>
          <w:p>
            <w:pPr>
              <w:pStyle w:val="14"/>
            </w:pPr>
            <w:r>
              <w:t>2130301</w:t>
            </w:r>
          </w:p>
        </w:tc>
        <w:tc>
          <w:tcPr>
            <w:tcW w:w="2106" w:type="dxa"/>
            <w:vAlign w:val="center"/>
          </w:tcPr>
          <w:p>
            <w:pPr>
              <w:pStyle w:val="14"/>
            </w:pPr>
            <w:r>
              <w:t>行政运行</w:t>
            </w:r>
          </w:p>
        </w:tc>
        <w:tc>
          <w:tcPr>
            <w:tcW w:w="1095" w:type="dxa"/>
            <w:vAlign w:val="center"/>
          </w:tcPr>
          <w:p>
            <w:pPr>
              <w:pStyle w:val="13"/>
            </w:pPr>
            <w:r>
              <w:t>306.17</w:t>
            </w:r>
          </w:p>
        </w:tc>
        <w:tc>
          <w:tcPr>
            <w:tcW w:w="1095" w:type="dxa"/>
            <w:vAlign w:val="center"/>
          </w:tcPr>
          <w:p>
            <w:pPr>
              <w:pStyle w:val="13"/>
            </w:pPr>
            <w:r>
              <w:t>306.17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23</w:t>
            </w:r>
          </w:p>
        </w:tc>
        <w:tc>
          <w:tcPr>
            <w:tcW w:w="1248" w:type="dxa"/>
            <w:vAlign w:val="center"/>
          </w:tcPr>
          <w:p>
            <w:pPr>
              <w:pStyle w:val="14"/>
            </w:pPr>
            <w:r>
              <w:t>2130302</w:t>
            </w:r>
          </w:p>
        </w:tc>
        <w:tc>
          <w:tcPr>
            <w:tcW w:w="2106" w:type="dxa"/>
            <w:vAlign w:val="center"/>
          </w:tcPr>
          <w:p>
            <w:pPr>
              <w:pStyle w:val="14"/>
            </w:pPr>
            <w:r>
              <w:t>一般行政管理事务</w:t>
            </w:r>
          </w:p>
        </w:tc>
        <w:tc>
          <w:tcPr>
            <w:tcW w:w="1095" w:type="dxa"/>
            <w:vAlign w:val="center"/>
          </w:tcPr>
          <w:p>
            <w:pPr>
              <w:pStyle w:val="13"/>
            </w:pPr>
            <w:r>
              <w:t>25.00</w:t>
            </w:r>
          </w:p>
        </w:tc>
        <w:tc>
          <w:tcPr>
            <w:tcW w:w="1095" w:type="dxa"/>
            <w:vAlign w:val="center"/>
          </w:tcPr>
          <w:p>
            <w:pPr>
              <w:pStyle w:val="13"/>
            </w:pPr>
          </w:p>
        </w:tc>
        <w:tc>
          <w:tcPr>
            <w:tcW w:w="1095" w:type="dxa"/>
            <w:vAlign w:val="center"/>
          </w:tcPr>
          <w:p>
            <w:pPr>
              <w:pStyle w:val="13"/>
            </w:pPr>
            <w:r>
              <w:t>25.00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24</w:t>
            </w:r>
          </w:p>
        </w:tc>
        <w:tc>
          <w:tcPr>
            <w:tcW w:w="1248" w:type="dxa"/>
            <w:vAlign w:val="center"/>
          </w:tcPr>
          <w:p>
            <w:pPr>
              <w:pStyle w:val="14"/>
            </w:pPr>
            <w:r>
              <w:t>2130305</w:t>
            </w:r>
          </w:p>
        </w:tc>
        <w:tc>
          <w:tcPr>
            <w:tcW w:w="2106" w:type="dxa"/>
            <w:vAlign w:val="center"/>
          </w:tcPr>
          <w:p>
            <w:pPr>
              <w:pStyle w:val="14"/>
            </w:pPr>
            <w:r>
              <w:t>水利工程建设</w:t>
            </w:r>
          </w:p>
        </w:tc>
        <w:tc>
          <w:tcPr>
            <w:tcW w:w="1095" w:type="dxa"/>
            <w:vAlign w:val="center"/>
          </w:tcPr>
          <w:p>
            <w:pPr>
              <w:pStyle w:val="13"/>
            </w:pPr>
            <w:r>
              <w:t>34.51</w:t>
            </w:r>
          </w:p>
        </w:tc>
        <w:tc>
          <w:tcPr>
            <w:tcW w:w="1095" w:type="dxa"/>
            <w:vAlign w:val="center"/>
          </w:tcPr>
          <w:p>
            <w:pPr>
              <w:pStyle w:val="13"/>
            </w:pPr>
          </w:p>
        </w:tc>
        <w:tc>
          <w:tcPr>
            <w:tcW w:w="1095" w:type="dxa"/>
            <w:vAlign w:val="center"/>
          </w:tcPr>
          <w:p>
            <w:pPr>
              <w:pStyle w:val="13"/>
            </w:pPr>
            <w:r>
              <w:t>34.51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25</w:t>
            </w:r>
          </w:p>
        </w:tc>
        <w:tc>
          <w:tcPr>
            <w:tcW w:w="1248" w:type="dxa"/>
            <w:vAlign w:val="center"/>
          </w:tcPr>
          <w:p>
            <w:pPr>
              <w:pStyle w:val="14"/>
            </w:pPr>
            <w:r>
              <w:t>2130306</w:t>
            </w:r>
          </w:p>
        </w:tc>
        <w:tc>
          <w:tcPr>
            <w:tcW w:w="2106" w:type="dxa"/>
            <w:vAlign w:val="center"/>
          </w:tcPr>
          <w:p>
            <w:pPr>
              <w:pStyle w:val="14"/>
            </w:pPr>
            <w:r>
              <w:t>水利工程运行与维护</w:t>
            </w:r>
          </w:p>
        </w:tc>
        <w:tc>
          <w:tcPr>
            <w:tcW w:w="1095" w:type="dxa"/>
            <w:vAlign w:val="center"/>
          </w:tcPr>
          <w:p>
            <w:pPr>
              <w:pStyle w:val="13"/>
            </w:pPr>
            <w:r>
              <w:t>24.00</w:t>
            </w:r>
          </w:p>
        </w:tc>
        <w:tc>
          <w:tcPr>
            <w:tcW w:w="1095" w:type="dxa"/>
            <w:vAlign w:val="center"/>
          </w:tcPr>
          <w:p>
            <w:pPr>
              <w:pStyle w:val="13"/>
            </w:pPr>
          </w:p>
        </w:tc>
        <w:tc>
          <w:tcPr>
            <w:tcW w:w="1095" w:type="dxa"/>
            <w:vAlign w:val="center"/>
          </w:tcPr>
          <w:p>
            <w:pPr>
              <w:pStyle w:val="13"/>
            </w:pPr>
            <w:r>
              <w:t>24.00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26</w:t>
            </w:r>
          </w:p>
        </w:tc>
        <w:tc>
          <w:tcPr>
            <w:tcW w:w="1248" w:type="dxa"/>
            <w:vAlign w:val="center"/>
          </w:tcPr>
          <w:p>
            <w:pPr>
              <w:pStyle w:val="14"/>
            </w:pPr>
            <w:r>
              <w:t>2130310</w:t>
            </w:r>
          </w:p>
        </w:tc>
        <w:tc>
          <w:tcPr>
            <w:tcW w:w="2106" w:type="dxa"/>
            <w:vAlign w:val="center"/>
          </w:tcPr>
          <w:p>
            <w:pPr>
              <w:pStyle w:val="14"/>
            </w:pPr>
            <w:r>
              <w:t>水土保持</w:t>
            </w:r>
          </w:p>
        </w:tc>
        <w:tc>
          <w:tcPr>
            <w:tcW w:w="1095" w:type="dxa"/>
            <w:vAlign w:val="center"/>
          </w:tcPr>
          <w:p>
            <w:pPr>
              <w:pStyle w:val="13"/>
            </w:pPr>
            <w:r>
              <w:t>153.00</w:t>
            </w:r>
          </w:p>
        </w:tc>
        <w:tc>
          <w:tcPr>
            <w:tcW w:w="1095" w:type="dxa"/>
            <w:vAlign w:val="center"/>
          </w:tcPr>
          <w:p>
            <w:pPr>
              <w:pStyle w:val="13"/>
            </w:pPr>
          </w:p>
        </w:tc>
        <w:tc>
          <w:tcPr>
            <w:tcW w:w="1095" w:type="dxa"/>
            <w:vAlign w:val="center"/>
          </w:tcPr>
          <w:p>
            <w:pPr>
              <w:pStyle w:val="13"/>
            </w:pPr>
            <w:r>
              <w:t>153.00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27</w:t>
            </w:r>
          </w:p>
        </w:tc>
        <w:tc>
          <w:tcPr>
            <w:tcW w:w="1248" w:type="dxa"/>
            <w:vAlign w:val="center"/>
          </w:tcPr>
          <w:p>
            <w:pPr>
              <w:pStyle w:val="14"/>
            </w:pPr>
            <w:r>
              <w:t>2130314</w:t>
            </w:r>
          </w:p>
        </w:tc>
        <w:tc>
          <w:tcPr>
            <w:tcW w:w="2106" w:type="dxa"/>
            <w:vAlign w:val="center"/>
          </w:tcPr>
          <w:p>
            <w:pPr>
              <w:pStyle w:val="14"/>
            </w:pPr>
            <w:r>
              <w:t>防汛</w:t>
            </w:r>
          </w:p>
        </w:tc>
        <w:tc>
          <w:tcPr>
            <w:tcW w:w="1095" w:type="dxa"/>
            <w:vAlign w:val="center"/>
          </w:tcPr>
          <w:p>
            <w:pPr>
              <w:pStyle w:val="13"/>
            </w:pPr>
            <w:r>
              <w:t>97.98</w:t>
            </w:r>
          </w:p>
        </w:tc>
        <w:tc>
          <w:tcPr>
            <w:tcW w:w="1095" w:type="dxa"/>
            <w:vAlign w:val="center"/>
          </w:tcPr>
          <w:p>
            <w:pPr>
              <w:pStyle w:val="13"/>
            </w:pPr>
          </w:p>
        </w:tc>
        <w:tc>
          <w:tcPr>
            <w:tcW w:w="1095" w:type="dxa"/>
            <w:vAlign w:val="center"/>
          </w:tcPr>
          <w:p>
            <w:pPr>
              <w:pStyle w:val="13"/>
            </w:pPr>
            <w:r>
              <w:t>97.98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28</w:t>
            </w:r>
          </w:p>
        </w:tc>
        <w:tc>
          <w:tcPr>
            <w:tcW w:w="1248" w:type="dxa"/>
            <w:vAlign w:val="center"/>
          </w:tcPr>
          <w:p>
            <w:pPr>
              <w:pStyle w:val="14"/>
            </w:pPr>
            <w:r>
              <w:t>2130316</w:t>
            </w:r>
          </w:p>
        </w:tc>
        <w:tc>
          <w:tcPr>
            <w:tcW w:w="2106" w:type="dxa"/>
            <w:vAlign w:val="center"/>
          </w:tcPr>
          <w:p>
            <w:pPr>
              <w:pStyle w:val="14"/>
            </w:pPr>
            <w:r>
              <w:t>农村水利</w:t>
            </w:r>
          </w:p>
        </w:tc>
        <w:tc>
          <w:tcPr>
            <w:tcW w:w="1095" w:type="dxa"/>
            <w:vAlign w:val="center"/>
          </w:tcPr>
          <w:p>
            <w:pPr>
              <w:pStyle w:val="13"/>
            </w:pPr>
            <w:r>
              <w:t>41.74</w:t>
            </w:r>
          </w:p>
        </w:tc>
        <w:tc>
          <w:tcPr>
            <w:tcW w:w="1095" w:type="dxa"/>
            <w:vAlign w:val="center"/>
          </w:tcPr>
          <w:p>
            <w:pPr>
              <w:pStyle w:val="13"/>
            </w:pPr>
          </w:p>
        </w:tc>
        <w:tc>
          <w:tcPr>
            <w:tcW w:w="1095" w:type="dxa"/>
            <w:vAlign w:val="center"/>
          </w:tcPr>
          <w:p>
            <w:pPr>
              <w:pStyle w:val="13"/>
            </w:pPr>
            <w:r>
              <w:t>41.74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29</w:t>
            </w:r>
          </w:p>
        </w:tc>
        <w:tc>
          <w:tcPr>
            <w:tcW w:w="1248" w:type="dxa"/>
            <w:vAlign w:val="center"/>
          </w:tcPr>
          <w:p>
            <w:pPr>
              <w:pStyle w:val="14"/>
            </w:pPr>
            <w:r>
              <w:t>2130319</w:t>
            </w:r>
          </w:p>
        </w:tc>
        <w:tc>
          <w:tcPr>
            <w:tcW w:w="2106" w:type="dxa"/>
            <w:vAlign w:val="center"/>
          </w:tcPr>
          <w:p>
            <w:pPr>
              <w:pStyle w:val="14"/>
            </w:pPr>
            <w:r>
              <w:t>江河湖库水系综合整治</w:t>
            </w:r>
          </w:p>
        </w:tc>
        <w:tc>
          <w:tcPr>
            <w:tcW w:w="1095" w:type="dxa"/>
            <w:vAlign w:val="center"/>
          </w:tcPr>
          <w:p>
            <w:pPr>
              <w:pStyle w:val="13"/>
            </w:pPr>
            <w:r>
              <w:t>90.00</w:t>
            </w:r>
          </w:p>
        </w:tc>
        <w:tc>
          <w:tcPr>
            <w:tcW w:w="1095" w:type="dxa"/>
            <w:vAlign w:val="center"/>
          </w:tcPr>
          <w:p>
            <w:pPr>
              <w:pStyle w:val="13"/>
            </w:pPr>
          </w:p>
        </w:tc>
        <w:tc>
          <w:tcPr>
            <w:tcW w:w="1095" w:type="dxa"/>
            <w:vAlign w:val="center"/>
          </w:tcPr>
          <w:p>
            <w:pPr>
              <w:pStyle w:val="13"/>
            </w:pPr>
            <w:r>
              <w:t>90.00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30</w:t>
            </w:r>
          </w:p>
        </w:tc>
        <w:tc>
          <w:tcPr>
            <w:tcW w:w="1248" w:type="dxa"/>
            <w:vAlign w:val="center"/>
          </w:tcPr>
          <w:p>
            <w:pPr>
              <w:pStyle w:val="14"/>
            </w:pPr>
            <w:r>
              <w:t>2130333</w:t>
            </w:r>
          </w:p>
        </w:tc>
        <w:tc>
          <w:tcPr>
            <w:tcW w:w="2106" w:type="dxa"/>
            <w:vAlign w:val="center"/>
          </w:tcPr>
          <w:p>
            <w:pPr>
              <w:pStyle w:val="14"/>
            </w:pPr>
            <w:r>
              <w:t>信息管理</w:t>
            </w:r>
          </w:p>
        </w:tc>
        <w:tc>
          <w:tcPr>
            <w:tcW w:w="1095" w:type="dxa"/>
            <w:vAlign w:val="center"/>
          </w:tcPr>
          <w:p>
            <w:pPr>
              <w:pStyle w:val="13"/>
            </w:pPr>
            <w:r>
              <w:t>102.05</w:t>
            </w:r>
          </w:p>
        </w:tc>
        <w:tc>
          <w:tcPr>
            <w:tcW w:w="1095" w:type="dxa"/>
            <w:vAlign w:val="center"/>
          </w:tcPr>
          <w:p>
            <w:pPr>
              <w:pStyle w:val="13"/>
            </w:pPr>
          </w:p>
        </w:tc>
        <w:tc>
          <w:tcPr>
            <w:tcW w:w="1095" w:type="dxa"/>
            <w:vAlign w:val="center"/>
          </w:tcPr>
          <w:p>
            <w:pPr>
              <w:pStyle w:val="13"/>
            </w:pPr>
            <w:r>
              <w:t>102.05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31</w:t>
            </w:r>
          </w:p>
        </w:tc>
        <w:tc>
          <w:tcPr>
            <w:tcW w:w="1248" w:type="dxa"/>
            <w:vAlign w:val="center"/>
          </w:tcPr>
          <w:p>
            <w:pPr>
              <w:pStyle w:val="14"/>
            </w:pPr>
            <w:r>
              <w:t>2130334</w:t>
            </w:r>
          </w:p>
        </w:tc>
        <w:tc>
          <w:tcPr>
            <w:tcW w:w="2106" w:type="dxa"/>
            <w:vAlign w:val="center"/>
          </w:tcPr>
          <w:p>
            <w:pPr>
              <w:pStyle w:val="14"/>
            </w:pPr>
            <w:r>
              <w:t>水利建设征地及移民支出</w:t>
            </w: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32</w:t>
            </w:r>
          </w:p>
        </w:tc>
        <w:tc>
          <w:tcPr>
            <w:tcW w:w="1248" w:type="dxa"/>
            <w:vAlign w:val="center"/>
          </w:tcPr>
          <w:p>
            <w:pPr>
              <w:pStyle w:val="14"/>
            </w:pPr>
            <w:r>
              <w:t>2130399</w:t>
            </w:r>
          </w:p>
        </w:tc>
        <w:tc>
          <w:tcPr>
            <w:tcW w:w="2106" w:type="dxa"/>
            <w:vAlign w:val="center"/>
          </w:tcPr>
          <w:p>
            <w:pPr>
              <w:pStyle w:val="14"/>
            </w:pPr>
            <w:r>
              <w:t>其他水利支出</w:t>
            </w:r>
          </w:p>
        </w:tc>
        <w:tc>
          <w:tcPr>
            <w:tcW w:w="1095" w:type="dxa"/>
            <w:vAlign w:val="center"/>
          </w:tcPr>
          <w:p>
            <w:pPr>
              <w:pStyle w:val="13"/>
            </w:pPr>
            <w:r>
              <w:t>3291.07</w:t>
            </w:r>
          </w:p>
        </w:tc>
        <w:tc>
          <w:tcPr>
            <w:tcW w:w="1095" w:type="dxa"/>
            <w:vAlign w:val="center"/>
          </w:tcPr>
          <w:p>
            <w:pPr>
              <w:pStyle w:val="13"/>
            </w:pPr>
          </w:p>
        </w:tc>
        <w:tc>
          <w:tcPr>
            <w:tcW w:w="1095" w:type="dxa"/>
            <w:vAlign w:val="center"/>
          </w:tcPr>
          <w:p>
            <w:pPr>
              <w:pStyle w:val="13"/>
            </w:pPr>
            <w:r>
              <w:t>3291.07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33</w:t>
            </w:r>
          </w:p>
        </w:tc>
        <w:tc>
          <w:tcPr>
            <w:tcW w:w="1248" w:type="dxa"/>
            <w:vAlign w:val="center"/>
          </w:tcPr>
          <w:p>
            <w:pPr>
              <w:pStyle w:val="14"/>
            </w:pPr>
            <w:r>
              <w:t>221</w:t>
            </w:r>
          </w:p>
        </w:tc>
        <w:tc>
          <w:tcPr>
            <w:tcW w:w="2106" w:type="dxa"/>
            <w:vAlign w:val="center"/>
          </w:tcPr>
          <w:p>
            <w:pPr>
              <w:pStyle w:val="14"/>
            </w:pPr>
            <w:r>
              <w:t>住房保障支出</w:t>
            </w:r>
          </w:p>
        </w:tc>
        <w:tc>
          <w:tcPr>
            <w:tcW w:w="1095" w:type="dxa"/>
            <w:vAlign w:val="center"/>
          </w:tcPr>
          <w:p>
            <w:pPr>
              <w:pStyle w:val="13"/>
            </w:pPr>
            <w:r>
              <w:t>22.63</w:t>
            </w:r>
          </w:p>
        </w:tc>
        <w:tc>
          <w:tcPr>
            <w:tcW w:w="1095" w:type="dxa"/>
            <w:vAlign w:val="center"/>
          </w:tcPr>
          <w:p>
            <w:pPr>
              <w:pStyle w:val="13"/>
            </w:pPr>
            <w:r>
              <w:t>22.63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34</w:t>
            </w:r>
          </w:p>
        </w:tc>
        <w:tc>
          <w:tcPr>
            <w:tcW w:w="1248" w:type="dxa"/>
            <w:vAlign w:val="center"/>
          </w:tcPr>
          <w:p>
            <w:pPr>
              <w:pStyle w:val="14"/>
            </w:pPr>
            <w:r>
              <w:t>22102</w:t>
            </w:r>
          </w:p>
        </w:tc>
        <w:tc>
          <w:tcPr>
            <w:tcW w:w="2106" w:type="dxa"/>
            <w:vAlign w:val="center"/>
          </w:tcPr>
          <w:p>
            <w:pPr>
              <w:pStyle w:val="14"/>
            </w:pPr>
            <w:r>
              <w:t>住房改革支出</w:t>
            </w:r>
          </w:p>
        </w:tc>
        <w:tc>
          <w:tcPr>
            <w:tcW w:w="1095" w:type="dxa"/>
            <w:vAlign w:val="center"/>
          </w:tcPr>
          <w:p>
            <w:pPr>
              <w:pStyle w:val="13"/>
            </w:pPr>
            <w:r>
              <w:t>22.63</w:t>
            </w:r>
          </w:p>
        </w:tc>
        <w:tc>
          <w:tcPr>
            <w:tcW w:w="1095" w:type="dxa"/>
            <w:vAlign w:val="center"/>
          </w:tcPr>
          <w:p>
            <w:pPr>
              <w:pStyle w:val="13"/>
            </w:pPr>
            <w:r>
              <w:t>22.63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35</w:t>
            </w:r>
          </w:p>
        </w:tc>
        <w:tc>
          <w:tcPr>
            <w:tcW w:w="1248" w:type="dxa"/>
            <w:vAlign w:val="center"/>
          </w:tcPr>
          <w:p>
            <w:pPr>
              <w:pStyle w:val="14"/>
            </w:pPr>
            <w:r>
              <w:t>2210201</w:t>
            </w:r>
          </w:p>
        </w:tc>
        <w:tc>
          <w:tcPr>
            <w:tcW w:w="2106" w:type="dxa"/>
            <w:vAlign w:val="center"/>
          </w:tcPr>
          <w:p>
            <w:pPr>
              <w:pStyle w:val="14"/>
            </w:pPr>
            <w:r>
              <w:t>住房公积金</w:t>
            </w:r>
          </w:p>
        </w:tc>
        <w:tc>
          <w:tcPr>
            <w:tcW w:w="1095" w:type="dxa"/>
            <w:vAlign w:val="center"/>
          </w:tcPr>
          <w:p>
            <w:pPr>
              <w:pStyle w:val="13"/>
            </w:pPr>
            <w:r>
              <w:t>22.63</w:t>
            </w:r>
          </w:p>
        </w:tc>
        <w:tc>
          <w:tcPr>
            <w:tcW w:w="1095" w:type="dxa"/>
            <w:vAlign w:val="center"/>
          </w:tcPr>
          <w:p>
            <w:pPr>
              <w:pStyle w:val="13"/>
            </w:pPr>
            <w:r>
              <w:t>22.63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36</w:t>
            </w:r>
          </w:p>
        </w:tc>
        <w:tc>
          <w:tcPr>
            <w:tcW w:w="1248" w:type="dxa"/>
            <w:vAlign w:val="center"/>
          </w:tcPr>
          <w:p>
            <w:pPr>
              <w:pStyle w:val="14"/>
            </w:pPr>
            <w:r>
              <w:t>229</w:t>
            </w:r>
          </w:p>
        </w:tc>
        <w:tc>
          <w:tcPr>
            <w:tcW w:w="2106" w:type="dxa"/>
            <w:vAlign w:val="center"/>
          </w:tcPr>
          <w:p>
            <w:pPr>
              <w:pStyle w:val="14"/>
            </w:pPr>
            <w:r>
              <w:t>其他支出</w:t>
            </w:r>
          </w:p>
        </w:tc>
        <w:tc>
          <w:tcPr>
            <w:tcW w:w="1095" w:type="dxa"/>
            <w:vAlign w:val="center"/>
          </w:tcPr>
          <w:p>
            <w:pPr>
              <w:pStyle w:val="13"/>
            </w:pPr>
            <w:r>
              <w:t>7300.00</w:t>
            </w:r>
          </w:p>
        </w:tc>
        <w:tc>
          <w:tcPr>
            <w:tcW w:w="1095" w:type="dxa"/>
            <w:vAlign w:val="center"/>
          </w:tcPr>
          <w:p>
            <w:pPr>
              <w:pStyle w:val="13"/>
            </w:pPr>
          </w:p>
        </w:tc>
        <w:tc>
          <w:tcPr>
            <w:tcW w:w="1095" w:type="dxa"/>
            <w:vAlign w:val="center"/>
          </w:tcPr>
          <w:p>
            <w:pPr>
              <w:pStyle w:val="13"/>
            </w:pPr>
            <w:r>
              <w:t>7300.00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37</w:t>
            </w:r>
          </w:p>
        </w:tc>
        <w:tc>
          <w:tcPr>
            <w:tcW w:w="1248" w:type="dxa"/>
            <w:vAlign w:val="center"/>
          </w:tcPr>
          <w:p>
            <w:pPr>
              <w:pStyle w:val="14"/>
            </w:pPr>
            <w:r>
              <w:t>22904</w:t>
            </w:r>
          </w:p>
        </w:tc>
        <w:tc>
          <w:tcPr>
            <w:tcW w:w="2106" w:type="dxa"/>
            <w:vAlign w:val="center"/>
          </w:tcPr>
          <w:p>
            <w:pPr>
              <w:pStyle w:val="14"/>
            </w:pPr>
            <w:r>
              <w:t>其他政府性基金及对应专项债务收入安排的支出</w:t>
            </w:r>
          </w:p>
        </w:tc>
        <w:tc>
          <w:tcPr>
            <w:tcW w:w="1095" w:type="dxa"/>
            <w:vAlign w:val="center"/>
          </w:tcPr>
          <w:p>
            <w:pPr>
              <w:pStyle w:val="13"/>
            </w:pPr>
            <w:r>
              <w:t>7300.00</w:t>
            </w:r>
          </w:p>
        </w:tc>
        <w:tc>
          <w:tcPr>
            <w:tcW w:w="1095" w:type="dxa"/>
            <w:vAlign w:val="center"/>
          </w:tcPr>
          <w:p>
            <w:pPr>
              <w:pStyle w:val="13"/>
            </w:pPr>
          </w:p>
        </w:tc>
        <w:tc>
          <w:tcPr>
            <w:tcW w:w="1095" w:type="dxa"/>
            <w:vAlign w:val="center"/>
          </w:tcPr>
          <w:p>
            <w:pPr>
              <w:pStyle w:val="13"/>
            </w:pPr>
            <w:r>
              <w:t>7300.00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5"/>
            </w:pPr>
            <w:r>
              <w:t>38</w:t>
            </w:r>
          </w:p>
        </w:tc>
        <w:tc>
          <w:tcPr>
            <w:tcW w:w="1248" w:type="dxa"/>
            <w:vAlign w:val="center"/>
          </w:tcPr>
          <w:p>
            <w:pPr>
              <w:pStyle w:val="14"/>
            </w:pPr>
            <w:r>
              <w:t>2290402</w:t>
            </w:r>
          </w:p>
        </w:tc>
        <w:tc>
          <w:tcPr>
            <w:tcW w:w="2106" w:type="dxa"/>
            <w:vAlign w:val="center"/>
          </w:tcPr>
          <w:p>
            <w:pPr>
              <w:pStyle w:val="14"/>
            </w:pPr>
            <w:r>
              <w:t>其他地方自行试点项目收益专项债券收入安排的支出</w:t>
            </w:r>
          </w:p>
        </w:tc>
        <w:tc>
          <w:tcPr>
            <w:tcW w:w="1095" w:type="dxa"/>
            <w:vAlign w:val="center"/>
          </w:tcPr>
          <w:p>
            <w:pPr>
              <w:pStyle w:val="13"/>
            </w:pPr>
            <w:r>
              <w:t>7300.00</w:t>
            </w:r>
          </w:p>
        </w:tc>
        <w:tc>
          <w:tcPr>
            <w:tcW w:w="1095" w:type="dxa"/>
            <w:vAlign w:val="center"/>
          </w:tcPr>
          <w:p>
            <w:pPr>
              <w:pStyle w:val="13"/>
            </w:pPr>
          </w:p>
        </w:tc>
        <w:tc>
          <w:tcPr>
            <w:tcW w:w="1095" w:type="dxa"/>
            <w:vAlign w:val="center"/>
          </w:tcPr>
          <w:p>
            <w:pPr>
              <w:pStyle w:val="13"/>
            </w:pPr>
            <w:r>
              <w:t>7300.00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332001秦皇岛市海港区水务局本级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4074.56</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3052.00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1003.79</w:t>
            </w:r>
          </w:p>
        </w:tc>
        <w:tc>
          <w:tcPr>
            <w:tcW w:w="1474" w:type="dxa"/>
            <w:vAlign w:val="center"/>
          </w:tcPr>
          <w:p>
            <w:pPr>
              <w:pStyle w:val="13"/>
            </w:pPr>
            <w:r>
              <w:t>77.42</w:t>
            </w:r>
          </w:p>
        </w:tc>
        <w:tc>
          <w:tcPr>
            <w:tcW w:w="1474" w:type="dxa"/>
            <w:vAlign w:val="center"/>
          </w:tcPr>
          <w:p>
            <w:pPr>
              <w:pStyle w:val="13"/>
            </w:pPr>
            <w:r>
              <w:t>926.37</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39.57</w:t>
            </w:r>
          </w:p>
        </w:tc>
        <w:tc>
          <w:tcPr>
            <w:tcW w:w="1474" w:type="dxa"/>
            <w:vAlign w:val="center"/>
          </w:tcPr>
          <w:p>
            <w:pPr>
              <w:pStyle w:val="13"/>
            </w:pPr>
            <w:r>
              <w:t>39.57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2547.00</w:t>
            </w:r>
          </w:p>
        </w:tc>
        <w:tc>
          <w:tcPr>
            <w:tcW w:w="1474" w:type="dxa"/>
            <w:vAlign w:val="center"/>
          </w:tcPr>
          <w:p>
            <w:pPr>
              <w:pStyle w:val="13"/>
            </w:pPr>
          </w:p>
        </w:tc>
        <w:tc>
          <w:tcPr>
            <w:tcW w:w="1474" w:type="dxa"/>
            <w:vAlign w:val="center"/>
          </w:tcPr>
          <w:p>
            <w:pPr>
              <w:pStyle w:val="13"/>
            </w:pPr>
            <w:r>
              <w:t>2547.00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4175.52</w:t>
            </w:r>
          </w:p>
        </w:tc>
        <w:tc>
          <w:tcPr>
            <w:tcW w:w="1474" w:type="dxa"/>
            <w:vAlign w:val="center"/>
          </w:tcPr>
          <w:p>
            <w:pPr>
              <w:pStyle w:val="13"/>
            </w:pPr>
            <w:r>
              <w:t>4175.52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22.63</w:t>
            </w:r>
          </w:p>
        </w:tc>
        <w:tc>
          <w:tcPr>
            <w:tcW w:w="1474" w:type="dxa"/>
            <w:vAlign w:val="center"/>
          </w:tcPr>
          <w:p>
            <w:pPr>
              <w:pStyle w:val="13"/>
            </w:pPr>
            <w:r>
              <w:t>22.63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7300.00</w:t>
            </w:r>
          </w:p>
        </w:tc>
        <w:tc>
          <w:tcPr>
            <w:tcW w:w="1474" w:type="dxa"/>
            <w:vAlign w:val="center"/>
          </w:tcPr>
          <w:p>
            <w:pPr>
              <w:pStyle w:val="13"/>
            </w:pPr>
          </w:p>
        </w:tc>
        <w:tc>
          <w:tcPr>
            <w:tcW w:w="1474" w:type="dxa"/>
            <w:vAlign w:val="center"/>
          </w:tcPr>
          <w:p>
            <w:pPr>
              <w:pStyle w:val="13"/>
            </w:pPr>
            <w:r>
              <w:t>7300.00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7126.56</w:t>
            </w:r>
          </w:p>
        </w:tc>
        <w:tc>
          <w:tcPr>
            <w:tcW w:w="3402" w:type="dxa"/>
            <w:vAlign w:val="center"/>
          </w:tcPr>
          <w:p>
            <w:pPr>
              <w:pStyle w:val="16"/>
            </w:pPr>
            <w:r>
              <w:t>本年支出合计</w:t>
            </w:r>
          </w:p>
        </w:tc>
        <w:tc>
          <w:tcPr>
            <w:tcW w:w="1474" w:type="dxa"/>
            <w:vAlign w:val="center"/>
          </w:tcPr>
          <w:p>
            <w:pPr>
              <w:pStyle w:val="17"/>
            </w:pPr>
            <w:r>
              <w:t>15088.51</w:t>
            </w:r>
          </w:p>
        </w:tc>
        <w:tc>
          <w:tcPr>
            <w:tcW w:w="1474" w:type="dxa"/>
            <w:vAlign w:val="center"/>
          </w:tcPr>
          <w:p>
            <w:pPr>
              <w:pStyle w:val="17"/>
            </w:pPr>
            <w:r>
              <w:t>4315.14</w:t>
            </w:r>
          </w:p>
        </w:tc>
        <w:tc>
          <w:tcPr>
            <w:tcW w:w="1474" w:type="dxa"/>
            <w:vAlign w:val="center"/>
          </w:tcPr>
          <w:p>
            <w:pPr>
              <w:pStyle w:val="17"/>
            </w:pPr>
            <w:r>
              <w:t>10773.37</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7961.95</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240.58</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7721.37</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15088.51</w:t>
            </w:r>
          </w:p>
        </w:tc>
        <w:tc>
          <w:tcPr>
            <w:tcW w:w="3402" w:type="dxa"/>
            <w:vAlign w:val="center"/>
          </w:tcPr>
          <w:p>
            <w:pPr>
              <w:pStyle w:val="16"/>
            </w:pPr>
            <w:r>
              <w:t>支出总计</w:t>
            </w:r>
          </w:p>
        </w:tc>
        <w:tc>
          <w:tcPr>
            <w:tcW w:w="1474" w:type="dxa"/>
            <w:vAlign w:val="center"/>
          </w:tcPr>
          <w:p>
            <w:pPr>
              <w:pStyle w:val="17"/>
            </w:pPr>
            <w:r>
              <w:t>15088.51</w:t>
            </w:r>
          </w:p>
        </w:tc>
        <w:tc>
          <w:tcPr>
            <w:tcW w:w="1474" w:type="dxa"/>
            <w:vAlign w:val="center"/>
          </w:tcPr>
          <w:p>
            <w:pPr>
              <w:pStyle w:val="17"/>
            </w:pPr>
            <w:r>
              <w:t>4315.14</w:t>
            </w:r>
          </w:p>
        </w:tc>
        <w:tc>
          <w:tcPr>
            <w:tcW w:w="1474" w:type="dxa"/>
            <w:vAlign w:val="center"/>
          </w:tcPr>
          <w:p>
            <w:pPr>
              <w:pStyle w:val="17"/>
            </w:pPr>
            <w:r>
              <w:t>10773.37</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332001秦皇岛市海港区水务局本级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4315.14</w:t>
            </w:r>
          </w:p>
        </w:tc>
        <w:tc>
          <w:tcPr>
            <w:tcW w:w="2551" w:type="dxa"/>
            <w:vAlign w:val="center"/>
          </w:tcPr>
          <w:p>
            <w:pPr>
              <w:pStyle w:val="17"/>
            </w:pPr>
            <w:r>
              <w:t>445.79</w:t>
            </w:r>
          </w:p>
        </w:tc>
        <w:tc>
          <w:tcPr>
            <w:tcW w:w="2551" w:type="dxa"/>
            <w:vAlign w:val="center"/>
          </w:tcPr>
          <w:p>
            <w:pPr>
              <w:pStyle w:val="17"/>
            </w:pPr>
            <w:r>
              <w:t>3869.35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77.42</w:t>
            </w:r>
          </w:p>
        </w:tc>
        <w:tc>
          <w:tcPr>
            <w:tcW w:w="2551" w:type="dxa"/>
            <w:vAlign w:val="center"/>
          </w:tcPr>
          <w:p>
            <w:pPr>
              <w:pStyle w:val="13"/>
            </w:pPr>
            <w:r>
              <w:t>77.42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77.42</w:t>
            </w:r>
          </w:p>
        </w:tc>
        <w:tc>
          <w:tcPr>
            <w:tcW w:w="2551" w:type="dxa"/>
            <w:vAlign w:val="center"/>
          </w:tcPr>
          <w:p>
            <w:pPr>
              <w:pStyle w:val="13"/>
            </w:pPr>
            <w:r>
              <w:t>77.42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30.44</w:t>
            </w:r>
          </w:p>
        </w:tc>
        <w:tc>
          <w:tcPr>
            <w:tcW w:w="2551" w:type="dxa"/>
            <w:vAlign w:val="center"/>
          </w:tcPr>
          <w:p>
            <w:pPr>
              <w:pStyle w:val="13"/>
            </w:pPr>
            <w:r>
              <w:t>30.44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46.98</w:t>
            </w:r>
          </w:p>
        </w:tc>
        <w:tc>
          <w:tcPr>
            <w:tcW w:w="2551" w:type="dxa"/>
            <w:vAlign w:val="center"/>
          </w:tcPr>
          <w:p>
            <w:pPr>
              <w:pStyle w:val="13"/>
            </w:pPr>
            <w:r>
              <w:t>46.98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39.57</w:t>
            </w:r>
          </w:p>
        </w:tc>
        <w:tc>
          <w:tcPr>
            <w:tcW w:w="2551" w:type="dxa"/>
            <w:vAlign w:val="center"/>
          </w:tcPr>
          <w:p>
            <w:pPr>
              <w:pStyle w:val="13"/>
            </w:pPr>
            <w:r>
              <w:t>39.57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39.57</w:t>
            </w:r>
          </w:p>
        </w:tc>
        <w:tc>
          <w:tcPr>
            <w:tcW w:w="2551" w:type="dxa"/>
            <w:vAlign w:val="center"/>
          </w:tcPr>
          <w:p>
            <w:pPr>
              <w:pStyle w:val="13"/>
            </w:pPr>
            <w:r>
              <w:t>39.57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16.83</w:t>
            </w:r>
          </w:p>
        </w:tc>
        <w:tc>
          <w:tcPr>
            <w:tcW w:w="2551" w:type="dxa"/>
            <w:vAlign w:val="center"/>
          </w:tcPr>
          <w:p>
            <w:pPr>
              <w:pStyle w:val="13"/>
            </w:pPr>
            <w:r>
              <w:t>16.83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22.74</w:t>
            </w:r>
          </w:p>
        </w:tc>
        <w:tc>
          <w:tcPr>
            <w:tcW w:w="2551" w:type="dxa"/>
            <w:vAlign w:val="center"/>
          </w:tcPr>
          <w:p>
            <w:pPr>
              <w:pStyle w:val="13"/>
            </w:pPr>
            <w:r>
              <w:t>22.74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4175.52</w:t>
            </w:r>
          </w:p>
        </w:tc>
        <w:tc>
          <w:tcPr>
            <w:tcW w:w="2551" w:type="dxa"/>
            <w:vAlign w:val="center"/>
          </w:tcPr>
          <w:p>
            <w:pPr>
              <w:pStyle w:val="13"/>
            </w:pPr>
            <w:r>
              <w:t>306.17</w:t>
            </w:r>
          </w:p>
        </w:tc>
        <w:tc>
          <w:tcPr>
            <w:tcW w:w="2551" w:type="dxa"/>
            <w:vAlign w:val="center"/>
          </w:tcPr>
          <w:p>
            <w:pPr>
              <w:pStyle w:val="13"/>
            </w:pPr>
            <w:r>
              <w:t>3869.35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4175.52</w:t>
            </w:r>
          </w:p>
        </w:tc>
        <w:tc>
          <w:tcPr>
            <w:tcW w:w="2551" w:type="dxa"/>
            <w:vAlign w:val="center"/>
          </w:tcPr>
          <w:p>
            <w:pPr>
              <w:pStyle w:val="13"/>
            </w:pPr>
            <w:r>
              <w:t>306.17</w:t>
            </w:r>
          </w:p>
        </w:tc>
        <w:tc>
          <w:tcPr>
            <w:tcW w:w="2551" w:type="dxa"/>
            <w:vAlign w:val="center"/>
          </w:tcPr>
          <w:p>
            <w:pPr>
              <w:pStyle w:val="13"/>
            </w:pPr>
            <w:r>
              <w:t>3869.35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2130301</w:t>
            </w:r>
          </w:p>
        </w:tc>
        <w:tc>
          <w:tcPr>
            <w:tcW w:w="4535" w:type="dxa"/>
            <w:vAlign w:val="center"/>
          </w:tcPr>
          <w:p>
            <w:pPr>
              <w:pStyle w:val="14"/>
            </w:pPr>
            <w:r>
              <w:t>行政运行</w:t>
            </w:r>
          </w:p>
        </w:tc>
        <w:tc>
          <w:tcPr>
            <w:tcW w:w="2551" w:type="dxa"/>
            <w:vAlign w:val="center"/>
          </w:tcPr>
          <w:p>
            <w:pPr>
              <w:pStyle w:val="13"/>
            </w:pPr>
            <w:r>
              <w:t>306.17</w:t>
            </w:r>
          </w:p>
        </w:tc>
        <w:tc>
          <w:tcPr>
            <w:tcW w:w="2551" w:type="dxa"/>
            <w:vAlign w:val="center"/>
          </w:tcPr>
          <w:p>
            <w:pPr>
              <w:pStyle w:val="13"/>
            </w:pPr>
            <w:r>
              <w:t>306.17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2130302</w:t>
            </w:r>
          </w:p>
        </w:tc>
        <w:tc>
          <w:tcPr>
            <w:tcW w:w="4535" w:type="dxa"/>
            <w:vAlign w:val="center"/>
          </w:tcPr>
          <w:p>
            <w:pPr>
              <w:pStyle w:val="14"/>
            </w:pPr>
            <w:r>
              <w:t>一般行政管理事务</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2130305</w:t>
            </w:r>
          </w:p>
        </w:tc>
        <w:tc>
          <w:tcPr>
            <w:tcW w:w="4535" w:type="dxa"/>
            <w:vAlign w:val="center"/>
          </w:tcPr>
          <w:p>
            <w:pPr>
              <w:pStyle w:val="14"/>
            </w:pPr>
            <w:r>
              <w:t>水利工程建设</w:t>
            </w:r>
          </w:p>
        </w:tc>
        <w:tc>
          <w:tcPr>
            <w:tcW w:w="2551" w:type="dxa"/>
            <w:vAlign w:val="center"/>
          </w:tcPr>
          <w:p>
            <w:pPr>
              <w:pStyle w:val="13"/>
            </w:pPr>
            <w:r>
              <w:t>34.51</w:t>
            </w:r>
          </w:p>
        </w:tc>
        <w:tc>
          <w:tcPr>
            <w:tcW w:w="2551" w:type="dxa"/>
            <w:vAlign w:val="center"/>
          </w:tcPr>
          <w:p>
            <w:pPr>
              <w:pStyle w:val="13"/>
            </w:pPr>
          </w:p>
        </w:tc>
        <w:tc>
          <w:tcPr>
            <w:tcW w:w="2551" w:type="dxa"/>
            <w:vAlign w:val="center"/>
          </w:tcPr>
          <w:p>
            <w:pPr>
              <w:pStyle w:val="13"/>
            </w:pPr>
            <w:r>
              <w:t>34.51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2130306</w:t>
            </w:r>
          </w:p>
        </w:tc>
        <w:tc>
          <w:tcPr>
            <w:tcW w:w="4535" w:type="dxa"/>
            <w:vAlign w:val="center"/>
          </w:tcPr>
          <w:p>
            <w:pPr>
              <w:pStyle w:val="14"/>
            </w:pPr>
            <w:r>
              <w:t>水利工程运行与维护</w:t>
            </w:r>
          </w:p>
        </w:tc>
        <w:tc>
          <w:tcPr>
            <w:tcW w:w="2551" w:type="dxa"/>
            <w:vAlign w:val="center"/>
          </w:tcPr>
          <w:p>
            <w:pPr>
              <w:pStyle w:val="13"/>
            </w:pPr>
            <w:r>
              <w:t>24.00</w:t>
            </w:r>
          </w:p>
        </w:tc>
        <w:tc>
          <w:tcPr>
            <w:tcW w:w="2551" w:type="dxa"/>
            <w:vAlign w:val="center"/>
          </w:tcPr>
          <w:p>
            <w:pPr>
              <w:pStyle w:val="13"/>
            </w:pPr>
          </w:p>
        </w:tc>
        <w:tc>
          <w:tcPr>
            <w:tcW w:w="2551"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2130310</w:t>
            </w:r>
          </w:p>
        </w:tc>
        <w:tc>
          <w:tcPr>
            <w:tcW w:w="4535" w:type="dxa"/>
            <w:vAlign w:val="center"/>
          </w:tcPr>
          <w:p>
            <w:pPr>
              <w:pStyle w:val="14"/>
            </w:pPr>
            <w:r>
              <w:t>水土保持</w:t>
            </w:r>
          </w:p>
        </w:tc>
        <w:tc>
          <w:tcPr>
            <w:tcW w:w="2551" w:type="dxa"/>
            <w:vAlign w:val="center"/>
          </w:tcPr>
          <w:p>
            <w:pPr>
              <w:pStyle w:val="13"/>
            </w:pPr>
            <w:r>
              <w:t>153.00</w:t>
            </w:r>
          </w:p>
        </w:tc>
        <w:tc>
          <w:tcPr>
            <w:tcW w:w="2551" w:type="dxa"/>
            <w:vAlign w:val="center"/>
          </w:tcPr>
          <w:p>
            <w:pPr>
              <w:pStyle w:val="13"/>
            </w:pPr>
          </w:p>
        </w:tc>
        <w:tc>
          <w:tcPr>
            <w:tcW w:w="2551" w:type="dxa"/>
            <w:vAlign w:val="center"/>
          </w:tcPr>
          <w:p>
            <w:pPr>
              <w:pStyle w:val="13"/>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97.98</w:t>
            </w:r>
          </w:p>
        </w:tc>
        <w:tc>
          <w:tcPr>
            <w:tcW w:w="2551" w:type="dxa"/>
            <w:vAlign w:val="center"/>
          </w:tcPr>
          <w:p>
            <w:pPr>
              <w:pStyle w:val="13"/>
            </w:pPr>
          </w:p>
        </w:tc>
        <w:tc>
          <w:tcPr>
            <w:tcW w:w="2551" w:type="dxa"/>
            <w:vAlign w:val="center"/>
          </w:tcPr>
          <w:p>
            <w:pPr>
              <w:pStyle w:val="13"/>
            </w:pPr>
            <w:r>
              <w:t>97.98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2130316</w:t>
            </w:r>
          </w:p>
        </w:tc>
        <w:tc>
          <w:tcPr>
            <w:tcW w:w="4535" w:type="dxa"/>
            <w:vAlign w:val="center"/>
          </w:tcPr>
          <w:p>
            <w:pPr>
              <w:pStyle w:val="14"/>
            </w:pPr>
            <w:r>
              <w:t>农村水利</w:t>
            </w:r>
          </w:p>
        </w:tc>
        <w:tc>
          <w:tcPr>
            <w:tcW w:w="2551" w:type="dxa"/>
            <w:vAlign w:val="center"/>
          </w:tcPr>
          <w:p>
            <w:pPr>
              <w:pStyle w:val="13"/>
            </w:pPr>
            <w:r>
              <w:t>41.74</w:t>
            </w:r>
          </w:p>
        </w:tc>
        <w:tc>
          <w:tcPr>
            <w:tcW w:w="2551" w:type="dxa"/>
            <w:vAlign w:val="center"/>
          </w:tcPr>
          <w:p>
            <w:pPr>
              <w:pStyle w:val="13"/>
            </w:pPr>
          </w:p>
        </w:tc>
        <w:tc>
          <w:tcPr>
            <w:tcW w:w="2551" w:type="dxa"/>
            <w:vAlign w:val="center"/>
          </w:tcPr>
          <w:p>
            <w:pPr>
              <w:pStyle w:val="13"/>
            </w:pPr>
            <w:r>
              <w:t>41.74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2130319</w:t>
            </w:r>
          </w:p>
        </w:tc>
        <w:tc>
          <w:tcPr>
            <w:tcW w:w="4535" w:type="dxa"/>
            <w:vAlign w:val="center"/>
          </w:tcPr>
          <w:p>
            <w:pPr>
              <w:pStyle w:val="14"/>
            </w:pPr>
            <w:r>
              <w:t>江河湖库水系综合整治</w:t>
            </w:r>
          </w:p>
        </w:tc>
        <w:tc>
          <w:tcPr>
            <w:tcW w:w="2551" w:type="dxa"/>
            <w:vAlign w:val="center"/>
          </w:tcPr>
          <w:p>
            <w:pPr>
              <w:pStyle w:val="13"/>
            </w:pPr>
            <w:r>
              <w:t>90.00</w:t>
            </w:r>
          </w:p>
        </w:tc>
        <w:tc>
          <w:tcPr>
            <w:tcW w:w="2551" w:type="dxa"/>
            <w:vAlign w:val="center"/>
          </w:tcPr>
          <w:p>
            <w:pPr>
              <w:pStyle w:val="13"/>
            </w:pPr>
          </w:p>
        </w:tc>
        <w:tc>
          <w:tcPr>
            <w:tcW w:w="2551"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2130333</w:t>
            </w:r>
          </w:p>
        </w:tc>
        <w:tc>
          <w:tcPr>
            <w:tcW w:w="4535" w:type="dxa"/>
            <w:vAlign w:val="center"/>
          </w:tcPr>
          <w:p>
            <w:pPr>
              <w:pStyle w:val="14"/>
            </w:pPr>
            <w:r>
              <w:t>信息管理</w:t>
            </w:r>
          </w:p>
        </w:tc>
        <w:tc>
          <w:tcPr>
            <w:tcW w:w="2551" w:type="dxa"/>
            <w:vAlign w:val="center"/>
          </w:tcPr>
          <w:p>
            <w:pPr>
              <w:pStyle w:val="13"/>
            </w:pPr>
            <w:r>
              <w:t>102.05</w:t>
            </w:r>
          </w:p>
        </w:tc>
        <w:tc>
          <w:tcPr>
            <w:tcW w:w="2551" w:type="dxa"/>
            <w:vAlign w:val="center"/>
          </w:tcPr>
          <w:p>
            <w:pPr>
              <w:pStyle w:val="13"/>
            </w:pPr>
          </w:p>
        </w:tc>
        <w:tc>
          <w:tcPr>
            <w:tcW w:w="2551" w:type="dxa"/>
            <w:vAlign w:val="center"/>
          </w:tcPr>
          <w:p>
            <w:pPr>
              <w:pStyle w:val="13"/>
            </w:pPr>
            <w:r>
              <w:t>102.05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2130334</w:t>
            </w:r>
          </w:p>
        </w:tc>
        <w:tc>
          <w:tcPr>
            <w:tcW w:w="4535" w:type="dxa"/>
            <w:vAlign w:val="center"/>
          </w:tcPr>
          <w:p>
            <w:pPr>
              <w:pStyle w:val="14"/>
            </w:pPr>
            <w:r>
              <w:t>水利建设征地及移民支出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2130399</w:t>
            </w:r>
          </w:p>
        </w:tc>
        <w:tc>
          <w:tcPr>
            <w:tcW w:w="4535" w:type="dxa"/>
            <w:vAlign w:val="center"/>
          </w:tcPr>
          <w:p>
            <w:pPr>
              <w:pStyle w:val="14"/>
            </w:pPr>
            <w:r>
              <w:t>其他水利支出</w:t>
            </w:r>
          </w:p>
        </w:tc>
        <w:tc>
          <w:tcPr>
            <w:tcW w:w="2551" w:type="dxa"/>
            <w:vAlign w:val="center"/>
          </w:tcPr>
          <w:p>
            <w:pPr>
              <w:pStyle w:val="13"/>
            </w:pPr>
            <w:r>
              <w:t>3291.07</w:t>
            </w:r>
          </w:p>
        </w:tc>
        <w:tc>
          <w:tcPr>
            <w:tcW w:w="2551" w:type="dxa"/>
            <w:vAlign w:val="center"/>
          </w:tcPr>
          <w:p>
            <w:pPr>
              <w:pStyle w:val="13"/>
            </w:pPr>
          </w:p>
        </w:tc>
        <w:tc>
          <w:tcPr>
            <w:tcW w:w="2551" w:type="dxa"/>
            <w:vAlign w:val="center"/>
          </w:tcPr>
          <w:p>
            <w:pPr>
              <w:pStyle w:val="13"/>
            </w:pPr>
            <w:r>
              <w:t>3291.07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22.63</w:t>
            </w:r>
          </w:p>
        </w:tc>
        <w:tc>
          <w:tcPr>
            <w:tcW w:w="2551" w:type="dxa"/>
            <w:vAlign w:val="center"/>
          </w:tcPr>
          <w:p>
            <w:pPr>
              <w:pStyle w:val="13"/>
            </w:pPr>
            <w:r>
              <w:t>22.63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22.63</w:t>
            </w:r>
          </w:p>
        </w:tc>
        <w:tc>
          <w:tcPr>
            <w:tcW w:w="2551" w:type="dxa"/>
            <w:vAlign w:val="center"/>
          </w:tcPr>
          <w:p>
            <w:pPr>
              <w:pStyle w:val="13"/>
            </w:pPr>
            <w:r>
              <w:t>22.63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22.63</w:t>
            </w:r>
          </w:p>
        </w:tc>
        <w:tc>
          <w:tcPr>
            <w:tcW w:w="2551" w:type="dxa"/>
            <w:vAlign w:val="center"/>
          </w:tcPr>
          <w:p>
            <w:pPr>
              <w:pStyle w:val="13"/>
            </w:pPr>
            <w:r>
              <w:t>22.63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332001秦皇岛市海港区水务局本级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445.79</w:t>
            </w:r>
          </w:p>
        </w:tc>
        <w:tc>
          <w:tcPr>
            <w:tcW w:w="2551" w:type="dxa"/>
            <w:vAlign w:val="center"/>
          </w:tcPr>
          <w:p>
            <w:pPr>
              <w:pStyle w:val="17"/>
            </w:pPr>
            <w:r>
              <w:t>378.99</w:t>
            </w:r>
          </w:p>
        </w:tc>
        <w:tc>
          <w:tcPr>
            <w:tcW w:w="2551" w:type="dxa"/>
            <w:vAlign w:val="center"/>
          </w:tcPr>
          <w:p>
            <w:pPr>
              <w:pStyle w:val="17"/>
            </w:pPr>
            <w:r>
              <w:t>66.80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343.25</w:t>
            </w:r>
          </w:p>
        </w:tc>
        <w:tc>
          <w:tcPr>
            <w:tcW w:w="2551" w:type="dxa"/>
            <w:vAlign w:val="center"/>
          </w:tcPr>
          <w:p>
            <w:pPr>
              <w:pStyle w:val="13"/>
            </w:pPr>
            <w:r>
              <w:t>343.25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107.43</w:t>
            </w:r>
          </w:p>
        </w:tc>
        <w:tc>
          <w:tcPr>
            <w:tcW w:w="2551" w:type="dxa"/>
            <w:vAlign w:val="center"/>
          </w:tcPr>
          <w:p>
            <w:pPr>
              <w:pStyle w:val="13"/>
            </w:pPr>
            <w:r>
              <w:t>107.43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105.79</w:t>
            </w:r>
          </w:p>
        </w:tc>
        <w:tc>
          <w:tcPr>
            <w:tcW w:w="2551" w:type="dxa"/>
            <w:vAlign w:val="center"/>
          </w:tcPr>
          <w:p>
            <w:pPr>
              <w:pStyle w:val="13"/>
            </w:pPr>
            <w:r>
              <w:t>105.79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17.97</w:t>
            </w:r>
          </w:p>
        </w:tc>
        <w:tc>
          <w:tcPr>
            <w:tcW w:w="2551" w:type="dxa"/>
            <w:vAlign w:val="center"/>
          </w:tcPr>
          <w:p>
            <w:pPr>
              <w:pStyle w:val="13"/>
            </w:pPr>
            <w:r>
              <w:t>17.97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46.98</w:t>
            </w:r>
          </w:p>
        </w:tc>
        <w:tc>
          <w:tcPr>
            <w:tcW w:w="2551" w:type="dxa"/>
            <w:vAlign w:val="center"/>
          </w:tcPr>
          <w:p>
            <w:pPr>
              <w:pStyle w:val="13"/>
            </w:pPr>
            <w:r>
              <w:t>46.98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16.83</w:t>
            </w:r>
          </w:p>
        </w:tc>
        <w:tc>
          <w:tcPr>
            <w:tcW w:w="2551" w:type="dxa"/>
            <w:vAlign w:val="center"/>
          </w:tcPr>
          <w:p>
            <w:pPr>
              <w:pStyle w:val="13"/>
            </w:pPr>
            <w:r>
              <w:t>16.83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22.74</w:t>
            </w:r>
          </w:p>
        </w:tc>
        <w:tc>
          <w:tcPr>
            <w:tcW w:w="2551" w:type="dxa"/>
            <w:vAlign w:val="center"/>
          </w:tcPr>
          <w:p>
            <w:pPr>
              <w:pStyle w:val="13"/>
            </w:pPr>
            <w:r>
              <w:t>22.74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2.88</w:t>
            </w:r>
          </w:p>
        </w:tc>
        <w:tc>
          <w:tcPr>
            <w:tcW w:w="2551" w:type="dxa"/>
            <w:vAlign w:val="center"/>
          </w:tcPr>
          <w:p>
            <w:pPr>
              <w:pStyle w:val="13"/>
            </w:pPr>
            <w:r>
              <w:t>2.88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22.63</w:t>
            </w:r>
          </w:p>
        </w:tc>
        <w:tc>
          <w:tcPr>
            <w:tcW w:w="2551" w:type="dxa"/>
            <w:vAlign w:val="center"/>
          </w:tcPr>
          <w:p>
            <w:pPr>
              <w:pStyle w:val="13"/>
            </w:pPr>
            <w:r>
              <w:t>22.63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66.80</w:t>
            </w:r>
          </w:p>
        </w:tc>
        <w:tc>
          <w:tcPr>
            <w:tcW w:w="2551" w:type="dxa"/>
            <w:vAlign w:val="center"/>
          </w:tcPr>
          <w:p>
            <w:pPr>
              <w:pStyle w:val="13"/>
            </w:pPr>
          </w:p>
        </w:tc>
        <w:tc>
          <w:tcPr>
            <w:tcW w:w="2551" w:type="dxa"/>
            <w:vAlign w:val="center"/>
          </w:tcPr>
          <w:p>
            <w:pPr>
              <w:pStyle w:val="13"/>
            </w:pPr>
            <w:r>
              <w:t>66.80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6.50</w:t>
            </w:r>
          </w:p>
        </w:tc>
        <w:tc>
          <w:tcPr>
            <w:tcW w:w="2551" w:type="dxa"/>
            <w:vAlign w:val="center"/>
          </w:tcPr>
          <w:p>
            <w:pPr>
              <w:pStyle w:val="13"/>
            </w:pPr>
          </w:p>
        </w:tc>
        <w:tc>
          <w:tcPr>
            <w:tcW w:w="2551" w:type="dxa"/>
            <w:vAlign w:val="center"/>
          </w:tcPr>
          <w:p>
            <w:pPr>
              <w:pStyle w:val="13"/>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13.20</w:t>
            </w:r>
          </w:p>
        </w:tc>
        <w:tc>
          <w:tcPr>
            <w:tcW w:w="2551" w:type="dxa"/>
            <w:vAlign w:val="center"/>
          </w:tcPr>
          <w:p>
            <w:pPr>
              <w:pStyle w:val="13"/>
            </w:pPr>
          </w:p>
        </w:tc>
        <w:tc>
          <w:tcPr>
            <w:tcW w:w="2551" w:type="dxa"/>
            <w:vAlign w:val="center"/>
          </w:tcPr>
          <w:p>
            <w:pPr>
              <w:pStyle w:val="13"/>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10.50</w:t>
            </w:r>
          </w:p>
        </w:tc>
        <w:tc>
          <w:tcPr>
            <w:tcW w:w="2551" w:type="dxa"/>
            <w:vAlign w:val="center"/>
          </w:tcPr>
          <w:p>
            <w:pPr>
              <w:pStyle w:val="13"/>
            </w:pPr>
          </w:p>
        </w:tc>
        <w:tc>
          <w:tcPr>
            <w:tcW w:w="2551"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4.81</w:t>
            </w:r>
          </w:p>
        </w:tc>
        <w:tc>
          <w:tcPr>
            <w:tcW w:w="2551" w:type="dxa"/>
            <w:vAlign w:val="center"/>
          </w:tcPr>
          <w:p>
            <w:pPr>
              <w:pStyle w:val="13"/>
            </w:pPr>
          </w:p>
        </w:tc>
        <w:tc>
          <w:tcPr>
            <w:tcW w:w="2551" w:type="dxa"/>
            <w:vAlign w:val="center"/>
          </w:tcPr>
          <w:p>
            <w:pPr>
              <w:pStyle w:val="13"/>
            </w:pPr>
            <w:r>
              <w:t>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4.25</w:t>
            </w:r>
          </w:p>
        </w:tc>
        <w:tc>
          <w:tcPr>
            <w:tcW w:w="2551" w:type="dxa"/>
            <w:vAlign w:val="center"/>
          </w:tcPr>
          <w:p>
            <w:pPr>
              <w:pStyle w:val="13"/>
            </w:pPr>
          </w:p>
        </w:tc>
        <w:tc>
          <w:tcPr>
            <w:tcW w:w="2551" w:type="dxa"/>
            <w:vAlign w:val="center"/>
          </w:tcPr>
          <w:p>
            <w:pPr>
              <w:pStyle w:val="13"/>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2.25</w:t>
            </w:r>
          </w:p>
        </w:tc>
        <w:tc>
          <w:tcPr>
            <w:tcW w:w="2551" w:type="dxa"/>
            <w:vAlign w:val="center"/>
          </w:tcPr>
          <w:p>
            <w:pPr>
              <w:pStyle w:val="13"/>
            </w:pPr>
          </w:p>
        </w:tc>
        <w:tc>
          <w:tcPr>
            <w:tcW w:w="2551"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13.86</w:t>
            </w:r>
          </w:p>
        </w:tc>
        <w:tc>
          <w:tcPr>
            <w:tcW w:w="2551" w:type="dxa"/>
            <w:vAlign w:val="center"/>
          </w:tcPr>
          <w:p>
            <w:pPr>
              <w:pStyle w:val="13"/>
            </w:pPr>
          </w:p>
        </w:tc>
        <w:tc>
          <w:tcPr>
            <w:tcW w:w="2551" w:type="dxa"/>
            <w:vAlign w:val="center"/>
          </w:tcPr>
          <w:p>
            <w:pPr>
              <w:pStyle w:val="13"/>
            </w:pPr>
            <w:r>
              <w:t>13.86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0.93</w:t>
            </w:r>
          </w:p>
        </w:tc>
        <w:tc>
          <w:tcPr>
            <w:tcW w:w="2551" w:type="dxa"/>
            <w:vAlign w:val="center"/>
          </w:tcPr>
          <w:p>
            <w:pPr>
              <w:pStyle w:val="13"/>
            </w:pPr>
          </w:p>
        </w:tc>
        <w:tc>
          <w:tcPr>
            <w:tcW w:w="2551" w:type="dxa"/>
            <w:vAlign w:val="center"/>
          </w:tcPr>
          <w:p>
            <w:pPr>
              <w:pStyle w:val="13"/>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35.74</w:t>
            </w:r>
          </w:p>
        </w:tc>
        <w:tc>
          <w:tcPr>
            <w:tcW w:w="2551" w:type="dxa"/>
            <w:vAlign w:val="center"/>
          </w:tcPr>
          <w:p>
            <w:pPr>
              <w:pStyle w:val="13"/>
            </w:pPr>
            <w:r>
              <w:t>35.74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29.74</w:t>
            </w:r>
          </w:p>
        </w:tc>
        <w:tc>
          <w:tcPr>
            <w:tcW w:w="2551" w:type="dxa"/>
            <w:vAlign w:val="center"/>
          </w:tcPr>
          <w:p>
            <w:pPr>
              <w:pStyle w:val="13"/>
            </w:pPr>
            <w:r>
              <w:t>29.74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252"/>
        <w:gridCol w:w="203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332001秦皇岛市海港区水务局本级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252" w:type="dxa"/>
            <w:vAlign w:val="center"/>
          </w:tcPr>
          <w:p>
            <w:pPr>
              <w:pStyle w:val="12"/>
            </w:pPr>
            <w:r>
              <w:t>科目编码</w:t>
            </w:r>
          </w:p>
        </w:tc>
        <w:tc>
          <w:tcPr>
            <w:tcW w:w="2034"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252" w:type="dxa"/>
            <w:vAlign w:val="center"/>
          </w:tcPr>
          <w:p>
            <w:pPr>
              <w:pStyle w:val="12"/>
            </w:pPr>
            <w:r>
              <w:t>1</w:t>
            </w:r>
          </w:p>
        </w:tc>
        <w:tc>
          <w:tcPr>
            <w:tcW w:w="203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252" w:type="dxa"/>
            <w:vAlign w:val="center"/>
          </w:tcPr>
          <w:p>
            <w:pPr>
              <w:pStyle w:val="18"/>
            </w:pPr>
          </w:p>
        </w:tc>
        <w:tc>
          <w:tcPr>
            <w:tcW w:w="2034" w:type="dxa"/>
            <w:vAlign w:val="center"/>
          </w:tcPr>
          <w:p>
            <w:pPr>
              <w:pStyle w:val="16"/>
            </w:pPr>
            <w:r>
              <w:t>合计</w:t>
            </w:r>
          </w:p>
        </w:tc>
        <w:tc>
          <w:tcPr>
            <w:tcW w:w="1643" w:type="dxa"/>
            <w:vAlign w:val="center"/>
          </w:tcPr>
          <w:p>
            <w:pPr>
              <w:pStyle w:val="17"/>
            </w:pPr>
            <w:r>
              <w:t>10773.37</w:t>
            </w:r>
          </w:p>
        </w:tc>
        <w:tc>
          <w:tcPr>
            <w:tcW w:w="1643" w:type="dxa"/>
            <w:vAlign w:val="center"/>
          </w:tcPr>
          <w:p>
            <w:pPr>
              <w:pStyle w:val="17"/>
            </w:pPr>
          </w:p>
        </w:tc>
        <w:tc>
          <w:tcPr>
            <w:tcW w:w="1643" w:type="dxa"/>
            <w:vAlign w:val="center"/>
          </w:tcPr>
          <w:p>
            <w:pPr>
              <w:pStyle w:val="17"/>
            </w:pPr>
            <w:r>
              <w:t>10773.37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252" w:type="dxa"/>
            <w:vAlign w:val="center"/>
          </w:tcPr>
          <w:p>
            <w:pPr>
              <w:pStyle w:val="14"/>
            </w:pPr>
            <w:r>
              <w:t>208</w:t>
            </w:r>
          </w:p>
        </w:tc>
        <w:tc>
          <w:tcPr>
            <w:tcW w:w="2034" w:type="dxa"/>
            <w:vAlign w:val="center"/>
          </w:tcPr>
          <w:p>
            <w:pPr>
              <w:pStyle w:val="14"/>
            </w:pPr>
            <w:r>
              <w:t>社会保障和就业支出</w:t>
            </w:r>
          </w:p>
        </w:tc>
        <w:tc>
          <w:tcPr>
            <w:tcW w:w="1643" w:type="dxa"/>
            <w:vAlign w:val="center"/>
          </w:tcPr>
          <w:p>
            <w:pPr>
              <w:pStyle w:val="13"/>
            </w:pPr>
            <w:r>
              <w:t>926.37</w:t>
            </w:r>
          </w:p>
        </w:tc>
        <w:tc>
          <w:tcPr>
            <w:tcW w:w="1643" w:type="dxa"/>
            <w:vAlign w:val="center"/>
          </w:tcPr>
          <w:p>
            <w:pPr>
              <w:pStyle w:val="13"/>
            </w:pPr>
          </w:p>
        </w:tc>
        <w:tc>
          <w:tcPr>
            <w:tcW w:w="1643" w:type="dxa"/>
            <w:vAlign w:val="center"/>
          </w:tcPr>
          <w:p>
            <w:pPr>
              <w:pStyle w:val="13"/>
            </w:pPr>
            <w:r>
              <w:t>926.37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252" w:type="dxa"/>
            <w:vAlign w:val="center"/>
          </w:tcPr>
          <w:p>
            <w:pPr>
              <w:pStyle w:val="14"/>
            </w:pPr>
            <w:r>
              <w:t>20822</w:t>
            </w:r>
          </w:p>
        </w:tc>
        <w:tc>
          <w:tcPr>
            <w:tcW w:w="2034" w:type="dxa"/>
            <w:vAlign w:val="center"/>
          </w:tcPr>
          <w:p>
            <w:pPr>
              <w:pStyle w:val="14"/>
            </w:pPr>
            <w:r>
              <w:t>大中型水库移民后期扶持基金支出</w:t>
            </w:r>
          </w:p>
        </w:tc>
        <w:tc>
          <w:tcPr>
            <w:tcW w:w="1643" w:type="dxa"/>
            <w:vAlign w:val="center"/>
          </w:tcPr>
          <w:p>
            <w:pPr>
              <w:pStyle w:val="13"/>
            </w:pPr>
            <w:r>
              <w:t>671.41</w:t>
            </w:r>
          </w:p>
        </w:tc>
        <w:tc>
          <w:tcPr>
            <w:tcW w:w="1643" w:type="dxa"/>
            <w:vAlign w:val="center"/>
          </w:tcPr>
          <w:p>
            <w:pPr>
              <w:pStyle w:val="13"/>
            </w:pPr>
          </w:p>
        </w:tc>
        <w:tc>
          <w:tcPr>
            <w:tcW w:w="1643" w:type="dxa"/>
            <w:vAlign w:val="center"/>
          </w:tcPr>
          <w:p>
            <w:pPr>
              <w:pStyle w:val="13"/>
            </w:pPr>
            <w:r>
              <w:t>671.41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252" w:type="dxa"/>
            <w:vAlign w:val="center"/>
          </w:tcPr>
          <w:p>
            <w:pPr>
              <w:pStyle w:val="14"/>
            </w:pPr>
            <w:r>
              <w:t>2082201</w:t>
            </w:r>
          </w:p>
        </w:tc>
        <w:tc>
          <w:tcPr>
            <w:tcW w:w="2034" w:type="dxa"/>
            <w:vAlign w:val="center"/>
          </w:tcPr>
          <w:p>
            <w:pPr>
              <w:pStyle w:val="14"/>
            </w:pPr>
            <w:r>
              <w:t>移民补助</w:t>
            </w:r>
          </w:p>
        </w:tc>
        <w:tc>
          <w:tcPr>
            <w:tcW w:w="1643" w:type="dxa"/>
            <w:vAlign w:val="center"/>
          </w:tcPr>
          <w:p>
            <w:pPr>
              <w:pStyle w:val="13"/>
            </w:pPr>
            <w:r>
              <w:t>251.50</w:t>
            </w:r>
          </w:p>
        </w:tc>
        <w:tc>
          <w:tcPr>
            <w:tcW w:w="1643" w:type="dxa"/>
            <w:vAlign w:val="center"/>
          </w:tcPr>
          <w:p>
            <w:pPr>
              <w:pStyle w:val="13"/>
            </w:pPr>
          </w:p>
        </w:tc>
        <w:tc>
          <w:tcPr>
            <w:tcW w:w="1643" w:type="dxa"/>
            <w:vAlign w:val="center"/>
          </w:tcPr>
          <w:p>
            <w:pPr>
              <w:pStyle w:val="13"/>
            </w:pPr>
            <w:r>
              <w:t>251.50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252" w:type="dxa"/>
            <w:vAlign w:val="center"/>
          </w:tcPr>
          <w:p>
            <w:pPr>
              <w:pStyle w:val="14"/>
            </w:pPr>
            <w:r>
              <w:t>2082202</w:t>
            </w:r>
          </w:p>
        </w:tc>
        <w:tc>
          <w:tcPr>
            <w:tcW w:w="2034" w:type="dxa"/>
            <w:vAlign w:val="center"/>
          </w:tcPr>
          <w:p>
            <w:pPr>
              <w:pStyle w:val="14"/>
            </w:pPr>
            <w:r>
              <w:t>基础设施建设和经济发展</w:t>
            </w:r>
          </w:p>
        </w:tc>
        <w:tc>
          <w:tcPr>
            <w:tcW w:w="1643" w:type="dxa"/>
            <w:vAlign w:val="center"/>
          </w:tcPr>
          <w:p>
            <w:pPr>
              <w:pStyle w:val="13"/>
            </w:pPr>
            <w:r>
              <w:t>419.91</w:t>
            </w:r>
          </w:p>
        </w:tc>
        <w:tc>
          <w:tcPr>
            <w:tcW w:w="1643" w:type="dxa"/>
            <w:vAlign w:val="center"/>
          </w:tcPr>
          <w:p>
            <w:pPr>
              <w:pStyle w:val="13"/>
            </w:pPr>
          </w:p>
        </w:tc>
        <w:tc>
          <w:tcPr>
            <w:tcW w:w="1643" w:type="dxa"/>
            <w:vAlign w:val="center"/>
          </w:tcPr>
          <w:p>
            <w:pPr>
              <w:pStyle w:val="13"/>
            </w:pPr>
            <w:r>
              <w:t>419.91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252" w:type="dxa"/>
            <w:vAlign w:val="center"/>
          </w:tcPr>
          <w:p>
            <w:pPr>
              <w:pStyle w:val="14"/>
            </w:pPr>
            <w:r>
              <w:t>20823</w:t>
            </w:r>
          </w:p>
        </w:tc>
        <w:tc>
          <w:tcPr>
            <w:tcW w:w="2034" w:type="dxa"/>
            <w:vAlign w:val="center"/>
          </w:tcPr>
          <w:p>
            <w:pPr>
              <w:pStyle w:val="14"/>
            </w:pPr>
            <w:r>
              <w:t>小型水库移民扶助基金安排的支出</w:t>
            </w:r>
          </w:p>
        </w:tc>
        <w:tc>
          <w:tcPr>
            <w:tcW w:w="1643" w:type="dxa"/>
            <w:vAlign w:val="center"/>
          </w:tcPr>
          <w:p>
            <w:pPr>
              <w:pStyle w:val="13"/>
            </w:pPr>
            <w:r>
              <w:t>254.97</w:t>
            </w:r>
          </w:p>
        </w:tc>
        <w:tc>
          <w:tcPr>
            <w:tcW w:w="1643" w:type="dxa"/>
            <w:vAlign w:val="center"/>
          </w:tcPr>
          <w:p>
            <w:pPr>
              <w:pStyle w:val="13"/>
            </w:pPr>
          </w:p>
        </w:tc>
        <w:tc>
          <w:tcPr>
            <w:tcW w:w="1643" w:type="dxa"/>
            <w:vAlign w:val="center"/>
          </w:tcPr>
          <w:p>
            <w:pPr>
              <w:pStyle w:val="13"/>
            </w:pPr>
            <w:r>
              <w:t>254.97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252" w:type="dxa"/>
            <w:vAlign w:val="center"/>
          </w:tcPr>
          <w:p>
            <w:pPr>
              <w:pStyle w:val="14"/>
            </w:pPr>
            <w:r>
              <w:t>2082301</w:t>
            </w:r>
          </w:p>
        </w:tc>
        <w:tc>
          <w:tcPr>
            <w:tcW w:w="2034" w:type="dxa"/>
            <w:vAlign w:val="center"/>
          </w:tcPr>
          <w:p>
            <w:pPr>
              <w:pStyle w:val="14"/>
            </w:pPr>
            <w:r>
              <w:t>移民补助</w:t>
            </w:r>
          </w:p>
        </w:tc>
        <w:tc>
          <w:tcPr>
            <w:tcW w:w="1643" w:type="dxa"/>
            <w:vAlign w:val="center"/>
          </w:tcPr>
          <w:p>
            <w:pPr>
              <w:pStyle w:val="13"/>
            </w:pPr>
            <w:r>
              <w:t>90.00</w:t>
            </w:r>
          </w:p>
        </w:tc>
        <w:tc>
          <w:tcPr>
            <w:tcW w:w="1643" w:type="dxa"/>
            <w:vAlign w:val="center"/>
          </w:tcPr>
          <w:p>
            <w:pPr>
              <w:pStyle w:val="13"/>
            </w:pPr>
          </w:p>
        </w:tc>
        <w:tc>
          <w:tcPr>
            <w:tcW w:w="1643"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252" w:type="dxa"/>
            <w:vAlign w:val="center"/>
          </w:tcPr>
          <w:p>
            <w:pPr>
              <w:pStyle w:val="14"/>
            </w:pPr>
            <w:r>
              <w:t>2082302</w:t>
            </w:r>
          </w:p>
        </w:tc>
        <w:tc>
          <w:tcPr>
            <w:tcW w:w="2034" w:type="dxa"/>
            <w:vAlign w:val="center"/>
          </w:tcPr>
          <w:p>
            <w:pPr>
              <w:pStyle w:val="14"/>
            </w:pPr>
            <w:r>
              <w:t>基础设施建设和经济发展</w:t>
            </w:r>
          </w:p>
        </w:tc>
        <w:tc>
          <w:tcPr>
            <w:tcW w:w="1643" w:type="dxa"/>
            <w:vAlign w:val="center"/>
          </w:tcPr>
          <w:p>
            <w:pPr>
              <w:pStyle w:val="13"/>
            </w:pPr>
            <w:r>
              <w:t>119.19</w:t>
            </w:r>
          </w:p>
        </w:tc>
        <w:tc>
          <w:tcPr>
            <w:tcW w:w="1643" w:type="dxa"/>
            <w:vAlign w:val="center"/>
          </w:tcPr>
          <w:p>
            <w:pPr>
              <w:pStyle w:val="13"/>
            </w:pPr>
          </w:p>
        </w:tc>
        <w:tc>
          <w:tcPr>
            <w:tcW w:w="1643" w:type="dxa"/>
            <w:vAlign w:val="center"/>
          </w:tcPr>
          <w:p>
            <w:pPr>
              <w:pStyle w:val="13"/>
            </w:pPr>
            <w:r>
              <w:t>119.19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252" w:type="dxa"/>
            <w:vAlign w:val="center"/>
          </w:tcPr>
          <w:p>
            <w:pPr>
              <w:pStyle w:val="14"/>
            </w:pPr>
            <w:r>
              <w:t>2082399</w:t>
            </w:r>
          </w:p>
        </w:tc>
        <w:tc>
          <w:tcPr>
            <w:tcW w:w="2034" w:type="dxa"/>
            <w:vAlign w:val="center"/>
          </w:tcPr>
          <w:p>
            <w:pPr>
              <w:pStyle w:val="14"/>
            </w:pPr>
            <w:r>
              <w:t>其他小型水库移民扶助基金支出</w:t>
            </w:r>
          </w:p>
        </w:tc>
        <w:tc>
          <w:tcPr>
            <w:tcW w:w="1643" w:type="dxa"/>
            <w:vAlign w:val="center"/>
          </w:tcPr>
          <w:p>
            <w:pPr>
              <w:pStyle w:val="13"/>
            </w:pPr>
            <w:r>
              <w:t>45.78</w:t>
            </w:r>
          </w:p>
        </w:tc>
        <w:tc>
          <w:tcPr>
            <w:tcW w:w="1643" w:type="dxa"/>
            <w:vAlign w:val="center"/>
          </w:tcPr>
          <w:p>
            <w:pPr>
              <w:pStyle w:val="13"/>
            </w:pPr>
          </w:p>
        </w:tc>
        <w:tc>
          <w:tcPr>
            <w:tcW w:w="1643" w:type="dxa"/>
            <w:vAlign w:val="center"/>
          </w:tcPr>
          <w:p>
            <w:pPr>
              <w:pStyle w:val="13"/>
            </w:pPr>
            <w:r>
              <w:t>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252" w:type="dxa"/>
            <w:vAlign w:val="center"/>
          </w:tcPr>
          <w:p>
            <w:pPr>
              <w:pStyle w:val="14"/>
            </w:pPr>
            <w:r>
              <w:t>212</w:t>
            </w:r>
          </w:p>
        </w:tc>
        <w:tc>
          <w:tcPr>
            <w:tcW w:w="2034" w:type="dxa"/>
            <w:vAlign w:val="center"/>
          </w:tcPr>
          <w:p>
            <w:pPr>
              <w:pStyle w:val="14"/>
            </w:pPr>
            <w:r>
              <w:t>城乡社区支出</w:t>
            </w:r>
          </w:p>
        </w:tc>
        <w:tc>
          <w:tcPr>
            <w:tcW w:w="1643" w:type="dxa"/>
            <w:vAlign w:val="center"/>
          </w:tcPr>
          <w:p>
            <w:pPr>
              <w:pStyle w:val="13"/>
            </w:pPr>
            <w:r>
              <w:t>2547.00</w:t>
            </w:r>
          </w:p>
        </w:tc>
        <w:tc>
          <w:tcPr>
            <w:tcW w:w="1643" w:type="dxa"/>
            <w:vAlign w:val="center"/>
          </w:tcPr>
          <w:p>
            <w:pPr>
              <w:pStyle w:val="13"/>
            </w:pPr>
          </w:p>
        </w:tc>
        <w:tc>
          <w:tcPr>
            <w:tcW w:w="1643" w:type="dxa"/>
            <w:vAlign w:val="center"/>
          </w:tcPr>
          <w:p>
            <w:pPr>
              <w:pStyle w:val="13"/>
            </w:pPr>
            <w:r>
              <w:t>2547.00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252" w:type="dxa"/>
            <w:vAlign w:val="center"/>
          </w:tcPr>
          <w:p>
            <w:pPr>
              <w:pStyle w:val="14"/>
            </w:pPr>
            <w:r>
              <w:t>21208</w:t>
            </w:r>
          </w:p>
        </w:tc>
        <w:tc>
          <w:tcPr>
            <w:tcW w:w="2034" w:type="dxa"/>
            <w:vAlign w:val="center"/>
          </w:tcPr>
          <w:p>
            <w:pPr>
              <w:pStyle w:val="14"/>
            </w:pPr>
            <w:r>
              <w:t>国有土地使用权出让收入安排的支出</w:t>
            </w:r>
          </w:p>
        </w:tc>
        <w:tc>
          <w:tcPr>
            <w:tcW w:w="1643" w:type="dxa"/>
            <w:vAlign w:val="center"/>
          </w:tcPr>
          <w:p>
            <w:pPr>
              <w:pStyle w:val="13"/>
            </w:pPr>
            <w:r>
              <w:t>2547.00</w:t>
            </w:r>
          </w:p>
        </w:tc>
        <w:tc>
          <w:tcPr>
            <w:tcW w:w="1643" w:type="dxa"/>
            <w:vAlign w:val="center"/>
          </w:tcPr>
          <w:p>
            <w:pPr>
              <w:pStyle w:val="13"/>
            </w:pPr>
          </w:p>
        </w:tc>
        <w:tc>
          <w:tcPr>
            <w:tcW w:w="1643" w:type="dxa"/>
            <w:vAlign w:val="center"/>
          </w:tcPr>
          <w:p>
            <w:pPr>
              <w:pStyle w:val="13"/>
            </w:pPr>
            <w:r>
              <w:t>2547.00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252" w:type="dxa"/>
            <w:vAlign w:val="center"/>
          </w:tcPr>
          <w:p>
            <w:pPr>
              <w:pStyle w:val="14"/>
            </w:pPr>
            <w:r>
              <w:t>2120804</w:t>
            </w:r>
          </w:p>
        </w:tc>
        <w:tc>
          <w:tcPr>
            <w:tcW w:w="2034" w:type="dxa"/>
            <w:vAlign w:val="center"/>
          </w:tcPr>
          <w:p>
            <w:pPr>
              <w:pStyle w:val="14"/>
            </w:pPr>
            <w:r>
              <w:t>农村基础设施建设支出</w:t>
            </w:r>
          </w:p>
        </w:tc>
        <w:tc>
          <w:tcPr>
            <w:tcW w:w="1643" w:type="dxa"/>
            <w:vAlign w:val="center"/>
          </w:tcPr>
          <w:p>
            <w:pPr>
              <w:pStyle w:val="13"/>
            </w:pPr>
            <w:r>
              <w:t>2547.00</w:t>
            </w:r>
          </w:p>
        </w:tc>
        <w:tc>
          <w:tcPr>
            <w:tcW w:w="1643" w:type="dxa"/>
            <w:vAlign w:val="center"/>
          </w:tcPr>
          <w:p>
            <w:pPr>
              <w:pStyle w:val="13"/>
            </w:pPr>
          </w:p>
        </w:tc>
        <w:tc>
          <w:tcPr>
            <w:tcW w:w="1643" w:type="dxa"/>
            <w:vAlign w:val="center"/>
          </w:tcPr>
          <w:p>
            <w:pPr>
              <w:pStyle w:val="13"/>
            </w:pPr>
            <w:r>
              <w:t>2547.00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252" w:type="dxa"/>
            <w:vAlign w:val="center"/>
          </w:tcPr>
          <w:p>
            <w:pPr>
              <w:pStyle w:val="14"/>
            </w:pPr>
            <w:r>
              <w:t>229</w:t>
            </w:r>
          </w:p>
        </w:tc>
        <w:tc>
          <w:tcPr>
            <w:tcW w:w="2034" w:type="dxa"/>
            <w:vAlign w:val="center"/>
          </w:tcPr>
          <w:p>
            <w:pPr>
              <w:pStyle w:val="14"/>
            </w:pPr>
            <w:r>
              <w:t>其他支出</w:t>
            </w:r>
          </w:p>
        </w:tc>
        <w:tc>
          <w:tcPr>
            <w:tcW w:w="1643" w:type="dxa"/>
            <w:vAlign w:val="center"/>
          </w:tcPr>
          <w:p>
            <w:pPr>
              <w:pStyle w:val="13"/>
            </w:pPr>
            <w:r>
              <w:t>7300.00</w:t>
            </w:r>
          </w:p>
        </w:tc>
        <w:tc>
          <w:tcPr>
            <w:tcW w:w="1643" w:type="dxa"/>
            <w:vAlign w:val="center"/>
          </w:tcPr>
          <w:p>
            <w:pPr>
              <w:pStyle w:val="13"/>
            </w:pPr>
          </w:p>
        </w:tc>
        <w:tc>
          <w:tcPr>
            <w:tcW w:w="1643" w:type="dxa"/>
            <w:vAlign w:val="center"/>
          </w:tcPr>
          <w:p>
            <w:pPr>
              <w:pStyle w:val="13"/>
            </w:pPr>
            <w:r>
              <w:t>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252" w:type="dxa"/>
            <w:vAlign w:val="center"/>
          </w:tcPr>
          <w:p>
            <w:pPr>
              <w:pStyle w:val="14"/>
            </w:pPr>
            <w:r>
              <w:t>22904</w:t>
            </w:r>
          </w:p>
        </w:tc>
        <w:tc>
          <w:tcPr>
            <w:tcW w:w="2034" w:type="dxa"/>
            <w:vAlign w:val="center"/>
          </w:tcPr>
          <w:p>
            <w:pPr>
              <w:pStyle w:val="14"/>
            </w:pPr>
            <w:r>
              <w:t>其他政府性基金及对应专项债务收入安排的支出</w:t>
            </w:r>
          </w:p>
        </w:tc>
        <w:tc>
          <w:tcPr>
            <w:tcW w:w="1643" w:type="dxa"/>
            <w:vAlign w:val="center"/>
          </w:tcPr>
          <w:p>
            <w:pPr>
              <w:pStyle w:val="13"/>
            </w:pPr>
            <w:r>
              <w:t>7300.00</w:t>
            </w:r>
          </w:p>
        </w:tc>
        <w:tc>
          <w:tcPr>
            <w:tcW w:w="1643" w:type="dxa"/>
            <w:vAlign w:val="center"/>
          </w:tcPr>
          <w:p>
            <w:pPr>
              <w:pStyle w:val="13"/>
            </w:pPr>
          </w:p>
        </w:tc>
        <w:tc>
          <w:tcPr>
            <w:tcW w:w="1643" w:type="dxa"/>
            <w:vAlign w:val="center"/>
          </w:tcPr>
          <w:p>
            <w:pPr>
              <w:pStyle w:val="13"/>
            </w:pPr>
            <w:r>
              <w:t>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252" w:type="dxa"/>
            <w:vAlign w:val="center"/>
          </w:tcPr>
          <w:p>
            <w:pPr>
              <w:pStyle w:val="14"/>
            </w:pPr>
            <w:r>
              <w:t>2290402</w:t>
            </w:r>
          </w:p>
        </w:tc>
        <w:tc>
          <w:tcPr>
            <w:tcW w:w="2034" w:type="dxa"/>
            <w:vAlign w:val="center"/>
          </w:tcPr>
          <w:p>
            <w:pPr>
              <w:pStyle w:val="14"/>
            </w:pPr>
            <w:r>
              <w:t>其他地方自行试点项目收益专项债券收入安排的支出</w:t>
            </w:r>
          </w:p>
        </w:tc>
        <w:tc>
          <w:tcPr>
            <w:tcW w:w="1643" w:type="dxa"/>
            <w:vAlign w:val="center"/>
          </w:tcPr>
          <w:p>
            <w:pPr>
              <w:pStyle w:val="13"/>
            </w:pPr>
            <w:r>
              <w:t>7300.00</w:t>
            </w:r>
          </w:p>
        </w:tc>
        <w:tc>
          <w:tcPr>
            <w:tcW w:w="1643" w:type="dxa"/>
            <w:vAlign w:val="center"/>
          </w:tcPr>
          <w:p>
            <w:pPr>
              <w:pStyle w:val="13"/>
            </w:pPr>
          </w:p>
        </w:tc>
        <w:tc>
          <w:tcPr>
            <w:tcW w:w="1643" w:type="dxa"/>
            <w:vAlign w:val="center"/>
          </w:tcPr>
          <w:p>
            <w:pPr>
              <w:pStyle w:val="13"/>
            </w:pPr>
            <w:r>
              <w:t>7300.00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332001秦皇岛市海港区水务局本级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7"/>
        <w:gridCol w:w="2340"/>
        <w:gridCol w:w="127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332001秦皇岛市海港区水务局本级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7" w:type="dxa"/>
            <w:vMerge w:val="restart"/>
            <w:vAlign w:val="center"/>
          </w:tcPr>
          <w:p>
            <w:pPr>
              <w:pStyle w:val="12"/>
            </w:pPr>
            <w:r>
              <w:t>序号</w:t>
            </w:r>
          </w:p>
        </w:tc>
        <w:tc>
          <w:tcPr>
            <w:tcW w:w="2340" w:type="dxa"/>
            <w:vMerge w:val="restart"/>
            <w:vAlign w:val="center"/>
          </w:tcPr>
          <w:p>
            <w:pPr>
              <w:pStyle w:val="12"/>
            </w:pPr>
            <w:r>
              <w:t>项  目</w:t>
            </w:r>
          </w:p>
        </w:tc>
        <w:tc>
          <w:tcPr>
            <w:tcW w:w="620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17" w:type="dxa"/>
            <w:vMerge w:val="continue"/>
          </w:tcPr>
          <w:p/>
        </w:tc>
        <w:tc>
          <w:tcPr>
            <w:tcW w:w="2340" w:type="dxa"/>
            <w:vMerge w:val="continue"/>
          </w:tcPr>
          <w:p/>
        </w:tc>
        <w:tc>
          <w:tcPr>
            <w:tcW w:w="1272"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17" w:type="dxa"/>
            <w:vAlign w:val="center"/>
          </w:tcPr>
          <w:p>
            <w:pPr>
              <w:pStyle w:val="12"/>
            </w:pPr>
            <w:r>
              <w:t>栏次</w:t>
            </w:r>
          </w:p>
        </w:tc>
        <w:tc>
          <w:tcPr>
            <w:tcW w:w="2340" w:type="dxa"/>
            <w:vAlign w:val="center"/>
          </w:tcPr>
          <w:p>
            <w:pPr>
              <w:pStyle w:val="12"/>
            </w:pPr>
            <w:r>
              <w:t>1</w:t>
            </w:r>
          </w:p>
        </w:tc>
        <w:tc>
          <w:tcPr>
            <w:tcW w:w="1272"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17" w:type="dxa"/>
            <w:vAlign w:val="center"/>
          </w:tcPr>
          <w:p>
            <w:pPr>
              <w:pStyle w:val="12"/>
              <w:spacing w:beforeLines="0" w:afterLines="0"/>
              <w:ind w:firstLine="0" w:firstLineChars="0"/>
            </w:pPr>
            <w:r>
              <w:rPr>
                <w:rFonts w:hint="default"/>
                <w:sz w:val="21"/>
                <w:lang w:eastAsia="zh-CN"/>
              </w:rPr>
              <w:t>1</w:t>
            </w:r>
          </w:p>
        </w:tc>
        <w:tc>
          <w:tcPr>
            <w:tcW w:w="2340" w:type="dxa"/>
            <w:vAlign w:val="top"/>
          </w:tcPr>
          <w:p>
            <w:pPr>
              <w:pStyle w:val="12"/>
              <w:spacing w:beforeLines="0" w:afterLines="0"/>
              <w:ind w:firstLine="0" w:firstLineChars="0"/>
              <w:jc w:val="both"/>
              <w:rPr>
                <w:lang w:val="en-US" w:eastAsia="uk-UA"/>
              </w:rPr>
            </w:pPr>
            <w:r>
              <w:rPr>
                <w:rFonts w:hint="default"/>
                <w:sz w:val="21"/>
                <w:lang w:eastAsia="zh-CN"/>
              </w:rPr>
              <w:t>“三公“经费小计</w:t>
            </w:r>
          </w:p>
        </w:tc>
        <w:tc>
          <w:tcPr>
            <w:tcW w:w="1272" w:type="dxa"/>
            <w:vAlign w:val="top"/>
          </w:tcPr>
          <w:p>
            <w:pPr>
              <w:pStyle w:val="12"/>
              <w:spacing w:beforeLines="0" w:afterLines="0"/>
              <w:ind w:firstLine="0" w:firstLineChars="0"/>
              <w:rPr>
                <w:rFonts w:hint="default"/>
                <w:lang w:val="en-US" w:eastAsia="uk-UA"/>
              </w:rPr>
            </w:pPr>
            <w:r>
              <w:rPr>
                <w:rFonts w:hint="default"/>
                <w:sz w:val="21"/>
                <w:lang w:eastAsia="zh-CN"/>
              </w:rPr>
              <w:t>2.55</w:t>
            </w:r>
          </w:p>
        </w:tc>
        <w:tc>
          <w:tcPr>
            <w:tcW w:w="1643" w:type="dxa"/>
            <w:vAlign w:val="top"/>
          </w:tcPr>
          <w:p>
            <w:pPr>
              <w:pStyle w:val="12"/>
              <w:spacing w:beforeLines="0" w:afterLines="0"/>
              <w:ind w:firstLine="0" w:firstLineChars="0"/>
              <w:rPr>
                <w:rFonts w:hint="default"/>
                <w:lang w:val="en-US" w:eastAsia="uk-UA"/>
              </w:rPr>
            </w:pPr>
            <w:r>
              <w:rPr>
                <w:rFonts w:hint="default"/>
                <w:sz w:val="21"/>
                <w:lang w:eastAsia="zh-CN"/>
              </w:rPr>
              <w:t>2.55</w:t>
            </w:r>
          </w:p>
        </w:tc>
        <w:tc>
          <w:tcPr>
            <w:tcW w:w="1643" w:type="dxa"/>
            <w:vAlign w:val="center"/>
          </w:tcPr>
          <w:p>
            <w:pPr>
              <w:pStyle w:val="13"/>
              <w:spacing w:beforeLines="0" w:afterLines="0"/>
              <w:ind w:firstLine="0" w:firstLineChars="0"/>
            </w:pPr>
          </w:p>
        </w:tc>
        <w:tc>
          <w:tcPr>
            <w:tcW w:w="1643" w:type="dxa"/>
            <w:vAlign w:val="center"/>
          </w:tcPr>
          <w:p>
            <w:pPr>
              <w:pStyle w:val="13"/>
              <w:spacing w:beforeLines="0" w:afterLines="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3" w:hRule="atLeast"/>
          <w:jc w:val="center"/>
        </w:trPr>
        <w:tc>
          <w:tcPr>
            <w:tcW w:w="1317" w:type="dxa"/>
            <w:vAlign w:val="center"/>
          </w:tcPr>
          <w:p>
            <w:pPr>
              <w:pStyle w:val="12"/>
              <w:spacing w:beforeLines="0" w:afterLines="0"/>
              <w:ind w:firstLine="0" w:firstLineChars="0"/>
            </w:pPr>
            <w:r>
              <w:rPr>
                <w:rFonts w:hint="default"/>
                <w:sz w:val="21"/>
                <w:lang w:eastAsia="zh-CN"/>
              </w:rPr>
              <w:t>2</w:t>
            </w:r>
          </w:p>
        </w:tc>
        <w:tc>
          <w:tcPr>
            <w:tcW w:w="2340" w:type="dxa"/>
            <w:vAlign w:val="top"/>
          </w:tcPr>
          <w:p>
            <w:pPr>
              <w:pStyle w:val="12"/>
              <w:spacing w:beforeLines="0" w:afterLines="0"/>
              <w:ind w:firstLine="0" w:firstLineChars="0"/>
              <w:jc w:val="both"/>
              <w:rPr>
                <w:rFonts w:hint="default"/>
                <w:lang w:val="en-US" w:eastAsia="uk-UA"/>
              </w:rPr>
            </w:pPr>
            <w:r>
              <w:rPr>
                <w:rFonts w:hint="default"/>
                <w:sz w:val="21"/>
                <w:lang w:eastAsia="zh-CN"/>
              </w:rPr>
              <w:t>一、因公出国（境）费</w:t>
            </w:r>
          </w:p>
        </w:tc>
        <w:tc>
          <w:tcPr>
            <w:tcW w:w="1272" w:type="dxa"/>
            <w:vAlign w:val="top"/>
          </w:tcPr>
          <w:p>
            <w:pPr>
              <w:pStyle w:val="12"/>
              <w:spacing w:beforeLines="0" w:afterLines="0"/>
              <w:ind w:firstLine="0" w:firstLineChars="0"/>
              <w:rPr>
                <w:rFonts w:hint="default"/>
                <w:lang w:val="en-US" w:eastAsia="uk-UA"/>
              </w:rPr>
            </w:pPr>
            <w:r>
              <w:rPr>
                <w:rFonts w:hint="default"/>
                <w:sz w:val="21"/>
                <w:lang w:eastAsia="zh-CN"/>
              </w:rPr>
              <w:t>0</w:t>
            </w:r>
          </w:p>
        </w:tc>
        <w:tc>
          <w:tcPr>
            <w:tcW w:w="1643" w:type="dxa"/>
            <w:vAlign w:val="top"/>
          </w:tcPr>
          <w:p>
            <w:pPr>
              <w:pStyle w:val="12"/>
              <w:spacing w:beforeLines="0" w:afterLines="0"/>
              <w:ind w:firstLine="0" w:firstLineChars="0"/>
              <w:rPr>
                <w:rFonts w:hint="default"/>
                <w:lang w:val="en-US" w:eastAsia="uk-UA"/>
              </w:rPr>
            </w:pPr>
            <w:r>
              <w:rPr>
                <w:rFonts w:hint="default"/>
                <w:sz w:val="21"/>
                <w:lang w:eastAsia="zh-CN"/>
              </w:rPr>
              <w:t>0</w:t>
            </w:r>
          </w:p>
        </w:tc>
        <w:tc>
          <w:tcPr>
            <w:tcW w:w="1643" w:type="dxa"/>
            <w:vAlign w:val="center"/>
          </w:tcPr>
          <w:p>
            <w:pPr>
              <w:pStyle w:val="13"/>
              <w:spacing w:beforeLines="0" w:afterLines="0"/>
              <w:ind w:firstLine="0" w:firstLineChars="0"/>
            </w:pPr>
          </w:p>
        </w:tc>
        <w:tc>
          <w:tcPr>
            <w:tcW w:w="1643" w:type="dxa"/>
            <w:vAlign w:val="center"/>
          </w:tcPr>
          <w:p>
            <w:pPr>
              <w:pStyle w:val="13"/>
              <w:spacing w:beforeLines="0" w:afterLines="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17" w:type="dxa"/>
            <w:vAlign w:val="top"/>
          </w:tcPr>
          <w:p>
            <w:pPr>
              <w:pStyle w:val="12"/>
              <w:spacing w:beforeLines="0" w:afterLines="0"/>
              <w:ind w:firstLine="0" w:firstLineChars="0"/>
            </w:pPr>
            <w:r>
              <w:rPr>
                <w:rFonts w:hint="default"/>
                <w:sz w:val="21"/>
                <w:lang w:eastAsia="zh-CN"/>
              </w:rPr>
              <w:t>3</w:t>
            </w:r>
          </w:p>
        </w:tc>
        <w:tc>
          <w:tcPr>
            <w:tcW w:w="2340" w:type="dxa"/>
            <w:vAlign w:val="top"/>
          </w:tcPr>
          <w:p>
            <w:pPr>
              <w:pStyle w:val="12"/>
              <w:spacing w:beforeLines="0" w:afterLines="0"/>
              <w:ind w:firstLine="0" w:firstLineChars="0"/>
              <w:jc w:val="left"/>
              <w:rPr>
                <w:rFonts w:hint="default"/>
                <w:lang w:val="en-US" w:eastAsia="uk-UA"/>
              </w:rPr>
            </w:pPr>
            <w:r>
              <w:rPr>
                <w:rFonts w:hint="default"/>
                <w:sz w:val="21"/>
                <w:lang w:eastAsia="zh-CN"/>
              </w:rPr>
              <w:t>其中：教学科研人员因公出国（境）费</w:t>
            </w:r>
          </w:p>
        </w:tc>
        <w:tc>
          <w:tcPr>
            <w:tcW w:w="1272" w:type="dxa"/>
            <w:vAlign w:val="top"/>
          </w:tcPr>
          <w:p>
            <w:pPr>
              <w:pStyle w:val="12"/>
              <w:spacing w:beforeLines="0" w:afterLines="0"/>
              <w:ind w:firstLine="0" w:firstLineChars="0"/>
              <w:rPr>
                <w:rFonts w:hint="default"/>
                <w:lang w:val="en-US" w:eastAsia="uk-UA"/>
              </w:rPr>
            </w:pPr>
            <w:r>
              <w:rPr>
                <w:rFonts w:hint="default"/>
                <w:sz w:val="21"/>
                <w:lang w:eastAsia="zh-CN"/>
              </w:rPr>
              <w:t>0</w:t>
            </w:r>
          </w:p>
        </w:tc>
        <w:tc>
          <w:tcPr>
            <w:tcW w:w="1643" w:type="dxa"/>
            <w:vAlign w:val="top"/>
          </w:tcPr>
          <w:p>
            <w:pPr>
              <w:pStyle w:val="12"/>
              <w:spacing w:beforeLines="0" w:afterLines="0"/>
              <w:ind w:firstLine="0" w:firstLineChars="0"/>
              <w:rPr>
                <w:rFonts w:hint="default"/>
                <w:lang w:val="en-US" w:eastAsia="uk-UA"/>
              </w:rPr>
            </w:pPr>
            <w:r>
              <w:rPr>
                <w:rFonts w:hint="default"/>
                <w:sz w:val="21"/>
                <w:lang w:eastAsia="zh-CN"/>
              </w:rPr>
              <w:t>0</w:t>
            </w:r>
          </w:p>
        </w:tc>
        <w:tc>
          <w:tcPr>
            <w:tcW w:w="1643" w:type="dxa"/>
            <w:vAlign w:val="top"/>
          </w:tcPr>
          <w:p>
            <w:pPr>
              <w:pStyle w:val="13"/>
              <w:spacing w:beforeLines="0" w:afterLines="0"/>
              <w:ind w:firstLine="0" w:firstLineChars="0"/>
            </w:pPr>
          </w:p>
        </w:tc>
        <w:tc>
          <w:tcPr>
            <w:tcW w:w="1643" w:type="dxa"/>
            <w:vAlign w:val="top"/>
          </w:tcPr>
          <w:p>
            <w:pPr>
              <w:pStyle w:val="13"/>
              <w:spacing w:beforeLines="0" w:afterLines="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17" w:type="dxa"/>
            <w:vAlign w:val="top"/>
          </w:tcPr>
          <w:p>
            <w:pPr>
              <w:pStyle w:val="12"/>
              <w:spacing w:beforeLines="0" w:afterLines="0"/>
              <w:ind w:firstLine="0" w:firstLineChars="0"/>
            </w:pPr>
            <w:r>
              <w:rPr>
                <w:rFonts w:hint="default"/>
                <w:sz w:val="21"/>
                <w:lang w:eastAsia="zh-CN"/>
              </w:rPr>
              <w:t>4</w:t>
            </w:r>
          </w:p>
        </w:tc>
        <w:tc>
          <w:tcPr>
            <w:tcW w:w="2340" w:type="dxa"/>
            <w:vAlign w:val="top"/>
          </w:tcPr>
          <w:p>
            <w:pPr>
              <w:pStyle w:val="12"/>
              <w:spacing w:beforeLines="0" w:afterLines="0"/>
              <w:ind w:firstLine="0" w:firstLineChars="0"/>
              <w:jc w:val="both"/>
              <w:rPr>
                <w:rFonts w:hint="default"/>
                <w:lang w:val="en-US" w:eastAsia="uk-UA"/>
              </w:rPr>
            </w:pPr>
            <w:r>
              <w:rPr>
                <w:rFonts w:hint="default"/>
                <w:sz w:val="21"/>
                <w:lang w:eastAsia="zh-CN"/>
              </w:rPr>
              <w:t>其他因公出国（境）费</w:t>
            </w:r>
          </w:p>
        </w:tc>
        <w:tc>
          <w:tcPr>
            <w:tcW w:w="1272" w:type="dxa"/>
            <w:vAlign w:val="top"/>
          </w:tcPr>
          <w:p>
            <w:pPr>
              <w:pStyle w:val="12"/>
              <w:spacing w:beforeLines="0" w:afterLines="0"/>
              <w:ind w:firstLine="0" w:firstLineChars="0"/>
              <w:rPr>
                <w:rFonts w:hint="default"/>
                <w:lang w:val="en-US" w:eastAsia="uk-UA"/>
              </w:rPr>
            </w:pPr>
            <w:r>
              <w:rPr>
                <w:rFonts w:hint="default"/>
                <w:sz w:val="21"/>
                <w:lang w:eastAsia="zh-CN"/>
              </w:rPr>
              <w:t>0</w:t>
            </w:r>
          </w:p>
        </w:tc>
        <w:tc>
          <w:tcPr>
            <w:tcW w:w="1643" w:type="dxa"/>
            <w:vAlign w:val="top"/>
          </w:tcPr>
          <w:p>
            <w:pPr>
              <w:pStyle w:val="12"/>
              <w:spacing w:beforeLines="0" w:afterLines="0"/>
              <w:ind w:firstLine="0" w:firstLineChars="0"/>
              <w:rPr>
                <w:rFonts w:hint="default"/>
                <w:lang w:val="en-US" w:eastAsia="uk-UA"/>
              </w:rPr>
            </w:pPr>
            <w:r>
              <w:rPr>
                <w:rFonts w:hint="default"/>
                <w:sz w:val="21"/>
                <w:lang w:eastAsia="zh-CN"/>
              </w:rPr>
              <w:t>0</w:t>
            </w:r>
          </w:p>
        </w:tc>
        <w:tc>
          <w:tcPr>
            <w:tcW w:w="1643" w:type="dxa"/>
            <w:vAlign w:val="top"/>
          </w:tcPr>
          <w:p>
            <w:pPr>
              <w:pStyle w:val="13"/>
              <w:spacing w:beforeLines="0" w:afterLines="0"/>
              <w:ind w:firstLine="0" w:firstLineChars="0"/>
            </w:pPr>
          </w:p>
        </w:tc>
        <w:tc>
          <w:tcPr>
            <w:tcW w:w="1643" w:type="dxa"/>
            <w:vAlign w:val="top"/>
          </w:tcPr>
          <w:p>
            <w:pPr>
              <w:pStyle w:val="13"/>
              <w:spacing w:beforeLines="0" w:afterLines="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17" w:type="dxa"/>
            <w:vAlign w:val="top"/>
          </w:tcPr>
          <w:p>
            <w:pPr>
              <w:pStyle w:val="12"/>
              <w:spacing w:beforeLines="0" w:afterLines="0"/>
              <w:ind w:firstLine="0" w:firstLineChars="0"/>
            </w:pPr>
            <w:r>
              <w:rPr>
                <w:rFonts w:hint="default"/>
                <w:sz w:val="21"/>
                <w:lang w:eastAsia="zh-CN"/>
              </w:rPr>
              <w:t>5</w:t>
            </w:r>
          </w:p>
        </w:tc>
        <w:tc>
          <w:tcPr>
            <w:tcW w:w="2340" w:type="dxa"/>
            <w:vAlign w:val="top"/>
          </w:tcPr>
          <w:p>
            <w:pPr>
              <w:pStyle w:val="12"/>
              <w:spacing w:beforeLines="0" w:afterLines="0"/>
              <w:ind w:firstLine="0" w:firstLineChars="0"/>
              <w:jc w:val="both"/>
              <w:rPr>
                <w:rFonts w:hint="default"/>
                <w:lang w:val="en-US" w:eastAsia="uk-UA"/>
              </w:rPr>
            </w:pPr>
            <w:r>
              <w:rPr>
                <w:rFonts w:hint="default"/>
                <w:sz w:val="21"/>
                <w:lang w:eastAsia="zh-CN"/>
              </w:rPr>
              <w:t>二、公务用车购置及运维费</w:t>
            </w:r>
          </w:p>
        </w:tc>
        <w:tc>
          <w:tcPr>
            <w:tcW w:w="1272" w:type="dxa"/>
            <w:vAlign w:val="top"/>
          </w:tcPr>
          <w:p>
            <w:pPr>
              <w:pStyle w:val="12"/>
              <w:spacing w:beforeLines="0" w:afterLines="0"/>
              <w:ind w:firstLine="0" w:firstLineChars="0"/>
              <w:rPr>
                <w:rFonts w:hint="default"/>
                <w:lang w:val="en-US" w:eastAsia="uk-UA"/>
              </w:rPr>
            </w:pPr>
            <w:r>
              <w:rPr>
                <w:rFonts w:hint="default"/>
                <w:sz w:val="21"/>
                <w:lang w:eastAsia="zh-CN"/>
              </w:rPr>
              <w:t>2.25</w:t>
            </w:r>
          </w:p>
        </w:tc>
        <w:tc>
          <w:tcPr>
            <w:tcW w:w="1643" w:type="dxa"/>
            <w:vAlign w:val="top"/>
          </w:tcPr>
          <w:p>
            <w:pPr>
              <w:pStyle w:val="12"/>
              <w:spacing w:beforeLines="0" w:afterLines="0"/>
              <w:ind w:firstLine="0" w:firstLineChars="0"/>
              <w:rPr>
                <w:rFonts w:hint="default"/>
                <w:lang w:val="en-US" w:eastAsia="uk-UA"/>
              </w:rPr>
            </w:pPr>
            <w:r>
              <w:rPr>
                <w:rFonts w:hint="default"/>
                <w:sz w:val="21"/>
                <w:lang w:eastAsia="zh-CN"/>
              </w:rPr>
              <w:t>2.25</w:t>
            </w:r>
          </w:p>
        </w:tc>
        <w:tc>
          <w:tcPr>
            <w:tcW w:w="1643" w:type="dxa"/>
            <w:vAlign w:val="top"/>
          </w:tcPr>
          <w:p>
            <w:pPr>
              <w:pStyle w:val="13"/>
              <w:spacing w:beforeLines="0" w:afterLines="0"/>
              <w:ind w:firstLine="0" w:firstLineChars="0"/>
            </w:pPr>
          </w:p>
        </w:tc>
        <w:tc>
          <w:tcPr>
            <w:tcW w:w="1643" w:type="dxa"/>
            <w:vAlign w:val="top"/>
          </w:tcPr>
          <w:p>
            <w:pPr>
              <w:pStyle w:val="13"/>
              <w:spacing w:beforeLines="0" w:afterLines="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17" w:type="dxa"/>
            <w:vAlign w:val="top"/>
          </w:tcPr>
          <w:p>
            <w:pPr>
              <w:pStyle w:val="12"/>
              <w:spacing w:beforeLines="0" w:afterLines="0"/>
              <w:ind w:firstLine="0" w:firstLineChars="0"/>
            </w:pPr>
            <w:r>
              <w:rPr>
                <w:rFonts w:hint="default"/>
                <w:sz w:val="21"/>
                <w:lang w:eastAsia="zh-CN"/>
              </w:rPr>
              <w:t>6</w:t>
            </w:r>
          </w:p>
        </w:tc>
        <w:tc>
          <w:tcPr>
            <w:tcW w:w="2340" w:type="dxa"/>
            <w:vAlign w:val="top"/>
          </w:tcPr>
          <w:p>
            <w:pPr>
              <w:pStyle w:val="12"/>
              <w:spacing w:beforeLines="0" w:afterLines="0"/>
              <w:ind w:firstLine="0" w:firstLineChars="0"/>
              <w:jc w:val="both"/>
              <w:rPr>
                <w:rFonts w:hint="default"/>
                <w:lang w:val="en-US" w:eastAsia="uk-UA"/>
              </w:rPr>
            </w:pPr>
            <w:r>
              <w:rPr>
                <w:rFonts w:hint="default"/>
                <w:sz w:val="21"/>
                <w:lang w:eastAsia="zh-CN"/>
              </w:rPr>
              <w:t>其中：公务用车购置费</w:t>
            </w:r>
          </w:p>
        </w:tc>
        <w:tc>
          <w:tcPr>
            <w:tcW w:w="1272" w:type="dxa"/>
            <w:vAlign w:val="top"/>
          </w:tcPr>
          <w:p>
            <w:pPr>
              <w:pStyle w:val="12"/>
              <w:spacing w:beforeLines="0" w:afterLines="0"/>
              <w:ind w:firstLine="0" w:firstLineChars="0"/>
              <w:rPr>
                <w:rFonts w:hint="default"/>
                <w:lang w:val="en-US" w:eastAsia="uk-UA"/>
              </w:rPr>
            </w:pPr>
            <w:r>
              <w:rPr>
                <w:rFonts w:hint="default"/>
                <w:sz w:val="21"/>
                <w:lang w:eastAsia="zh-CN"/>
              </w:rPr>
              <w:t>0</w:t>
            </w:r>
          </w:p>
        </w:tc>
        <w:tc>
          <w:tcPr>
            <w:tcW w:w="1643" w:type="dxa"/>
            <w:vAlign w:val="top"/>
          </w:tcPr>
          <w:p>
            <w:pPr>
              <w:pStyle w:val="12"/>
              <w:spacing w:beforeLines="0" w:afterLines="0"/>
              <w:ind w:firstLine="0" w:firstLineChars="0"/>
              <w:rPr>
                <w:rFonts w:hint="default"/>
                <w:lang w:val="en-US" w:eastAsia="uk-UA"/>
              </w:rPr>
            </w:pPr>
            <w:r>
              <w:rPr>
                <w:rFonts w:hint="default"/>
                <w:sz w:val="21"/>
                <w:lang w:eastAsia="zh-CN"/>
              </w:rPr>
              <w:t>0</w:t>
            </w:r>
          </w:p>
        </w:tc>
        <w:tc>
          <w:tcPr>
            <w:tcW w:w="1643" w:type="dxa"/>
            <w:vAlign w:val="top"/>
          </w:tcPr>
          <w:p>
            <w:pPr>
              <w:pStyle w:val="13"/>
              <w:spacing w:beforeLines="0" w:afterLines="0"/>
              <w:ind w:firstLine="0" w:firstLineChars="0"/>
            </w:pPr>
          </w:p>
        </w:tc>
        <w:tc>
          <w:tcPr>
            <w:tcW w:w="1643" w:type="dxa"/>
            <w:vAlign w:val="top"/>
          </w:tcPr>
          <w:p>
            <w:pPr>
              <w:pStyle w:val="13"/>
              <w:spacing w:beforeLines="0" w:afterLines="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17" w:type="dxa"/>
            <w:vAlign w:val="top"/>
          </w:tcPr>
          <w:p>
            <w:pPr>
              <w:pStyle w:val="12"/>
              <w:spacing w:beforeLines="0" w:afterLines="0"/>
              <w:ind w:firstLine="0" w:firstLineChars="0"/>
            </w:pPr>
            <w:r>
              <w:rPr>
                <w:rFonts w:hint="default"/>
                <w:sz w:val="21"/>
                <w:lang w:eastAsia="zh-CN"/>
              </w:rPr>
              <w:t>7</w:t>
            </w:r>
          </w:p>
        </w:tc>
        <w:tc>
          <w:tcPr>
            <w:tcW w:w="2340" w:type="dxa"/>
            <w:vAlign w:val="top"/>
          </w:tcPr>
          <w:p>
            <w:pPr>
              <w:pStyle w:val="12"/>
              <w:spacing w:beforeLines="0" w:afterLines="0"/>
              <w:ind w:firstLine="0" w:firstLineChars="0"/>
              <w:jc w:val="both"/>
              <w:rPr>
                <w:rFonts w:hint="default"/>
                <w:lang w:val="en-US" w:eastAsia="uk-UA"/>
              </w:rPr>
            </w:pPr>
            <w:r>
              <w:rPr>
                <w:rFonts w:hint="default"/>
                <w:sz w:val="21"/>
                <w:lang w:eastAsia="zh-CN"/>
              </w:rPr>
              <w:t>公务用车运行维护费</w:t>
            </w:r>
          </w:p>
        </w:tc>
        <w:tc>
          <w:tcPr>
            <w:tcW w:w="1272" w:type="dxa"/>
            <w:vAlign w:val="top"/>
          </w:tcPr>
          <w:p>
            <w:pPr>
              <w:pStyle w:val="12"/>
              <w:spacing w:beforeLines="0" w:afterLines="0"/>
              <w:ind w:firstLine="0" w:firstLineChars="0"/>
              <w:rPr>
                <w:rFonts w:hint="default"/>
                <w:lang w:val="en-US" w:eastAsia="uk-UA"/>
              </w:rPr>
            </w:pPr>
            <w:r>
              <w:rPr>
                <w:rFonts w:hint="default"/>
                <w:sz w:val="21"/>
                <w:lang w:eastAsia="zh-CN"/>
              </w:rPr>
              <w:t>2.25</w:t>
            </w:r>
          </w:p>
        </w:tc>
        <w:tc>
          <w:tcPr>
            <w:tcW w:w="1643" w:type="dxa"/>
            <w:vAlign w:val="top"/>
          </w:tcPr>
          <w:p>
            <w:pPr>
              <w:pStyle w:val="12"/>
              <w:spacing w:beforeLines="0" w:afterLines="0"/>
              <w:ind w:firstLine="0" w:firstLineChars="0"/>
              <w:rPr>
                <w:rFonts w:hint="default"/>
                <w:lang w:val="en-US" w:eastAsia="uk-UA"/>
              </w:rPr>
            </w:pPr>
            <w:r>
              <w:rPr>
                <w:rFonts w:hint="default"/>
                <w:sz w:val="21"/>
                <w:lang w:eastAsia="zh-CN"/>
              </w:rPr>
              <w:t>2.25</w:t>
            </w:r>
          </w:p>
        </w:tc>
        <w:tc>
          <w:tcPr>
            <w:tcW w:w="1643" w:type="dxa"/>
            <w:vAlign w:val="top"/>
          </w:tcPr>
          <w:p>
            <w:pPr>
              <w:pStyle w:val="13"/>
              <w:spacing w:beforeLines="0" w:afterLines="0"/>
              <w:ind w:firstLine="0" w:firstLineChars="0"/>
            </w:pPr>
          </w:p>
        </w:tc>
        <w:tc>
          <w:tcPr>
            <w:tcW w:w="1643" w:type="dxa"/>
            <w:vAlign w:val="top"/>
          </w:tcPr>
          <w:p>
            <w:pPr>
              <w:pStyle w:val="13"/>
              <w:spacing w:beforeLines="0" w:afterLines="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17" w:type="dxa"/>
            <w:vAlign w:val="top"/>
          </w:tcPr>
          <w:p>
            <w:pPr>
              <w:pStyle w:val="12"/>
              <w:ind w:firstLine="0" w:firstLineChars="0"/>
              <w:rPr>
                <w:rFonts w:hint="default"/>
                <w:sz w:val="21"/>
                <w:lang w:eastAsia="zh-CN"/>
              </w:rPr>
            </w:pPr>
            <w:r>
              <w:rPr>
                <w:rFonts w:hint="eastAsia"/>
                <w:lang w:val="en-US" w:eastAsia="zh-CN"/>
              </w:rPr>
              <w:t>8</w:t>
            </w:r>
          </w:p>
        </w:tc>
        <w:tc>
          <w:tcPr>
            <w:tcW w:w="2340" w:type="dxa"/>
            <w:vAlign w:val="top"/>
          </w:tcPr>
          <w:p>
            <w:pPr>
              <w:pStyle w:val="12"/>
              <w:ind w:firstLine="0" w:firstLineChars="0"/>
              <w:jc w:val="both"/>
              <w:rPr>
                <w:rFonts w:hint="default"/>
                <w:sz w:val="21"/>
                <w:lang w:eastAsia="zh-CN"/>
              </w:rPr>
            </w:pPr>
            <w:r>
              <w:rPr>
                <w:rFonts w:hint="default"/>
                <w:lang w:val="en-US" w:eastAsia="zh-CN"/>
              </w:rPr>
              <w:t>三、公务接待费</w:t>
            </w:r>
          </w:p>
        </w:tc>
        <w:tc>
          <w:tcPr>
            <w:tcW w:w="1272" w:type="dxa"/>
            <w:vAlign w:val="top"/>
          </w:tcPr>
          <w:p>
            <w:pPr>
              <w:pStyle w:val="12"/>
              <w:ind w:firstLine="0" w:firstLineChars="0"/>
              <w:rPr>
                <w:rFonts w:hint="default"/>
                <w:sz w:val="21"/>
                <w:lang w:eastAsia="zh-CN"/>
              </w:rPr>
            </w:pPr>
            <w:r>
              <w:rPr>
                <w:rFonts w:hint="default"/>
                <w:lang w:val="en-US" w:eastAsia="zh-CN"/>
              </w:rPr>
              <w:t>0.30</w:t>
            </w:r>
          </w:p>
        </w:tc>
        <w:tc>
          <w:tcPr>
            <w:tcW w:w="1643" w:type="dxa"/>
            <w:vAlign w:val="top"/>
          </w:tcPr>
          <w:p>
            <w:pPr>
              <w:pStyle w:val="12"/>
              <w:ind w:firstLine="0" w:firstLineChars="0"/>
              <w:rPr>
                <w:rFonts w:hint="default"/>
                <w:sz w:val="21"/>
                <w:lang w:eastAsia="zh-CN"/>
              </w:rPr>
            </w:pPr>
            <w:r>
              <w:rPr>
                <w:rFonts w:hint="default"/>
                <w:lang w:val="en-US" w:eastAsia="zh-CN"/>
              </w:rPr>
              <w:t>0.30</w:t>
            </w:r>
          </w:p>
        </w:tc>
        <w:tc>
          <w:tcPr>
            <w:tcW w:w="1643" w:type="dxa"/>
            <w:vAlign w:val="top"/>
          </w:tcPr>
          <w:p>
            <w:pPr>
              <w:pStyle w:val="13"/>
              <w:ind w:firstLine="0" w:firstLineChars="0"/>
            </w:pPr>
          </w:p>
        </w:tc>
        <w:tc>
          <w:tcPr>
            <w:tcW w:w="1643" w:type="dxa"/>
            <w:vAlign w:val="top"/>
          </w:tcPr>
          <w:p>
            <w:pPr>
              <w:pStyle w:val="13"/>
              <w:ind w:firstLine="0" w:firstLineChars="0"/>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秦皇岛市海港区水务局本级2023年单位预算信息公开情况说明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、《地方预决算公开操作规程》和《关于进一步推进预算公开工作的实施意见》规定，现将秦皇岛市海港区水务局本级2023年单位预算公开如下：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（一）负责保障水资源的合理开发利用。拟订水利战略规划和政策，组织编制全区水资源战略规划、重要江河湖泊流域综合规划、防洪规划等重大水利规划。</w:t>
      </w:r>
    </w:p>
    <w:p>
      <w:pPr>
        <w:pStyle w:val="19"/>
      </w:pPr>
      <w:r>
        <w:t>（二）负责生活、生产经营和生态环境用水的统筹和保障。组织实施最严格水资源管理制度，实施水资源的统一监督管理，拟订全区水中长期供求规划、水量分配方案并监督实施。负责重要流域、区域以及重大调水工程的水资源调度。组织开展水资源论证和防洪论证工作。开展水资源有偿使用、水利行业供水和乡镇供水工作。</w:t>
      </w:r>
    </w:p>
    <w:p>
      <w:pPr>
        <w:pStyle w:val="19"/>
      </w:pPr>
      <w:r>
        <w:t>（三）按规定制定水利工程建设有关制度并组织实施，负责提出区级水利固定资产投资规模、方向、具体安排建议并组织实施，按权限核准区规划内和年度计划规模内固定资产投资项目，提出区级水利资金安排建议并负责项目实施的监督管理。</w:t>
      </w:r>
    </w:p>
    <w:p>
      <w:pPr>
        <w:pStyle w:val="19"/>
      </w:pPr>
      <w:r>
        <w:t>（四）指导水资源保护工作。组织编制并实施水资源保护规划。指导饮用水水源保护有关工作，指导地下水开发利用和</w:t>
      </w:r>
      <w:r>
        <w:rPr>
          <w:rFonts w:hint="eastAsia"/>
          <w:lang w:eastAsia="zh-CN"/>
        </w:rPr>
        <w:t>地下水资源</w:t>
      </w:r>
      <w:r>
        <w:t>管理保护。组织指导地下水超采区综合治理。</w:t>
      </w:r>
    </w:p>
    <w:p>
      <w:pPr>
        <w:pStyle w:val="19"/>
      </w:pPr>
      <w:r>
        <w:t>（五）负责节约用水工作。拟订节约用水政策，组织编制节约用水规划并监督实施，组织实施用水总量控制等管理制度，指导和推动节水型社会建设工作。</w:t>
      </w:r>
    </w:p>
    <w:p>
      <w:pPr>
        <w:pStyle w:val="19"/>
      </w:pPr>
      <w:r>
        <w:t>（六）负责水利设施、水域及其岸线的管理、保护与综合利用。负责水利基础设施网络建设。负责江河湖泊及河口的治理、开发和保护。组织开展河湖水生态保护与修复、河湖生态流量水量管理以及河湖水系连通工作。</w:t>
      </w:r>
    </w:p>
    <w:p>
      <w:pPr>
        <w:pStyle w:val="19"/>
      </w:pPr>
      <w:r>
        <w:t>（七）负责水利工程建设与运行管理。组织实施具有控制性的重要水利工程建设与运行管理。指导监督工程安全运行，组织工程验收有关工作。</w:t>
      </w:r>
    </w:p>
    <w:p>
      <w:pPr>
        <w:pStyle w:val="19"/>
      </w:pPr>
      <w:r>
        <w:t>（八）负责水土保持工作。拟订水土保持规划并监督实施，组织实施水土流失的综合防治、监测预报并定期公告。负责建设项目水土保持方案的论证和监督管理工作，组织实施上级下达的重点水土保持建设项目。</w:t>
      </w:r>
    </w:p>
    <w:p>
      <w:pPr>
        <w:pStyle w:val="19"/>
      </w:pPr>
      <w:r>
        <w:t>（九）指导农村水利工作。组织开展灌排工程建设与改造。负责农村饮水安全工程建设管理工作，负责节水灌溉有关工作。负责农村水利改革创新和社会化服务体系建设，指导农村水能资源开发、小水电改造和水电农村电气化工作。</w:t>
      </w:r>
    </w:p>
    <w:p>
      <w:pPr>
        <w:pStyle w:val="19"/>
      </w:pPr>
      <w:r>
        <w:t>（十）组织指导水库、水电工程移民管理工作。拟订水库、水电工程移民有关政策并监督实施，组织实施移民安置验收、监督评估等制度。组织指导监督水库移民后期扶持政策的实施。</w:t>
      </w:r>
    </w:p>
    <w:p>
      <w:pPr>
        <w:pStyle w:val="19"/>
      </w:pPr>
      <w:r>
        <w:t>（十一）负责涉水违法事件的查处，开展水政监察和水行政执法。依法负责水利行业安全生产监管工作，组织开展水库、农村水电站等水利设施的安全监管。指导水利建设市场的监督管理，组织实施水利工程建设的监督。</w:t>
      </w:r>
    </w:p>
    <w:p>
      <w:pPr>
        <w:pStyle w:val="19"/>
      </w:pPr>
      <w:r>
        <w:t>（十二）组织开展水利行业质量监督工作，对水利行业地方技术标准、规程规范进行监督。开展水利技术引进和科技推广工作。</w:t>
      </w:r>
    </w:p>
    <w:p>
      <w:pPr>
        <w:pStyle w:val="19"/>
      </w:pPr>
      <w:r>
        <w:t>（十三）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pPr>
        <w:pStyle w:val="19"/>
      </w:pPr>
      <w:r>
        <w:t>（十四）负责贯彻落实中央和省、市、区关于河湖长制的决策部署，办理市级总河湖长、河湖长和区级总河湖长、河湖长交办的事项，协助市级总河湖长、河湖长以及区级总河湖长、河湖长对各镇（园区）、各街道、各部门履行河湖长制相关职责进行指导、协调、监督和考核。</w:t>
      </w:r>
    </w:p>
    <w:p>
      <w:pPr>
        <w:pStyle w:val="19"/>
      </w:pPr>
      <w:r>
        <w:t>（十五）完成区委、区政府交办的其他任务。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秦皇岛市海港区水务局本级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val="en-US" w:eastAsia="zh-CN"/>
        </w:rPr>
        <w:t>机关运行经费安排支出</w:t>
      </w:r>
      <w:r>
        <w:rPr>
          <w:rFonts w:hint="eastAsia" w:ascii="Times New Roman" w:hAnsi="Times New Roman" w:eastAsia="方正仿宋_GBK" w:cs="Times New Roman"/>
          <w:b w:val="0"/>
          <w:color w:val="000000"/>
          <w:sz w:val="28"/>
        </w:rPr>
        <w:t>75.70万元</w:t>
      </w:r>
      <w:r>
        <w:rPr>
          <w:rFonts w:hint="eastAsia" w:ascii="Times New Roman" w:hAnsi="Times New Roman" w:eastAsia="方正仿宋_GBK" w:cs="Times New Roman"/>
          <w:b w:val="0"/>
          <w:color w:val="000000"/>
          <w:sz w:val="28"/>
          <w:lang w:eastAsia="zh-CN"/>
        </w:rPr>
        <w:t>，</w:t>
      </w:r>
      <w:r>
        <w:rPr>
          <w:rFonts w:hint="eastAsia" w:eastAsia="方正仿宋_GBK" w:cs="Times New Roman"/>
          <w:b w:val="0"/>
          <w:color w:val="000000"/>
          <w:sz w:val="28"/>
          <w:lang w:eastAsia="zh-CN"/>
        </w:rPr>
        <w:t>主要用于单位日常办公运转所需支出。包括：</w:t>
      </w:r>
      <w:r>
        <w:rPr>
          <w:rFonts w:hint="eastAsia" w:ascii="Times New Roman" w:hAnsi="Times New Roman" w:eastAsia="方正仿宋_GBK" w:cs="Times New Roman"/>
          <w:b w:val="0"/>
          <w:color w:val="000000"/>
          <w:sz w:val="28"/>
        </w:rPr>
        <w:t>办公费6.50万元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水费1.20万元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电费17.50万元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邮电费13.20万元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取暖费10.50万元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公务接待费0.30万元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工会经费4.81万元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福利费4.65万元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公务用车运行维护费2.25万元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其他交通费用13.86万元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其他商品和服务支出0.93万元</w:t>
      </w:r>
      <w:r>
        <w:rPr>
          <w:rFonts w:hint="eastAsia" w:ascii="Times New Roman" w:hAnsi="Times New Roman" w:eastAsia="方正仿宋_GBK" w:cs="Times New Roman"/>
          <w:b w:val="0"/>
          <w:color w:val="000000"/>
          <w:sz w:val="28"/>
          <w:lang w:eastAsia="zh-CN"/>
        </w:rPr>
        <w:t>。</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eastAsia="方正仿宋_GBK" w:cs="Times New Roman"/>
          <w:b w:val="0"/>
          <w:color w:val="000000"/>
          <w:sz w:val="28"/>
          <w:lang w:val="en-US" w:eastAsia="zh-CN"/>
        </w:rPr>
        <w:t>2023年，我部门财政拨款“三公”经费预算安排  万元，其中：</w:t>
      </w:r>
      <w:r>
        <w:rPr>
          <w:rFonts w:hint="eastAsia" w:ascii="Times New Roman" w:hAnsi="Times New Roman" w:eastAsia="方正仿宋_GBK" w:cs="Times New Roman"/>
          <w:b w:val="0"/>
          <w:color w:val="000000"/>
          <w:sz w:val="28"/>
          <w:lang w:eastAsia="zh-CN"/>
        </w:rPr>
        <w:t>因公出国（境）费0</w:t>
      </w:r>
      <w:r>
        <w:rPr>
          <w:rFonts w:hint="eastAsia" w:ascii="Times New Roman" w:hAnsi="Times New Roman" w:eastAsia="方正仿宋_GBK" w:cs="Times New Roman"/>
          <w:b w:val="0"/>
          <w:color w:val="000000"/>
          <w:sz w:val="28"/>
          <w:lang w:val="en-US" w:eastAsia="zh-CN"/>
        </w:rPr>
        <w:t>万元，</w:t>
      </w:r>
      <w:r>
        <w:rPr>
          <w:rFonts w:hint="eastAsia" w:ascii="Times New Roman" w:hAnsi="Times New Roman" w:eastAsia="方正仿宋_GBK" w:cs="Times New Roman"/>
          <w:b w:val="0"/>
          <w:color w:val="000000"/>
          <w:sz w:val="28"/>
          <w:lang w:eastAsia="zh-CN"/>
        </w:rPr>
        <w:t>公务用车购置及运维费2.25</w:t>
      </w:r>
      <w:r>
        <w:rPr>
          <w:rFonts w:hint="eastAsia" w:ascii="Times New Roman" w:hAnsi="Times New Roman" w:eastAsia="方正仿宋_GBK" w:cs="Times New Roman"/>
          <w:b w:val="0"/>
          <w:color w:val="000000"/>
          <w:sz w:val="28"/>
          <w:lang w:val="en-US" w:eastAsia="zh-CN"/>
        </w:rPr>
        <w:t>万元，</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eastAsia="zh-CN"/>
        </w:rPr>
        <w:t>其中：公务用车购置费0</w:t>
      </w:r>
      <w:r>
        <w:rPr>
          <w:rFonts w:hint="eastAsia" w:ascii="Times New Roman" w:hAnsi="Times New Roman" w:eastAsia="方正仿宋_GBK" w:cs="Times New Roman"/>
          <w:b w:val="0"/>
          <w:color w:val="000000"/>
          <w:sz w:val="28"/>
          <w:lang w:val="en-US" w:eastAsia="zh-CN"/>
        </w:rPr>
        <w:t>万元，</w:t>
      </w:r>
      <w:r>
        <w:rPr>
          <w:rFonts w:hint="eastAsia" w:ascii="Times New Roman" w:hAnsi="Times New Roman" w:eastAsia="方正仿宋_GBK" w:cs="Times New Roman"/>
          <w:b w:val="0"/>
          <w:color w:val="000000"/>
          <w:sz w:val="28"/>
          <w:lang w:eastAsia="zh-CN"/>
        </w:rPr>
        <w:t>公务用车运行维护费2.25</w:t>
      </w:r>
      <w:r>
        <w:rPr>
          <w:rFonts w:hint="eastAsia" w:ascii="Times New Roman" w:hAnsi="Times New Roman" w:eastAsia="方正仿宋_GBK" w:cs="Times New Roman"/>
          <w:b w:val="0"/>
          <w:color w:val="000000"/>
          <w:sz w:val="28"/>
          <w:lang w:val="en-US" w:eastAsia="zh-CN"/>
        </w:rPr>
        <w:t>万元</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eastAsia="zh-CN"/>
        </w:rPr>
        <w:t>公务接待费0.3</w:t>
      </w:r>
      <w:r>
        <w:rPr>
          <w:rFonts w:hint="eastAsia" w:ascii="Times New Roman" w:hAnsi="Times New Roman" w:eastAsia="方正仿宋_GBK" w:cs="Times New Roman"/>
          <w:b w:val="0"/>
          <w:color w:val="000000"/>
          <w:sz w:val="28"/>
          <w:lang w:val="en-US" w:eastAsia="zh-CN"/>
        </w:rPr>
        <w:t>万元。</w:t>
      </w:r>
      <w:r>
        <w:rPr>
          <w:rFonts w:hint="eastAsia" w:eastAsia="方正仿宋_GBK" w:cs="Times New Roman"/>
          <w:b w:val="0"/>
          <w:color w:val="000000"/>
          <w:sz w:val="28"/>
          <w:lang w:val="en-US" w:eastAsia="zh-CN"/>
        </w:rPr>
        <w:t>与2022年相比无增减变化。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1、（上级）秦财农[2021]222号-关于下达省级水库移民扶持基金的通知（政府性基金预算）绩效目标表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1.完成2021年李家庄村基础设施项目</w:t>
            </w:r>
          </w:p>
          <w:p>
            <w:pPr>
              <w:pStyle w:val="14"/>
            </w:pPr>
            <w:r>
              <w:t>2.促进移民稳定</w:t>
            </w:r>
          </w:p>
          <w:p>
            <w:pPr>
              <w:pStyle w:val="14"/>
            </w:pPr>
            <w:r>
              <w:t>3.移民满意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受益移民村数</w:t>
            </w:r>
          </w:p>
        </w:tc>
        <w:tc>
          <w:tcPr>
            <w:tcW w:w="2551" w:type="dxa"/>
            <w:vAlign w:val="center"/>
          </w:tcPr>
          <w:p>
            <w:pPr>
              <w:pStyle w:val="14"/>
            </w:pPr>
            <w:r>
              <w:t>≤2个</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按时间节点完成项目率</w:t>
            </w:r>
          </w:p>
        </w:tc>
        <w:tc>
          <w:tcPr>
            <w:tcW w:w="2835" w:type="dxa"/>
            <w:vAlign w:val="center"/>
          </w:tcPr>
          <w:p>
            <w:pPr>
              <w:pStyle w:val="14"/>
            </w:pPr>
            <w:r>
              <w:t>按时间节点完成项目率</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增加移民可支配收入率</w:t>
            </w:r>
          </w:p>
        </w:tc>
        <w:tc>
          <w:tcPr>
            <w:tcW w:w="2835" w:type="dxa"/>
            <w:vAlign w:val="center"/>
          </w:tcPr>
          <w:p>
            <w:pPr>
              <w:pStyle w:val="14"/>
            </w:pPr>
            <w:r>
              <w:t>增加移民可支配收入率</w:t>
            </w:r>
          </w:p>
        </w:tc>
        <w:tc>
          <w:tcPr>
            <w:tcW w:w="2551" w:type="dxa"/>
            <w:vAlign w:val="center"/>
          </w:tcPr>
          <w:p>
            <w:pPr>
              <w:pStyle w:val="14"/>
            </w:pPr>
            <w:r>
              <w:t>比上年有所提高</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促进移民稳定率</w:t>
            </w:r>
          </w:p>
        </w:tc>
        <w:tc>
          <w:tcPr>
            <w:tcW w:w="2835" w:type="dxa"/>
            <w:vAlign w:val="center"/>
          </w:tcPr>
          <w:p>
            <w:pPr>
              <w:pStyle w:val="14"/>
            </w:pPr>
            <w:r>
              <w:t>促进移民稳定率</w:t>
            </w:r>
          </w:p>
        </w:tc>
        <w:tc>
          <w:tcPr>
            <w:tcW w:w="2551" w:type="dxa"/>
            <w:vAlign w:val="center"/>
          </w:tcPr>
          <w:p>
            <w:pPr>
              <w:pStyle w:val="14"/>
            </w:pPr>
            <w:r>
              <w:t>比上年有所提高</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提高移民素质率</w:t>
            </w:r>
          </w:p>
        </w:tc>
        <w:tc>
          <w:tcPr>
            <w:tcW w:w="2835" w:type="dxa"/>
            <w:vAlign w:val="center"/>
          </w:tcPr>
          <w:p>
            <w:pPr>
              <w:pStyle w:val="14"/>
            </w:pPr>
            <w:r>
              <w:t>提高移民素质率</w:t>
            </w:r>
          </w:p>
        </w:tc>
        <w:tc>
          <w:tcPr>
            <w:tcW w:w="2551" w:type="dxa"/>
            <w:vAlign w:val="center"/>
          </w:tcPr>
          <w:p>
            <w:pPr>
              <w:pStyle w:val="14"/>
            </w:pPr>
            <w:r>
              <w:t>比上年有所提高</w:t>
            </w:r>
          </w:p>
        </w:tc>
        <w:tc>
          <w:tcPr>
            <w:tcW w:w="2268" w:type="dxa"/>
            <w:vAlign w:val="center"/>
          </w:tcPr>
          <w:p>
            <w:pPr>
              <w:pStyle w:val="14"/>
            </w:pPr>
            <w: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移民对项目实施的满意率</w:t>
            </w:r>
          </w:p>
        </w:tc>
        <w:tc>
          <w:tcPr>
            <w:tcW w:w="2551" w:type="dxa"/>
            <w:vAlign w:val="center"/>
          </w:tcPr>
          <w:p>
            <w:pPr>
              <w:pStyle w:val="14"/>
            </w:pPr>
            <w:r>
              <w:t>≥95%</w:t>
            </w:r>
          </w:p>
        </w:tc>
        <w:tc>
          <w:tcPr>
            <w:tcW w:w="2268" w:type="dxa"/>
            <w:vAlign w:val="center"/>
          </w:tcPr>
          <w:p>
            <w:pPr>
              <w:pStyle w:val="14"/>
            </w:pPr>
            <w:r>
              <w:t>数据统计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2、（上级）秦财农[2021]324号-关于下达2021年中央水库移民扶持基金预算的通知（政府性基金预算）绩效目标表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1.完成2021年移民能够直接受益的生产开发项目</w:t>
            </w:r>
          </w:p>
          <w:p>
            <w:pPr>
              <w:pStyle w:val="14"/>
            </w:pPr>
            <w:r>
              <w:t>2.促进移民稳定</w:t>
            </w:r>
          </w:p>
          <w:p>
            <w:pPr>
              <w:pStyle w:val="14"/>
            </w:pPr>
            <w:r>
              <w:t>3.移民满意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受益移民人数</w:t>
            </w:r>
          </w:p>
        </w:tc>
        <w:tc>
          <w:tcPr>
            <w:tcW w:w="2551" w:type="dxa"/>
            <w:vAlign w:val="center"/>
          </w:tcPr>
          <w:p>
            <w:pPr>
              <w:pStyle w:val="14"/>
            </w:pPr>
            <w:r>
              <w:t>≤3347人</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按时间节点完成项目率</w:t>
            </w:r>
          </w:p>
        </w:tc>
        <w:tc>
          <w:tcPr>
            <w:tcW w:w="2835" w:type="dxa"/>
            <w:vAlign w:val="center"/>
          </w:tcPr>
          <w:p>
            <w:pPr>
              <w:pStyle w:val="14"/>
            </w:pPr>
            <w:r>
              <w:t>按时间节点完成项目率</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增加移民可支配收入率</w:t>
            </w:r>
          </w:p>
        </w:tc>
        <w:tc>
          <w:tcPr>
            <w:tcW w:w="2835" w:type="dxa"/>
            <w:vAlign w:val="center"/>
          </w:tcPr>
          <w:p>
            <w:pPr>
              <w:pStyle w:val="14"/>
            </w:pPr>
            <w:r>
              <w:t>增加移民可支配收入率</w:t>
            </w:r>
          </w:p>
        </w:tc>
        <w:tc>
          <w:tcPr>
            <w:tcW w:w="2551" w:type="dxa"/>
            <w:vAlign w:val="center"/>
          </w:tcPr>
          <w:p>
            <w:pPr>
              <w:pStyle w:val="14"/>
            </w:pPr>
            <w:r>
              <w:t>比上年有所提高</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促进移民稳定率</w:t>
            </w:r>
          </w:p>
        </w:tc>
        <w:tc>
          <w:tcPr>
            <w:tcW w:w="2835" w:type="dxa"/>
            <w:vAlign w:val="center"/>
          </w:tcPr>
          <w:p>
            <w:pPr>
              <w:pStyle w:val="14"/>
            </w:pPr>
            <w:r>
              <w:t>促进移民稳定率</w:t>
            </w:r>
          </w:p>
        </w:tc>
        <w:tc>
          <w:tcPr>
            <w:tcW w:w="2551" w:type="dxa"/>
            <w:vAlign w:val="center"/>
          </w:tcPr>
          <w:p>
            <w:pPr>
              <w:pStyle w:val="14"/>
            </w:pPr>
            <w:r>
              <w:t>比上年有所提高</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提高移民素质率</w:t>
            </w:r>
          </w:p>
        </w:tc>
        <w:tc>
          <w:tcPr>
            <w:tcW w:w="2835" w:type="dxa"/>
            <w:vAlign w:val="center"/>
          </w:tcPr>
          <w:p>
            <w:pPr>
              <w:pStyle w:val="14"/>
            </w:pPr>
            <w:r>
              <w:t>提高移民素质率</w:t>
            </w:r>
          </w:p>
        </w:tc>
        <w:tc>
          <w:tcPr>
            <w:tcW w:w="2551" w:type="dxa"/>
            <w:vAlign w:val="center"/>
          </w:tcPr>
          <w:p>
            <w:pPr>
              <w:pStyle w:val="14"/>
            </w:pPr>
            <w:r>
              <w:t>比上年有所提高</w:t>
            </w:r>
          </w:p>
        </w:tc>
        <w:tc>
          <w:tcPr>
            <w:tcW w:w="2268" w:type="dxa"/>
            <w:vAlign w:val="center"/>
          </w:tcPr>
          <w:p>
            <w:pPr>
              <w:pStyle w:val="14"/>
            </w:pPr>
            <w: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移民对项目实施的满意率</w:t>
            </w:r>
          </w:p>
        </w:tc>
        <w:tc>
          <w:tcPr>
            <w:tcW w:w="2551" w:type="dxa"/>
            <w:vAlign w:val="center"/>
          </w:tcPr>
          <w:p>
            <w:pPr>
              <w:pStyle w:val="14"/>
            </w:pPr>
            <w:r>
              <w:t>≥95%</w:t>
            </w:r>
          </w:p>
        </w:tc>
        <w:tc>
          <w:tcPr>
            <w:tcW w:w="2268" w:type="dxa"/>
            <w:vAlign w:val="center"/>
          </w:tcPr>
          <w:p>
            <w:pPr>
              <w:pStyle w:val="14"/>
            </w:pPr>
            <w:r>
              <w:t>数据统计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3、（上级）秦财农[2022]399号-关于下达2022年中央水库移民扶持基金预算的通知（政府性基金预算）绩效目标表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1.完成2022年蟠桃峪村基础设施建设项目和2022年移民能够直接受益的生产开发项目建设</w:t>
            </w:r>
          </w:p>
          <w:p>
            <w:pPr>
              <w:pStyle w:val="14"/>
            </w:pPr>
            <w:r>
              <w:t>2.完成2022年蟠桃峪村基础设施建设项目和2022年移民能够直接受益的生产开发项目验收</w:t>
            </w:r>
          </w:p>
          <w:p>
            <w:pPr>
              <w:pStyle w:val="14"/>
            </w:pPr>
            <w:r>
              <w:t>3.完成2022年蟠桃峪村基础设施建设项目和2022年移民能够直接受益的生产开发项目资金拨付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受益移民村</w:t>
            </w:r>
          </w:p>
        </w:tc>
        <w:tc>
          <w:tcPr>
            <w:tcW w:w="2835" w:type="dxa"/>
            <w:vAlign w:val="center"/>
          </w:tcPr>
          <w:p>
            <w:pPr>
              <w:pStyle w:val="14"/>
            </w:pPr>
            <w:r>
              <w:t>受益移民村</w:t>
            </w:r>
          </w:p>
        </w:tc>
        <w:tc>
          <w:tcPr>
            <w:tcW w:w="2551" w:type="dxa"/>
            <w:vAlign w:val="center"/>
          </w:tcPr>
          <w:p>
            <w:pPr>
              <w:pStyle w:val="14"/>
            </w:pPr>
            <w:r>
              <w:t>1个</w:t>
            </w:r>
          </w:p>
        </w:tc>
        <w:tc>
          <w:tcPr>
            <w:tcW w:w="2268" w:type="dxa"/>
            <w:vAlign w:val="center"/>
          </w:tcPr>
          <w:p>
            <w:pPr>
              <w:pStyle w:val="14"/>
            </w:pPr>
            <w:r>
              <w:t>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w:t>
            </w:r>
          </w:p>
        </w:tc>
        <w:tc>
          <w:tcPr>
            <w:tcW w:w="2835" w:type="dxa"/>
            <w:vAlign w:val="center"/>
          </w:tcPr>
          <w:p>
            <w:pPr>
              <w:pStyle w:val="14"/>
            </w:pPr>
            <w:r>
              <w:t>项目验收合格率</w:t>
            </w:r>
          </w:p>
        </w:tc>
        <w:tc>
          <w:tcPr>
            <w:tcW w:w="2551" w:type="dxa"/>
            <w:vAlign w:val="center"/>
          </w:tcPr>
          <w:p>
            <w:pPr>
              <w:pStyle w:val="14"/>
            </w:pPr>
            <w:r>
              <w:t>100百分比</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按时间节点完成项目率</w:t>
            </w:r>
          </w:p>
        </w:tc>
        <w:tc>
          <w:tcPr>
            <w:tcW w:w="2551" w:type="dxa"/>
            <w:vAlign w:val="center"/>
          </w:tcPr>
          <w:p>
            <w:pPr>
              <w:pStyle w:val="14"/>
            </w:pPr>
            <w:r>
              <w:t>100百分比</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可支配收入</w:t>
            </w:r>
          </w:p>
        </w:tc>
        <w:tc>
          <w:tcPr>
            <w:tcW w:w="2835" w:type="dxa"/>
            <w:vAlign w:val="center"/>
          </w:tcPr>
          <w:p>
            <w:pPr>
              <w:pStyle w:val="14"/>
            </w:pPr>
            <w:r>
              <w:t>增加移民人均可支配收入率</w:t>
            </w:r>
          </w:p>
        </w:tc>
        <w:tc>
          <w:tcPr>
            <w:tcW w:w="2551" w:type="dxa"/>
            <w:vAlign w:val="center"/>
          </w:tcPr>
          <w:p>
            <w:pPr>
              <w:pStyle w:val="14"/>
            </w:pPr>
            <w:r>
              <w:t>较上年有所提高</w:t>
            </w:r>
          </w:p>
        </w:tc>
        <w:tc>
          <w:tcPr>
            <w:tcW w:w="2268" w:type="dxa"/>
            <w:vAlign w:val="center"/>
          </w:tcPr>
          <w:p>
            <w:pPr>
              <w:pStyle w:val="14"/>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移民对项目实施满意率</w:t>
            </w:r>
          </w:p>
        </w:tc>
        <w:tc>
          <w:tcPr>
            <w:tcW w:w="2551" w:type="dxa"/>
            <w:vAlign w:val="center"/>
          </w:tcPr>
          <w:p>
            <w:pPr>
              <w:pStyle w:val="14"/>
            </w:pPr>
            <w:r>
              <w:t>≥95百分比</w:t>
            </w:r>
          </w:p>
        </w:tc>
        <w:tc>
          <w:tcPr>
            <w:tcW w:w="2268" w:type="dxa"/>
            <w:vAlign w:val="center"/>
          </w:tcPr>
          <w:p>
            <w:pPr>
              <w:pStyle w:val="14"/>
            </w:pPr>
            <w:r>
              <w:t>统计报表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4、（上级）秦财债[2022]594号-关于下达2022年第九批新增政府债券资金的通知（一般公共预算专项转移支付）绩效目标表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1.完成16个村的供水水源置换工程</w:t>
            </w:r>
          </w:p>
          <w:p>
            <w:pPr>
              <w:pStyle w:val="14"/>
            </w:pPr>
            <w:r>
              <w:t>2.提高我区农村供水保障程度</w:t>
            </w:r>
          </w:p>
          <w:p>
            <w:pPr>
              <w:pStyle w:val="14"/>
            </w:pPr>
            <w:r>
              <w:t>3.推进我区城乡一体化供水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乡镇数量</w:t>
            </w:r>
          </w:p>
        </w:tc>
        <w:tc>
          <w:tcPr>
            <w:tcW w:w="2835" w:type="dxa"/>
            <w:vAlign w:val="center"/>
          </w:tcPr>
          <w:p>
            <w:pPr>
              <w:pStyle w:val="14"/>
            </w:pPr>
            <w:r>
              <w:t>涉及乡镇数量</w:t>
            </w:r>
          </w:p>
        </w:tc>
        <w:tc>
          <w:tcPr>
            <w:tcW w:w="2551" w:type="dxa"/>
            <w:vAlign w:val="center"/>
          </w:tcPr>
          <w:p>
            <w:pPr>
              <w:pStyle w:val="14"/>
            </w:pPr>
            <w:r>
              <w:t>3个</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工程验收合格率</w:t>
            </w:r>
          </w:p>
        </w:tc>
        <w:tc>
          <w:tcPr>
            <w:tcW w:w="2551" w:type="dxa"/>
            <w:vAlign w:val="center"/>
          </w:tcPr>
          <w:p>
            <w:pPr>
              <w:pStyle w:val="14"/>
            </w:pPr>
            <w:r>
              <w:t>100%</w:t>
            </w:r>
          </w:p>
        </w:tc>
        <w:tc>
          <w:tcPr>
            <w:tcW w:w="2268" w:type="dxa"/>
            <w:vAlign w:val="center"/>
          </w:tcPr>
          <w:p>
            <w:pPr>
              <w:pStyle w:val="14"/>
            </w:pPr>
            <w:r>
              <w:t>验收规范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工程完工率</w:t>
            </w:r>
          </w:p>
        </w:tc>
        <w:tc>
          <w:tcPr>
            <w:tcW w:w="2835" w:type="dxa"/>
            <w:vAlign w:val="center"/>
          </w:tcPr>
          <w:p>
            <w:pPr>
              <w:pStyle w:val="14"/>
            </w:pPr>
            <w:r>
              <w:t>按照批准工期工程完工情况</w:t>
            </w:r>
          </w:p>
        </w:tc>
        <w:tc>
          <w:tcPr>
            <w:tcW w:w="2551" w:type="dxa"/>
            <w:vAlign w:val="center"/>
          </w:tcPr>
          <w:p>
            <w:pPr>
              <w:pStyle w:val="14"/>
            </w:pPr>
            <w:r>
              <w:t>100%</w:t>
            </w:r>
          </w:p>
        </w:tc>
        <w:tc>
          <w:tcPr>
            <w:tcW w:w="2268" w:type="dxa"/>
            <w:vAlign w:val="center"/>
          </w:tcPr>
          <w:p>
            <w:pPr>
              <w:pStyle w:val="14"/>
            </w:pPr>
            <w:r>
              <w:t>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水费收缴水平</w:t>
            </w:r>
          </w:p>
        </w:tc>
        <w:tc>
          <w:tcPr>
            <w:tcW w:w="2835" w:type="dxa"/>
            <w:vAlign w:val="center"/>
          </w:tcPr>
          <w:p>
            <w:pPr>
              <w:pStyle w:val="14"/>
            </w:pPr>
            <w:r>
              <w:t>提升农村水费收缴水平</w:t>
            </w:r>
          </w:p>
        </w:tc>
        <w:tc>
          <w:tcPr>
            <w:tcW w:w="2551" w:type="dxa"/>
            <w:vAlign w:val="center"/>
          </w:tcPr>
          <w:p>
            <w:pPr>
              <w:pStyle w:val="14"/>
            </w:pPr>
            <w:r>
              <w:t>较上年有所提高</w:t>
            </w:r>
          </w:p>
        </w:tc>
        <w:tc>
          <w:tcPr>
            <w:tcW w:w="2268" w:type="dxa"/>
            <w:vAlign w:val="center"/>
          </w:tcPr>
          <w:p>
            <w:pPr>
              <w:pStyle w:val="14"/>
            </w:pPr>
            <w:r>
              <w:t>水费收缴情况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供水保障程度</w:t>
            </w:r>
          </w:p>
        </w:tc>
        <w:tc>
          <w:tcPr>
            <w:tcW w:w="2835" w:type="dxa"/>
            <w:vAlign w:val="center"/>
          </w:tcPr>
          <w:p>
            <w:pPr>
              <w:pStyle w:val="14"/>
            </w:pPr>
            <w:r>
              <w:t>提高农村供水保障程度</w:t>
            </w:r>
          </w:p>
        </w:tc>
        <w:tc>
          <w:tcPr>
            <w:tcW w:w="2551" w:type="dxa"/>
            <w:vAlign w:val="center"/>
          </w:tcPr>
          <w:p>
            <w:pPr>
              <w:pStyle w:val="14"/>
            </w:pPr>
            <w:r>
              <w:t>较上年有所提高</w:t>
            </w:r>
          </w:p>
        </w:tc>
        <w:tc>
          <w:tcPr>
            <w:tcW w:w="2268" w:type="dxa"/>
            <w:vAlign w:val="center"/>
          </w:tcPr>
          <w:p>
            <w:pPr>
              <w:pStyle w:val="14"/>
            </w:pPr>
            <w:r>
              <w:t>供水保障范围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水资源利用效率</w:t>
            </w:r>
          </w:p>
        </w:tc>
        <w:tc>
          <w:tcPr>
            <w:tcW w:w="2835" w:type="dxa"/>
            <w:vAlign w:val="center"/>
          </w:tcPr>
          <w:p>
            <w:pPr>
              <w:pStyle w:val="14"/>
            </w:pPr>
            <w:r>
              <w:t>提高农业水资源利用效率</w:t>
            </w:r>
          </w:p>
        </w:tc>
        <w:tc>
          <w:tcPr>
            <w:tcW w:w="2551" w:type="dxa"/>
            <w:vAlign w:val="center"/>
          </w:tcPr>
          <w:p>
            <w:pPr>
              <w:pStyle w:val="14"/>
            </w:pPr>
            <w:r>
              <w:t>较上年有所提高</w:t>
            </w:r>
          </w:p>
        </w:tc>
        <w:tc>
          <w:tcPr>
            <w:tcW w:w="2268" w:type="dxa"/>
            <w:vAlign w:val="center"/>
          </w:tcPr>
          <w:p>
            <w:pPr>
              <w:pStyle w:val="14"/>
            </w:pPr>
            <w:r>
              <w:t>水资源利用量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5、（上级）秦财债【2022】594号-关于下达2022年第九批新增政府债</w:t>
      </w:r>
      <w:r>
        <w:rPr>
          <w:rFonts w:hint="eastAsia" w:ascii="方正仿宋_GBK" w:hAnsi="方正仿宋_GBK" w:eastAsia="方正仿宋_GBK" w:cs="方正仿宋_GBK"/>
          <w:b/>
          <w:color w:val="000000"/>
          <w:sz w:val="28"/>
          <w:lang w:eastAsia="zh-CN"/>
        </w:rPr>
        <w:t>券</w:t>
      </w:r>
      <w:r>
        <w:rPr>
          <w:rFonts w:ascii="方正仿宋_GBK" w:hAnsi="方正仿宋_GBK" w:eastAsia="方正仿宋_GBK" w:cs="方正仿宋_GBK"/>
          <w:b/>
          <w:color w:val="000000"/>
          <w:sz w:val="28"/>
        </w:rPr>
        <w:t>资金的通知（一般公共预算专项转移支付）绩效目标表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1.完成44个村庄的饮水工程改造</w:t>
            </w:r>
          </w:p>
          <w:p>
            <w:pPr>
              <w:pStyle w:val="14"/>
            </w:pPr>
            <w:r>
              <w:t>2.提高我区农村供水保障程度</w:t>
            </w:r>
          </w:p>
          <w:p>
            <w:pPr>
              <w:pStyle w:val="14"/>
            </w:pPr>
            <w:r>
              <w:t>3.提升我区农村自来水普及率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乡镇数量</w:t>
            </w:r>
          </w:p>
        </w:tc>
        <w:tc>
          <w:tcPr>
            <w:tcW w:w="2835" w:type="dxa"/>
            <w:vAlign w:val="center"/>
          </w:tcPr>
          <w:p>
            <w:pPr>
              <w:pStyle w:val="14"/>
            </w:pPr>
            <w:r>
              <w:t>涉及乡镇数量</w:t>
            </w:r>
          </w:p>
        </w:tc>
        <w:tc>
          <w:tcPr>
            <w:tcW w:w="2551" w:type="dxa"/>
            <w:vAlign w:val="center"/>
          </w:tcPr>
          <w:p>
            <w:pPr>
              <w:pStyle w:val="14"/>
            </w:pPr>
            <w:r>
              <w:t>4个</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工程验收合格率</w:t>
            </w:r>
          </w:p>
        </w:tc>
        <w:tc>
          <w:tcPr>
            <w:tcW w:w="2551" w:type="dxa"/>
            <w:vAlign w:val="center"/>
          </w:tcPr>
          <w:p>
            <w:pPr>
              <w:pStyle w:val="14"/>
            </w:pPr>
            <w:r>
              <w:t>100%</w:t>
            </w:r>
          </w:p>
        </w:tc>
        <w:tc>
          <w:tcPr>
            <w:tcW w:w="2268" w:type="dxa"/>
            <w:vAlign w:val="center"/>
          </w:tcPr>
          <w:p>
            <w:pPr>
              <w:pStyle w:val="14"/>
            </w:pPr>
            <w:r>
              <w:t>验收规范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工程完工率</w:t>
            </w:r>
          </w:p>
        </w:tc>
        <w:tc>
          <w:tcPr>
            <w:tcW w:w="2835" w:type="dxa"/>
            <w:vAlign w:val="center"/>
          </w:tcPr>
          <w:p>
            <w:pPr>
              <w:pStyle w:val="14"/>
            </w:pPr>
            <w:r>
              <w:t>按照批准工期工程完工情况</w:t>
            </w:r>
          </w:p>
        </w:tc>
        <w:tc>
          <w:tcPr>
            <w:tcW w:w="2551" w:type="dxa"/>
            <w:vAlign w:val="center"/>
          </w:tcPr>
          <w:p>
            <w:pPr>
              <w:pStyle w:val="14"/>
            </w:pPr>
            <w:r>
              <w:t>100%</w:t>
            </w:r>
          </w:p>
        </w:tc>
        <w:tc>
          <w:tcPr>
            <w:tcW w:w="2268" w:type="dxa"/>
            <w:vAlign w:val="center"/>
          </w:tcPr>
          <w:p>
            <w:pPr>
              <w:pStyle w:val="14"/>
            </w:pPr>
            <w:r>
              <w:t>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水费收缴水平</w:t>
            </w:r>
          </w:p>
        </w:tc>
        <w:tc>
          <w:tcPr>
            <w:tcW w:w="2835" w:type="dxa"/>
            <w:vAlign w:val="center"/>
          </w:tcPr>
          <w:p>
            <w:pPr>
              <w:pStyle w:val="14"/>
            </w:pPr>
            <w:r>
              <w:t>提升农村水费收缴水平</w:t>
            </w:r>
          </w:p>
        </w:tc>
        <w:tc>
          <w:tcPr>
            <w:tcW w:w="2551" w:type="dxa"/>
            <w:vAlign w:val="center"/>
          </w:tcPr>
          <w:p>
            <w:pPr>
              <w:pStyle w:val="14"/>
            </w:pPr>
            <w:r>
              <w:t>较上年有所提高</w:t>
            </w:r>
          </w:p>
        </w:tc>
        <w:tc>
          <w:tcPr>
            <w:tcW w:w="2268" w:type="dxa"/>
            <w:vAlign w:val="center"/>
          </w:tcPr>
          <w:p>
            <w:pPr>
              <w:pStyle w:val="14"/>
            </w:pPr>
            <w:r>
              <w:t>水费收缴情况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供水保障程度</w:t>
            </w:r>
          </w:p>
        </w:tc>
        <w:tc>
          <w:tcPr>
            <w:tcW w:w="2835" w:type="dxa"/>
            <w:vAlign w:val="center"/>
          </w:tcPr>
          <w:p>
            <w:pPr>
              <w:pStyle w:val="14"/>
            </w:pPr>
            <w:r>
              <w:t>提高农村供水保障程度</w:t>
            </w:r>
          </w:p>
        </w:tc>
        <w:tc>
          <w:tcPr>
            <w:tcW w:w="2551" w:type="dxa"/>
            <w:vAlign w:val="center"/>
          </w:tcPr>
          <w:p>
            <w:pPr>
              <w:pStyle w:val="14"/>
            </w:pPr>
            <w:r>
              <w:t>较上年有所提高</w:t>
            </w:r>
          </w:p>
        </w:tc>
        <w:tc>
          <w:tcPr>
            <w:tcW w:w="2268" w:type="dxa"/>
            <w:vAlign w:val="center"/>
          </w:tcPr>
          <w:p>
            <w:pPr>
              <w:pStyle w:val="14"/>
            </w:pPr>
            <w:r>
              <w:t>供水保障范围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水资源利用效率</w:t>
            </w:r>
          </w:p>
        </w:tc>
        <w:tc>
          <w:tcPr>
            <w:tcW w:w="2835" w:type="dxa"/>
            <w:vAlign w:val="center"/>
          </w:tcPr>
          <w:p>
            <w:pPr>
              <w:pStyle w:val="14"/>
            </w:pPr>
            <w:r>
              <w:t>提高农业水资源利用效率</w:t>
            </w:r>
          </w:p>
        </w:tc>
        <w:tc>
          <w:tcPr>
            <w:tcW w:w="2551" w:type="dxa"/>
            <w:vAlign w:val="center"/>
          </w:tcPr>
          <w:p>
            <w:pPr>
              <w:pStyle w:val="14"/>
            </w:pPr>
            <w:r>
              <w:t>较上年有所提高</w:t>
            </w:r>
          </w:p>
        </w:tc>
        <w:tc>
          <w:tcPr>
            <w:tcW w:w="2268" w:type="dxa"/>
            <w:vAlign w:val="center"/>
          </w:tcPr>
          <w:p>
            <w:pPr>
              <w:pStyle w:val="14"/>
            </w:pPr>
            <w:r>
              <w:t>水资源利用量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6、防汛抗旱经费绩效目标表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1.保障全区安全度汛，应对旱情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防汛演练次数</w:t>
            </w:r>
          </w:p>
        </w:tc>
        <w:tc>
          <w:tcPr>
            <w:tcW w:w="2835" w:type="dxa"/>
            <w:vAlign w:val="center"/>
          </w:tcPr>
          <w:p>
            <w:pPr>
              <w:pStyle w:val="14"/>
            </w:pPr>
            <w:r>
              <w:t>完成防汛演练工作提升保障能力</w:t>
            </w:r>
          </w:p>
        </w:tc>
        <w:tc>
          <w:tcPr>
            <w:tcW w:w="2551" w:type="dxa"/>
            <w:vAlign w:val="center"/>
          </w:tcPr>
          <w:p>
            <w:pPr>
              <w:pStyle w:val="14"/>
            </w:pPr>
            <w:r>
              <w:t>≥11次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防汛抗旱工作达标率</w:t>
            </w:r>
          </w:p>
        </w:tc>
        <w:tc>
          <w:tcPr>
            <w:tcW w:w="2835" w:type="dxa"/>
            <w:vAlign w:val="center"/>
          </w:tcPr>
          <w:p>
            <w:pPr>
              <w:pStyle w:val="14"/>
            </w:pPr>
            <w:r>
              <w:t>防汛抗旱工作达标率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防汛抗旱工作完成及时率</w:t>
            </w:r>
          </w:p>
        </w:tc>
        <w:tc>
          <w:tcPr>
            <w:tcW w:w="2835" w:type="dxa"/>
            <w:vAlign w:val="center"/>
          </w:tcPr>
          <w:p>
            <w:pPr>
              <w:pStyle w:val="14"/>
            </w:pPr>
            <w:r>
              <w:t>防汛抗旱工作完成及时率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w:t>
            </w:r>
          </w:p>
        </w:tc>
        <w:tc>
          <w:tcPr>
            <w:tcW w:w="2835" w:type="dxa"/>
            <w:vAlign w:val="center"/>
          </w:tcPr>
          <w:p>
            <w:pPr>
              <w:pStyle w:val="14"/>
            </w:pPr>
            <w:r>
              <w:t>费用支出控制在预算内</w:t>
            </w:r>
          </w:p>
        </w:tc>
        <w:tc>
          <w:tcPr>
            <w:tcW w:w="2551" w:type="dxa"/>
            <w:vAlign w:val="center"/>
          </w:tcPr>
          <w:p>
            <w:pPr>
              <w:pStyle w:val="14"/>
            </w:pPr>
            <w:r>
              <w:t>≤8万元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水旱灾害影响降低</w:t>
            </w:r>
          </w:p>
        </w:tc>
        <w:tc>
          <w:tcPr>
            <w:tcW w:w="2835" w:type="dxa"/>
            <w:vAlign w:val="center"/>
          </w:tcPr>
          <w:p>
            <w:pPr>
              <w:pStyle w:val="14"/>
            </w:pPr>
            <w:r>
              <w:t>减少全区受灾影响</w:t>
            </w:r>
          </w:p>
        </w:tc>
        <w:tc>
          <w:tcPr>
            <w:tcW w:w="2551" w:type="dxa"/>
            <w:vAlign w:val="center"/>
          </w:tcPr>
          <w:p>
            <w:pPr>
              <w:pStyle w:val="14"/>
            </w:pPr>
            <w:r>
              <w:t>比上年降低</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安全度汛保障率</w:t>
            </w:r>
          </w:p>
        </w:tc>
        <w:tc>
          <w:tcPr>
            <w:tcW w:w="2835" w:type="dxa"/>
            <w:vAlign w:val="center"/>
          </w:tcPr>
          <w:p>
            <w:pPr>
              <w:pStyle w:val="14"/>
            </w:pPr>
            <w:r>
              <w:t>汛期不出现险情</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保障群众生命财产安全</w:t>
            </w:r>
          </w:p>
        </w:tc>
        <w:tc>
          <w:tcPr>
            <w:tcW w:w="2835" w:type="dxa"/>
            <w:vAlign w:val="center"/>
          </w:tcPr>
          <w:p>
            <w:pPr>
              <w:pStyle w:val="14"/>
            </w:pPr>
            <w:r>
              <w:t>减少水旱灾害威胁群众生命财产安全</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保护河道环境</w:t>
            </w:r>
          </w:p>
        </w:tc>
        <w:tc>
          <w:tcPr>
            <w:tcW w:w="2835" w:type="dxa"/>
            <w:vAlign w:val="center"/>
          </w:tcPr>
          <w:p>
            <w:pPr>
              <w:pStyle w:val="14"/>
            </w:pPr>
            <w:r>
              <w:t>在确保行洪的条件下保护河道环境</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群众对防汛抗旱工作的满意程度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7、河长制专项经费绩效目标表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1.目标内容1完成城市区和城乡结合部河道捞漂保洁及汛期河道水草打捞工作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保洁河道数量</w:t>
            </w:r>
          </w:p>
        </w:tc>
        <w:tc>
          <w:tcPr>
            <w:tcW w:w="2835" w:type="dxa"/>
            <w:vAlign w:val="center"/>
          </w:tcPr>
          <w:p>
            <w:pPr>
              <w:pStyle w:val="14"/>
            </w:pPr>
            <w:r>
              <w:t>保洁河道数量</w:t>
            </w:r>
          </w:p>
        </w:tc>
        <w:tc>
          <w:tcPr>
            <w:tcW w:w="2551" w:type="dxa"/>
            <w:vAlign w:val="center"/>
          </w:tcPr>
          <w:p>
            <w:pPr>
              <w:pStyle w:val="14"/>
            </w:pPr>
            <w:r>
              <w:t>12个</w:t>
            </w:r>
          </w:p>
        </w:tc>
        <w:tc>
          <w:tcPr>
            <w:tcW w:w="2268" w:type="dxa"/>
            <w:vAlign w:val="center"/>
          </w:tcPr>
          <w:p>
            <w:pPr>
              <w:pStyle w:val="14"/>
            </w:pPr>
            <w:r>
              <w:t>指导性文件及年初工作计划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河道保洁工作合格率</w:t>
            </w:r>
          </w:p>
        </w:tc>
        <w:tc>
          <w:tcPr>
            <w:tcW w:w="2835" w:type="dxa"/>
            <w:vAlign w:val="center"/>
          </w:tcPr>
          <w:p>
            <w:pPr>
              <w:pStyle w:val="14"/>
            </w:pPr>
            <w:r>
              <w:t>河道保洁工作合格率</w:t>
            </w:r>
          </w:p>
        </w:tc>
        <w:tc>
          <w:tcPr>
            <w:tcW w:w="2551" w:type="dxa"/>
            <w:vAlign w:val="center"/>
          </w:tcPr>
          <w:p>
            <w:pPr>
              <w:pStyle w:val="14"/>
            </w:pPr>
            <w:r>
              <w:t>100%</w:t>
            </w:r>
          </w:p>
        </w:tc>
        <w:tc>
          <w:tcPr>
            <w:tcW w:w="2268" w:type="dxa"/>
            <w:vAlign w:val="center"/>
          </w:tcPr>
          <w:p>
            <w:pPr>
              <w:pStyle w:val="14"/>
            </w:pPr>
            <w:r>
              <w:t>验收规范及年初工作计划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河道保洁工作完成及时率</w:t>
            </w:r>
          </w:p>
        </w:tc>
        <w:tc>
          <w:tcPr>
            <w:tcW w:w="2835" w:type="dxa"/>
            <w:vAlign w:val="center"/>
          </w:tcPr>
          <w:p>
            <w:pPr>
              <w:pStyle w:val="14"/>
            </w:pPr>
            <w:r>
              <w:t>河道保洁工作完成及时率</w:t>
            </w:r>
          </w:p>
        </w:tc>
        <w:tc>
          <w:tcPr>
            <w:tcW w:w="2551" w:type="dxa"/>
            <w:vAlign w:val="center"/>
          </w:tcPr>
          <w:p>
            <w:pPr>
              <w:pStyle w:val="14"/>
            </w:pPr>
            <w:r>
              <w:t>100%</w:t>
            </w:r>
          </w:p>
        </w:tc>
        <w:tc>
          <w:tcPr>
            <w:tcW w:w="2268" w:type="dxa"/>
            <w:vAlign w:val="center"/>
          </w:tcPr>
          <w:p>
            <w:pPr>
              <w:pStyle w:val="14"/>
            </w:pPr>
            <w:r>
              <w:t>完成标准及年初计划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成本控制数</w:t>
            </w:r>
          </w:p>
        </w:tc>
        <w:tc>
          <w:tcPr>
            <w:tcW w:w="2835" w:type="dxa"/>
            <w:vAlign w:val="center"/>
          </w:tcPr>
          <w:p>
            <w:pPr>
              <w:pStyle w:val="14"/>
            </w:pPr>
            <w:r>
              <w:t>经费是否控制在批复经费内</w:t>
            </w:r>
          </w:p>
        </w:tc>
        <w:tc>
          <w:tcPr>
            <w:tcW w:w="2551" w:type="dxa"/>
            <w:vAlign w:val="center"/>
          </w:tcPr>
          <w:p>
            <w:pPr>
              <w:pStyle w:val="14"/>
            </w:pPr>
            <w:r>
              <w:t>90万元</w:t>
            </w:r>
          </w:p>
        </w:tc>
        <w:tc>
          <w:tcPr>
            <w:tcW w:w="2268" w:type="dxa"/>
            <w:vAlign w:val="center"/>
          </w:tcPr>
          <w:p>
            <w:pPr>
              <w:pStyle w:val="14"/>
            </w:pPr>
            <w:r>
              <w:t>资金管理条例及年初工作计划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保障已建工程良性运行</w:t>
            </w:r>
          </w:p>
        </w:tc>
        <w:tc>
          <w:tcPr>
            <w:tcW w:w="2835" w:type="dxa"/>
            <w:vAlign w:val="center"/>
          </w:tcPr>
          <w:p>
            <w:pPr>
              <w:pStyle w:val="14"/>
            </w:pPr>
            <w:r>
              <w:t>保障已建工程良性运行</w:t>
            </w:r>
          </w:p>
        </w:tc>
        <w:tc>
          <w:tcPr>
            <w:tcW w:w="2551" w:type="dxa"/>
            <w:vAlign w:val="center"/>
          </w:tcPr>
          <w:p>
            <w:pPr>
              <w:pStyle w:val="14"/>
            </w:pPr>
            <w:r>
              <w:t>比上年提升满分,其他情况</w:t>
            </w:r>
          </w:p>
        </w:tc>
        <w:tc>
          <w:tcPr>
            <w:tcW w:w="2268" w:type="dxa"/>
            <w:vAlign w:val="center"/>
          </w:tcPr>
          <w:p>
            <w:pPr>
              <w:pStyle w:val="14"/>
            </w:pPr>
            <w:r>
              <w:t>运行管护标准及年初工作计划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防洪标准,提升水资源利用率</w:t>
            </w:r>
          </w:p>
        </w:tc>
        <w:tc>
          <w:tcPr>
            <w:tcW w:w="2835" w:type="dxa"/>
            <w:vAlign w:val="center"/>
          </w:tcPr>
          <w:p>
            <w:pPr>
              <w:pStyle w:val="14"/>
            </w:pPr>
            <w:r>
              <w:t>比上年提升满分,其他情况</w:t>
            </w:r>
          </w:p>
        </w:tc>
        <w:tc>
          <w:tcPr>
            <w:tcW w:w="2551" w:type="dxa"/>
            <w:vAlign w:val="center"/>
          </w:tcPr>
          <w:p>
            <w:pPr>
              <w:pStyle w:val="14"/>
            </w:pPr>
            <w:r>
              <w:t>比上年提升满分,其他情况</w:t>
            </w:r>
          </w:p>
        </w:tc>
        <w:tc>
          <w:tcPr>
            <w:tcW w:w="2268" w:type="dxa"/>
            <w:vAlign w:val="center"/>
          </w:tcPr>
          <w:p>
            <w:pPr>
              <w:pStyle w:val="14"/>
            </w:pPr>
            <w:r>
              <w:t>防洪规划文件及年初工作计划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保障河道干净整洁</w:t>
            </w:r>
          </w:p>
        </w:tc>
        <w:tc>
          <w:tcPr>
            <w:tcW w:w="2835" w:type="dxa"/>
            <w:vAlign w:val="center"/>
          </w:tcPr>
          <w:p>
            <w:pPr>
              <w:pStyle w:val="14"/>
            </w:pPr>
            <w:r>
              <w:t>比上年提升满分,其他情况</w:t>
            </w:r>
          </w:p>
        </w:tc>
        <w:tc>
          <w:tcPr>
            <w:tcW w:w="2551" w:type="dxa"/>
            <w:vAlign w:val="center"/>
          </w:tcPr>
          <w:p>
            <w:pPr>
              <w:pStyle w:val="14"/>
            </w:pPr>
            <w:r>
              <w:t>比上年提升满分,其他情况</w:t>
            </w:r>
          </w:p>
        </w:tc>
        <w:tc>
          <w:tcPr>
            <w:tcW w:w="2268" w:type="dxa"/>
            <w:vAlign w:val="center"/>
          </w:tcPr>
          <w:p>
            <w:pPr>
              <w:pStyle w:val="14"/>
            </w:pPr>
            <w:r>
              <w:t>影响范围及年初工作计划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改善水环境</w:t>
            </w:r>
          </w:p>
        </w:tc>
        <w:tc>
          <w:tcPr>
            <w:tcW w:w="2835" w:type="dxa"/>
            <w:vAlign w:val="center"/>
          </w:tcPr>
          <w:p>
            <w:pPr>
              <w:pStyle w:val="14"/>
            </w:pPr>
            <w:r>
              <w:t>改善水环境</w:t>
            </w:r>
          </w:p>
        </w:tc>
        <w:tc>
          <w:tcPr>
            <w:tcW w:w="2551" w:type="dxa"/>
            <w:vAlign w:val="center"/>
          </w:tcPr>
          <w:p>
            <w:pPr>
              <w:pStyle w:val="14"/>
            </w:pPr>
            <w:r>
              <w:t>100%</w:t>
            </w:r>
          </w:p>
        </w:tc>
        <w:tc>
          <w:tcPr>
            <w:tcW w:w="2268" w:type="dxa"/>
            <w:vAlign w:val="center"/>
          </w:tcPr>
          <w:p>
            <w:pPr>
              <w:pStyle w:val="14"/>
            </w:pPr>
            <w:r>
              <w:t>验收规范及年初工作计划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受益群众对河长制满意率</w:t>
            </w:r>
          </w:p>
        </w:tc>
        <w:tc>
          <w:tcPr>
            <w:tcW w:w="2835" w:type="dxa"/>
            <w:vAlign w:val="center"/>
          </w:tcPr>
          <w:p>
            <w:pPr>
              <w:pStyle w:val="14"/>
            </w:pPr>
            <w:r>
              <w:t>按调查结果满意度情况计算</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8、河湖智能视频监控系统绩效目标表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1.目标内容1满足监测需要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智能视频监控点数量</w:t>
            </w:r>
          </w:p>
        </w:tc>
        <w:tc>
          <w:tcPr>
            <w:tcW w:w="2835" w:type="dxa"/>
            <w:vAlign w:val="center"/>
          </w:tcPr>
          <w:p>
            <w:pPr>
              <w:pStyle w:val="14"/>
            </w:pPr>
            <w:r>
              <w:t>安装监控点是否达到目标数量</w:t>
            </w:r>
          </w:p>
        </w:tc>
        <w:tc>
          <w:tcPr>
            <w:tcW w:w="2551" w:type="dxa"/>
            <w:vAlign w:val="center"/>
          </w:tcPr>
          <w:p>
            <w:pPr>
              <w:pStyle w:val="14"/>
            </w:pPr>
            <w:r>
              <w:t>23处</w:t>
            </w:r>
          </w:p>
        </w:tc>
        <w:tc>
          <w:tcPr>
            <w:tcW w:w="2268" w:type="dxa"/>
            <w:vAlign w:val="center"/>
          </w:tcPr>
          <w:p>
            <w:pPr>
              <w:pStyle w:val="14"/>
            </w:pPr>
            <w:r>
              <w:t>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智能视频监控正常运行比例</w:t>
            </w:r>
          </w:p>
        </w:tc>
        <w:tc>
          <w:tcPr>
            <w:tcW w:w="2835" w:type="dxa"/>
            <w:vAlign w:val="center"/>
          </w:tcPr>
          <w:p>
            <w:pPr>
              <w:pStyle w:val="14"/>
            </w:pPr>
            <w:r>
              <w:t>智能视频监控正常运行比例</w:t>
            </w:r>
          </w:p>
        </w:tc>
        <w:tc>
          <w:tcPr>
            <w:tcW w:w="2551" w:type="dxa"/>
            <w:vAlign w:val="center"/>
          </w:tcPr>
          <w:p>
            <w:pPr>
              <w:pStyle w:val="14"/>
            </w:pPr>
            <w:r>
              <w:t>≥95%</w:t>
            </w:r>
          </w:p>
        </w:tc>
        <w:tc>
          <w:tcPr>
            <w:tcW w:w="2268" w:type="dxa"/>
            <w:vAlign w:val="center"/>
          </w:tcPr>
          <w:p>
            <w:pPr>
              <w:pStyle w:val="14"/>
            </w:pPr>
            <w:r>
              <w:t>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实施方案工期</w:t>
            </w:r>
          </w:p>
        </w:tc>
        <w:tc>
          <w:tcPr>
            <w:tcW w:w="2835" w:type="dxa"/>
            <w:vAlign w:val="center"/>
          </w:tcPr>
          <w:p>
            <w:pPr>
              <w:pStyle w:val="14"/>
            </w:pPr>
            <w:r>
              <w:t>安装智能视频监控工期</w:t>
            </w:r>
          </w:p>
        </w:tc>
        <w:tc>
          <w:tcPr>
            <w:tcW w:w="2551" w:type="dxa"/>
            <w:vAlign w:val="center"/>
          </w:tcPr>
          <w:p>
            <w:pPr>
              <w:pStyle w:val="14"/>
            </w:pPr>
            <w:r>
              <w:t>≤3月</w:t>
            </w:r>
          </w:p>
        </w:tc>
        <w:tc>
          <w:tcPr>
            <w:tcW w:w="2268" w:type="dxa"/>
            <w:vAlign w:val="center"/>
          </w:tcPr>
          <w:p>
            <w:pPr>
              <w:pStyle w:val="14"/>
            </w:pPr>
            <w:r>
              <w:t>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所需资金</w:t>
            </w:r>
          </w:p>
        </w:tc>
        <w:tc>
          <w:tcPr>
            <w:tcW w:w="2835" w:type="dxa"/>
            <w:vAlign w:val="center"/>
          </w:tcPr>
          <w:p>
            <w:pPr>
              <w:pStyle w:val="14"/>
            </w:pPr>
            <w:r>
              <w:t>所需资金数额</w:t>
            </w:r>
          </w:p>
        </w:tc>
        <w:tc>
          <w:tcPr>
            <w:tcW w:w="2551" w:type="dxa"/>
            <w:vAlign w:val="center"/>
          </w:tcPr>
          <w:p>
            <w:pPr>
              <w:pStyle w:val="14"/>
            </w:pPr>
            <w:r>
              <w:t>≤102.05万元</w:t>
            </w:r>
          </w:p>
        </w:tc>
        <w:tc>
          <w:tcPr>
            <w:tcW w:w="2268" w:type="dxa"/>
            <w:vAlign w:val="center"/>
          </w:tcPr>
          <w:p>
            <w:pPr>
              <w:pStyle w:val="14"/>
            </w:pPr>
            <w:r>
              <w:t>省水利厅文件及年初工作计划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满足日常监测需要</w:t>
            </w:r>
          </w:p>
        </w:tc>
        <w:tc>
          <w:tcPr>
            <w:tcW w:w="2835" w:type="dxa"/>
            <w:vAlign w:val="center"/>
          </w:tcPr>
          <w:p>
            <w:pPr>
              <w:pStyle w:val="14"/>
            </w:pPr>
            <w:r>
              <w:t>达到日常监测效果</w:t>
            </w:r>
          </w:p>
        </w:tc>
        <w:tc>
          <w:tcPr>
            <w:tcW w:w="2551" w:type="dxa"/>
            <w:vAlign w:val="center"/>
          </w:tcPr>
          <w:p>
            <w:pPr>
              <w:pStyle w:val="14"/>
            </w:pPr>
            <w:r>
              <w:t>比上年提升</w:t>
            </w:r>
          </w:p>
        </w:tc>
        <w:tc>
          <w:tcPr>
            <w:tcW w:w="2268" w:type="dxa"/>
            <w:vAlign w:val="center"/>
          </w:tcPr>
          <w:p>
            <w:pPr>
              <w:pStyle w:val="14"/>
            </w:pPr>
            <w:r>
              <w:t>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周边居民满意度</w:t>
            </w:r>
          </w:p>
        </w:tc>
        <w:tc>
          <w:tcPr>
            <w:tcW w:w="2835" w:type="dxa"/>
            <w:vAlign w:val="center"/>
          </w:tcPr>
          <w:p>
            <w:pPr>
              <w:pStyle w:val="14"/>
            </w:pPr>
            <w:r>
              <w:t>周边居民对安装河湖智能视频监控系统满意度</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9、龙泉庄村高效节水灌溉（引水上山）工程项目资金绩效目标表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1.解决龙泉庄村灌溉水源匮乏问题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村庄数量</w:t>
            </w:r>
          </w:p>
        </w:tc>
        <w:tc>
          <w:tcPr>
            <w:tcW w:w="2835" w:type="dxa"/>
            <w:vAlign w:val="center"/>
          </w:tcPr>
          <w:p>
            <w:pPr>
              <w:pStyle w:val="14"/>
            </w:pPr>
            <w:r>
              <w:t>新建高效节水灌溉村庄数量</w:t>
            </w:r>
          </w:p>
        </w:tc>
        <w:tc>
          <w:tcPr>
            <w:tcW w:w="2551" w:type="dxa"/>
            <w:vAlign w:val="center"/>
          </w:tcPr>
          <w:p>
            <w:pPr>
              <w:pStyle w:val="14"/>
            </w:pPr>
            <w:r>
              <w:t>1个</w:t>
            </w:r>
          </w:p>
        </w:tc>
        <w:tc>
          <w:tcPr>
            <w:tcW w:w="2268" w:type="dxa"/>
            <w:vAlign w:val="center"/>
          </w:tcPr>
          <w:p>
            <w:pPr>
              <w:pStyle w:val="14"/>
            </w:pPr>
            <w:r>
              <w:t>村庄灌溉现状及年初工作计划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新建高效节水灌溉工程质量验收合格率</w:t>
            </w:r>
          </w:p>
        </w:tc>
        <w:tc>
          <w:tcPr>
            <w:tcW w:w="2551" w:type="dxa"/>
            <w:vAlign w:val="center"/>
          </w:tcPr>
          <w:p>
            <w:pPr>
              <w:pStyle w:val="14"/>
            </w:pPr>
            <w:r>
              <w:t>100%</w:t>
            </w:r>
          </w:p>
        </w:tc>
        <w:tc>
          <w:tcPr>
            <w:tcW w:w="2268" w:type="dxa"/>
            <w:vAlign w:val="center"/>
          </w:tcPr>
          <w:p>
            <w:pPr>
              <w:pStyle w:val="14"/>
            </w:pPr>
            <w:r>
              <w:t>规范文件及年初工作计划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工程完工及时率</w:t>
            </w:r>
          </w:p>
        </w:tc>
        <w:tc>
          <w:tcPr>
            <w:tcW w:w="2835" w:type="dxa"/>
            <w:vAlign w:val="center"/>
          </w:tcPr>
          <w:p>
            <w:pPr>
              <w:pStyle w:val="14"/>
            </w:pPr>
            <w:r>
              <w:t>新建高效节水灌溉工程完工及时率</w:t>
            </w:r>
          </w:p>
        </w:tc>
        <w:tc>
          <w:tcPr>
            <w:tcW w:w="2551" w:type="dxa"/>
            <w:vAlign w:val="center"/>
          </w:tcPr>
          <w:p>
            <w:pPr>
              <w:pStyle w:val="14"/>
            </w:pPr>
            <w:r>
              <w:t>100%</w:t>
            </w:r>
          </w:p>
        </w:tc>
        <w:tc>
          <w:tcPr>
            <w:tcW w:w="2268" w:type="dxa"/>
            <w:vAlign w:val="center"/>
          </w:tcPr>
          <w:p>
            <w:pPr>
              <w:pStyle w:val="14"/>
            </w:pPr>
            <w:r>
              <w:t>资金使用条例及年初工作计划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成本控制数</w:t>
            </w:r>
          </w:p>
        </w:tc>
        <w:tc>
          <w:tcPr>
            <w:tcW w:w="2835" w:type="dxa"/>
            <w:vAlign w:val="center"/>
          </w:tcPr>
          <w:p>
            <w:pPr>
              <w:pStyle w:val="14"/>
            </w:pPr>
            <w:r>
              <w:t>成本控制数小于等于预算数</w:t>
            </w:r>
          </w:p>
        </w:tc>
        <w:tc>
          <w:tcPr>
            <w:tcW w:w="2551" w:type="dxa"/>
            <w:vAlign w:val="center"/>
          </w:tcPr>
          <w:p>
            <w:pPr>
              <w:pStyle w:val="14"/>
            </w:pPr>
            <w:r>
              <w:t>≤41.74万元</w:t>
            </w:r>
          </w:p>
        </w:tc>
        <w:tc>
          <w:tcPr>
            <w:tcW w:w="2268" w:type="dxa"/>
            <w:vAlign w:val="center"/>
          </w:tcPr>
          <w:p>
            <w:pPr>
              <w:pStyle w:val="14"/>
            </w:pPr>
            <w:r>
              <w:t>批复文件及年初工作计划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保障工作的顺利开展</w:t>
            </w:r>
          </w:p>
        </w:tc>
        <w:tc>
          <w:tcPr>
            <w:tcW w:w="2835" w:type="dxa"/>
            <w:vAlign w:val="center"/>
          </w:tcPr>
          <w:p>
            <w:pPr>
              <w:pStyle w:val="14"/>
            </w:pPr>
            <w:r>
              <w:t>保障工作的顺利开展</w:t>
            </w:r>
          </w:p>
        </w:tc>
        <w:tc>
          <w:tcPr>
            <w:tcW w:w="2551" w:type="dxa"/>
            <w:vAlign w:val="center"/>
          </w:tcPr>
          <w:p>
            <w:pPr>
              <w:pStyle w:val="14"/>
            </w:pPr>
            <w:r>
              <w:t>比上年提升</w:t>
            </w:r>
          </w:p>
        </w:tc>
        <w:tc>
          <w:tcPr>
            <w:tcW w:w="2268" w:type="dxa"/>
            <w:vAlign w:val="center"/>
          </w:tcPr>
          <w:p>
            <w:pPr>
              <w:pStyle w:val="14"/>
            </w:pPr>
            <w:r>
              <w:t>运行管护标准及年初工作计划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解决龙泉庄村灌溉水源匮乏问题</w:t>
            </w:r>
          </w:p>
        </w:tc>
        <w:tc>
          <w:tcPr>
            <w:tcW w:w="2835" w:type="dxa"/>
            <w:vAlign w:val="center"/>
          </w:tcPr>
          <w:p>
            <w:pPr>
              <w:pStyle w:val="14"/>
            </w:pPr>
            <w:r>
              <w:t>解决龙泉庄村灌溉水源匮乏问题</w:t>
            </w:r>
          </w:p>
        </w:tc>
        <w:tc>
          <w:tcPr>
            <w:tcW w:w="2551" w:type="dxa"/>
            <w:vAlign w:val="center"/>
          </w:tcPr>
          <w:p>
            <w:pPr>
              <w:pStyle w:val="14"/>
            </w:pPr>
            <w:r>
              <w:t>比上年提升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提高地表水利用率和灌溉效率</w:t>
            </w:r>
          </w:p>
        </w:tc>
        <w:tc>
          <w:tcPr>
            <w:tcW w:w="2835" w:type="dxa"/>
            <w:vAlign w:val="center"/>
          </w:tcPr>
          <w:p>
            <w:pPr>
              <w:pStyle w:val="14"/>
            </w:pPr>
            <w:r>
              <w:t>提高地表水利用率和灌溉效率</w:t>
            </w:r>
          </w:p>
        </w:tc>
        <w:tc>
          <w:tcPr>
            <w:tcW w:w="2551" w:type="dxa"/>
            <w:vAlign w:val="center"/>
          </w:tcPr>
          <w:p>
            <w:pPr>
              <w:pStyle w:val="14"/>
            </w:pPr>
            <w:r>
              <w:t>比上年提升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受益群众满意率</w:t>
            </w:r>
          </w:p>
        </w:tc>
        <w:tc>
          <w:tcPr>
            <w:tcW w:w="2835" w:type="dxa"/>
            <w:vAlign w:val="center"/>
          </w:tcPr>
          <w:p>
            <w:pPr>
              <w:pStyle w:val="14"/>
            </w:pPr>
            <w:r>
              <w:t>受益群众对工程完工满意率</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10、农村饮水安全巩固提升工程项目资金绩效目标表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1.确保我区农村饮水安全“四率”达标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饮水工程涉及村庄数量</w:t>
            </w:r>
          </w:p>
          <w:p>
            <w:pPr>
              <w:pStyle w:val="14"/>
            </w:pPr>
          </w:p>
        </w:tc>
        <w:tc>
          <w:tcPr>
            <w:tcW w:w="2835" w:type="dxa"/>
            <w:vAlign w:val="center"/>
          </w:tcPr>
          <w:p>
            <w:pPr>
              <w:pStyle w:val="14"/>
            </w:pPr>
            <w:r>
              <w:t>饮水工程涉及村庄数量</w:t>
            </w:r>
          </w:p>
          <w:p>
            <w:pPr>
              <w:pStyle w:val="14"/>
            </w:pPr>
          </w:p>
        </w:tc>
        <w:tc>
          <w:tcPr>
            <w:tcW w:w="2551" w:type="dxa"/>
            <w:vAlign w:val="center"/>
          </w:tcPr>
          <w:p>
            <w:pPr>
              <w:pStyle w:val="14"/>
            </w:pPr>
            <w:r>
              <w:t>83个</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p>
            <w:pPr>
              <w:pStyle w:val="14"/>
            </w:pPr>
          </w:p>
        </w:tc>
        <w:tc>
          <w:tcPr>
            <w:tcW w:w="2835" w:type="dxa"/>
            <w:vAlign w:val="center"/>
          </w:tcPr>
          <w:p>
            <w:pPr>
              <w:pStyle w:val="14"/>
            </w:pPr>
            <w:r>
              <w:t>工程验收合格率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工程完工及时率</w:t>
            </w:r>
          </w:p>
          <w:p>
            <w:pPr>
              <w:pStyle w:val="14"/>
            </w:pPr>
          </w:p>
        </w:tc>
        <w:tc>
          <w:tcPr>
            <w:tcW w:w="2835" w:type="dxa"/>
            <w:vAlign w:val="center"/>
          </w:tcPr>
          <w:p>
            <w:pPr>
              <w:pStyle w:val="14"/>
            </w:pPr>
            <w:r>
              <w:t>截至2021年12月底，投资完成</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成本费用控制数</w:t>
            </w:r>
          </w:p>
          <w:p>
            <w:pPr>
              <w:pStyle w:val="14"/>
            </w:pPr>
          </w:p>
        </w:tc>
        <w:tc>
          <w:tcPr>
            <w:tcW w:w="2835" w:type="dxa"/>
            <w:vAlign w:val="center"/>
          </w:tcPr>
          <w:p>
            <w:pPr>
              <w:pStyle w:val="14"/>
            </w:pPr>
            <w:r>
              <w:t>单价是否控制在批复概算单价内</w:t>
            </w:r>
          </w:p>
        </w:tc>
        <w:tc>
          <w:tcPr>
            <w:tcW w:w="2551" w:type="dxa"/>
            <w:vAlign w:val="center"/>
          </w:tcPr>
          <w:p>
            <w:pPr>
              <w:pStyle w:val="14"/>
            </w:pPr>
            <w:r>
              <w:t>≤2118.34万元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保障已建工程良性运行年限</w:t>
            </w:r>
          </w:p>
          <w:p>
            <w:pPr>
              <w:pStyle w:val="14"/>
            </w:pPr>
          </w:p>
        </w:tc>
        <w:tc>
          <w:tcPr>
            <w:tcW w:w="2835" w:type="dxa"/>
            <w:vAlign w:val="center"/>
          </w:tcPr>
          <w:p>
            <w:pPr>
              <w:pStyle w:val="14"/>
            </w:pPr>
            <w:r>
              <w:t>保障已建工程良性运行年限</w:t>
            </w:r>
          </w:p>
          <w:p>
            <w:pPr>
              <w:pStyle w:val="14"/>
            </w:pPr>
          </w:p>
        </w:tc>
        <w:tc>
          <w:tcPr>
            <w:tcW w:w="2551" w:type="dxa"/>
            <w:vAlign w:val="center"/>
          </w:tcPr>
          <w:p>
            <w:pPr>
              <w:pStyle w:val="14"/>
            </w:pPr>
            <w:r>
              <w:t>5年以上</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受益人口数量</w:t>
            </w:r>
          </w:p>
          <w:p>
            <w:pPr>
              <w:pStyle w:val="14"/>
            </w:pPr>
          </w:p>
        </w:tc>
        <w:tc>
          <w:tcPr>
            <w:tcW w:w="2835" w:type="dxa"/>
            <w:vAlign w:val="center"/>
          </w:tcPr>
          <w:p>
            <w:pPr>
              <w:pStyle w:val="14"/>
            </w:pPr>
            <w:r>
              <w:t>受益人口数量</w:t>
            </w:r>
          </w:p>
        </w:tc>
        <w:tc>
          <w:tcPr>
            <w:tcW w:w="2551" w:type="dxa"/>
            <w:vAlign w:val="center"/>
          </w:tcPr>
          <w:p>
            <w:pPr>
              <w:pStyle w:val="14"/>
            </w:pPr>
            <w:r>
              <w:t>≥5万人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11、秦财农[2020]759号-关于提前下达2021年中央水库移民扶持基金预算的通知绩效目标表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1.完成2021年移民能够直接受益的生产开发项目</w:t>
            </w:r>
          </w:p>
          <w:p>
            <w:pPr>
              <w:pStyle w:val="14"/>
            </w:pPr>
            <w:r>
              <w:t>2.改善移民生产生活质量</w:t>
            </w:r>
          </w:p>
          <w:p>
            <w:pPr>
              <w:pStyle w:val="14"/>
            </w:pPr>
            <w:r>
              <w:t>3.促进移民稳定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受益移民人数</w:t>
            </w:r>
          </w:p>
        </w:tc>
        <w:tc>
          <w:tcPr>
            <w:tcW w:w="2551" w:type="dxa"/>
            <w:vAlign w:val="center"/>
          </w:tcPr>
          <w:p>
            <w:pPr>
              <w:pStyle w:val="14"/>
            </w:pPr>
            <w:r>
              <w:t>≤3347人</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w:t>
            </w:r>
          </w:p>
        </w:tc>
        <w:tc>
          <w:tcPr>
            <w:tcW w:w="2835" w:type="dxa"/>
            <w:vAlign w:val="center"/>
          </w:tcPr>
          <w:p>
            <w:pPr>
              <w:pStyle w:val="14"/>
            </w:pPr>
            <w:r>
              <w:t>验收项目合格率</w:t>
            </w:r>
          </w:p>
        </w:tc>
        <w:tc>
          <w:tcPr>
            <w:tcW w:w="2551" w:type="dxa"/>
            <w:vAlign w:val="center"/>
          </w:tcPr>
          <w:p>
            <w:pPr>
              <w:pStyle w:val="14"/>
            </w:pPr>
            <w:r>
              <w:t>100%</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按时间节点完成项目率</w:t>
            </w:r>
          </w:p>
        </w:tc>
        <w:tc>
          <w:tcPr>
            <w:tcW w:w="2551" w:type="dxa"/>
            <w:vAlign w:val="center"/>
          </w:tcPr>
          <w:p>
            <w:pPr>
              <w:pStyle w:val="14"/>
            </w:pPr>
            <w:r>
              <w:t>≥95%</w:t>
            </w:r>
          </w:p>
        </w:tc>
        <w:tc>
          <w:tcPr>
            <w:tcW w:w="2268" w:type="dxa"/>
            <w:vAlign w:val="center"/>
          </w:tcPr>
          <w:p>
            <w:pPr>
              <w:pStyle w:val="14"/>
            </w:pPr>
            <w:r>
              <w:t>方案实施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改善生活</w:t>
            </w:r>
          </w:p>
        </w:tc>
        <w:tc>
          <w:tcPr>
            <w:tcW w:w="2835" w:type="dxa"/>
            <w:vAlign w:val="center"/>
          </w:tcPr>
          <w:p>
            <w:pPr>
              <w:pStyle w:val="14"/>
            </w:pPr>
            <w:r>
              <w:t>改善移民生产生活质量率</w:t>
            </w:r>
          </w:p>
        </w:tc>
        <w:tc>
          <w:tcPr>
            <w:tcW w:w="2551" w:type="dxa"/>
            <w:vAlign w:val="center"/>
          </w:tcPr>
          <w:p>
            <w:pPr>
              <w:pStyle w:val="14"/>
            </w:pPr>
            <w:r>
              <w:t>比上年有所提高</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可支配收入</w:t>
            </w:r>
          </w:p>
        </w:tc>
        <w:tc>
          <w:tcPr>
            <w:tcW w:w="2835" w:type="dxa"/>
            <w:vAlign w:val="center"/>
          </w:tcPr>
          <w:p>
            <w:pPr>
              <w:pStyle w:val="14"/>
            </w:pPr>
            <w:r>
              <w:t>增加移民可支配收入率</w:t>
            </w:r>
          </w:p>
        </w:tc>
        <w:tc>
          <w:tcPr>
            <w:tcW w:w="2551" w:type="dxa"/>
            <w:vAlign w:val="center"/>
          </w:tcPr>
          <w:p>
            <w:pPr>
              <w:pStyle w:val="14"/>
            </w:pPr>
            <w:r>
              <w:t>比上年有所提高</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移民稳定</w:t>
            </w:r>
          </w:p>
        </w:tc>
        <w:tc>
          <w:tcPr>
            <w:tcW w:w="2835" w:type="dxa"/>
            <w:vAlign w:val="center"/>
          </w:tcPr>
          <w:p>
            <w:pPr>
              <w:pStyle w:val="14"/>
            </w:pPr>
            <w:r>
              <w:t>促进移民稳定率</w:t>
            </w:r>
          </w:p>
        </w:tc>
        <w:tc>
          <w:tcPr>
            <w:tcW w:w="2551" w:type="dxa"/>
            <w:vAlign w:val="center"/>
          </w:tcPr>
          <w:p>
            <w:pPr>
              <w:pStyle w:val="14"/>
            </w:pPr>
            <w:r>
              <w:t>比上年有所提高</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移民对项目实施的满意率</w:t>
            </w:r>
          </w:p>
        </w:tc>
        <w:tc>
          <w:tcPr>
            <w:tcW w:w="2551" w:type="dxa"/>
            <w:vAlign w:val="center"/>
          </w:tcPr>
          <w:p>
            <w:pPr>
              <w:pStyle w:val="14"/>
            </w:pPr>
            <w:r>
              <w:t>≥95%</w:t>
            </w:r>
          </w:p>
        </w:tc>
        <w:tc>
          <w:tcPr>
            <w:tcW w:w="2268" w:type="dxa"/>
            <w:vAlign w:val="center"/>
          </w:tcPr>
          <w:p>
            <w:pPr>
              <w:pStyle w:val="14"/>
            </w:pPr>
            <w:r>
              <w:t>统计数据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12、秦财农[2020]873号-关于提前下达2021年省级水库移民后期扶持基金预算的通知绩效目标表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1.完成2021年直补补缺项目</w:t>
            </w:r>
          </w:p>
          <w:p>
            <w:pPr>
              <w:pStyle w:val="14"/>
            </w:pPr>
            <w:r>
              <w:t>2.促进移民稳定</w:t>
            </w:r>
          </w:p>
          <w:p>
            <w:pPr>
              <w:pStyle w:val="14"/>
            </w:pPr>
            <w:r>
              <w:t>3.移民满意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受益移民人数</w:t>
            </w:r>
          </w:p>
        </w:tc>
        <w:tc>
          <w:tcPr>
            <w:tcW w:w="2551" w:type="dxa"/>
            <w:vAlign w:val="center"/>
          </w:tcPr>
          <w:p>
            <w:pPr>
              <w:pStyle w:val="14"/>
            </w:pPr>
            <w:r>
              <w:t>≤3347人</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按时间节点完成项目率</w:t>
            </w:r>
          </w:p>
        </w:tc>
        <w:tc>
          <w:tcPr>
            <w:tcW w:w="2835" w:type="dxa"/>
            <w:vAlign w:val="center"/>
          </w:tcPr>
          <w:p>
            <w:pPr>
              <w:pStyle w:val="14"/>
            </w:pPr>
            <w:r>
              <w:t>按时间节点完成项目率</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增加移民可支配收入率</w:t>
            </w:r>
          </w:p>
        </w:tc>
        <w:tc>
          <w:tcPr>
            <w:tcW w:w="2835" w:type="dxa"/>
            <w:vAlign w:val="center"/>
          </w:tcPr>
          <w:p>
            <w:pPr>
              <w:pStyle w:val="14"/>
            </w:pPr>
            <w:r>
              <w:t>增加移民可支配收入率</w:t>
            </w:r>
          </w:p>
        </w:tc>
        <w:tc>
          <w:tcPr>
            <w:tcW w:w="2551" w:type="dxa"/>
            <w:vAlign w:val="center"/>
          </w:tcPr>
          <w:p>
            <w:pPr>
              <w:pStyle w:val="14"/>
            </w:pPr>
            <w:r>
              <w:t>比上年有所提高</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促进移民稳定率</w:t>
            </w:r>
          </w:p>
        </w:tc>
        <w:tc>
          <w:tcPr>
            <w:tcW w:w="2835" w:type="dxa"/>
            <w:vAlign w:val="center"/>
          </w:tcPr>
          <w:p>
            <w:pPr>
              <w:pStyle w:val="14"/>
            </w:pPr>
            <w:r>
              <w:t>促进移民稳定率</w:t>
            </w:r>
          </w:p>
        </w:tc>
        <w:tc>
          <w:tcPr>
            <w:tcW w:w="2551" w:type="dxa"/>
            <w:vAlign w:val="center"/>
          </w:tcPr>
          <w:p>
            <w:pPr>
              <w:pStyle w:val="14"/>
            </w:pPr>
            <w:r>
              <w:t>比上年有所提高</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提高移民素质率</w:t>
            </w:r>
          </w:p>
        </w:tc>
        <w:tc>
          <w:tcPr>
            <w:tcW w:w="2835" w:type="dxa"/>
            <w:vAlign w:val="center"/>
          </w:tcPr>
          <w:p>
            <w:pPr>
              <w:pStyle w:val="14"/>
            </w:pPr>
            <w:r>
              <w:t>提高移民素质率</w:t>
            </w:r>
          </w:p>
        </w:tc>
        <w:tc>
          <w:tcPr>
            <w:tcW w:w="2551" w:type="dxa"/>
            <w:vAlign w:val="center"/>
          </w:tcPr>
          <w:p>
            <w:pPr>
              <w:pStyle w:val="14"/>
            </w:pPr>
            <w:r>
              <w:t>比上年有所提高</w:t>
            </w:r>
          </w:p>
        </w:tc>
        <w:tc>
          <w:tcPr>
            <w:tcW w:w="2268" w:type="dxa"/>
            <w:vAlign w:val="center"/>
          </w:tcPr>
          <w:p>
            <w:pPr>
              <w:pStyle w:val="14"/>
            </w:pPr>
            <w: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移民对项目实施的满意率</w:t>
            </w:r>
          </w:p>
        </w:tc>
        <w:tc>
          <w:tcPr>
            <w:tcW w:w="2551" w:type="dxa"/>
            <w:vAlign w:val="center"/>
          </w:tcPr>
          <w:p>
            <w:pPr>
              <w:pStyle w:val="14"/>
            </w:pPr>
            <w:r>
              <w:t>≥95%</w:t>
            </w:r>
          </w:p>
        </w:tc>
        <w:tc>
          <w:tcPr>
            <w:tcW w:w="2268" w:type="dxa"/>
            <w:vAlign w:val="center"/>
          </w:tcPr>
          <w:p>
            <w:pPr>
              <w:pStyle w:val="14"/>
            </w:pPr>
            <w:r>
              <w:t>数据统计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13、秦财农[2021]557号-关于提前下达2022年中央水库移民扶持基金预算的通知绩效目标表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1.90.5万元扶持全区移民能够直接受益的生产开发项目     50万元用于与移民生产生活密切相关的其它项目       25.5万元用于海港区2022年蟠桃峪村基础设施 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受益移民人数</w:t>
            </w:r>
          </w:p>
        </w:tc>
        <w:tc>
          <w:tcPr>
            <w:tcW w:w="2551" w:type="dxa"/>
            <w:vAlign w:val="center"/>
          </w:tcPr>
          <w:p>
            <w:pPr>
              <w:pStyle w:val="14"/>
            </w:pPr>
            <w:r>
              <w:t>≥1人</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w:t>
            </w:r>
          </w:p>
        </w:tc>
        <w:tc>
          <w:tcPr>
            <w:tcW w:w="2835" w:type="dxa"/>
            <w:vAlign w:val="center"/>
          </w:tcPr>
          <w:p>
            <w:pPr>
              <w:pStyle w:val="14"/>
            </w:pPr>
            <w:r>
              <w:t>验收项目合格率</w:t>
            </w:r>
          </w:p>
        </w:tc>
        <w:tc>
          <w:tcPr>
            <w:tcW w:w="2551" w:type="dxa"/>
            <w:vAlign w:val="center"/>
          </w:tcPr>
          <w:p>
            <w:pPr>
              <w:pStyle w:val="14"/>
            </w:pPr>
            <w:r>
              <w:t>100%</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按时间节点完成项目率</w:t>
            </w:r>
          </w:p>
        </w:tc>
        <w:tc>
          <w:tcPr>
            <w:tcW w:w="2551" w:type="dxa"/>
            <w:vAlign w:val="center"/>
          </w:tcPr>
          <w:p>
            <w:pPr>
              <w:pStyle w:val="14"/>
            </w:pPr>
            <w:r>
              <w:t>≥95%</w:t>
            </w:r>
          </w:p>
        </w:tc>
        <w:tc>
          <w:tcPr>
            <w:tcW w:w="2268" w:type="dxa"/>
            <w:vAlign w:val="center"/>
          </w:tcPr>
          <w:p>
            <w:pPr>
              <w:pStyle w:val="14"/>
            </w:pPr>
            <w:r>
              <w:t>方案实施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资金拨付</w:t>
            </w:r>
          </w:p>
        </w:tc>
        <w:tc>
          <w:tcPr>
            <w:tcW w:w="2835" w:type="dxa"/>
            <w:vAlign w:val="center"/>
          </w:tcPr>
          <w:p>
            <w:pPr>
              <w:pStyle w:val="14"/>
            </w:pPr>
            <w:r>
              <w:t>按时拨付项目资金</w:t>
            </w:r>
          </w:p>
        </w:tc>
        <w:tc>
          <w:tcPr>
            <w:tcW w:w="2551" w:type="dxa"/>
            <w:vAlign w:val="center"/>
          </w:tcPr>
          <w:p>
            <w:pPr>
              <w:pStyle w:val="14"/>
            </w:pPr>
            <w:r>
              <w:t>100%</w:t>
            </w:r>
          </w:p>
        </w:tc>
        <w:tc>
          <w:tcPr>
            <w:tcW w:w="2268" w:type="dxa"/>
            <w:vAlign w:val="center"/>
          </w:tcPr>
          <w:p>
            <w:pPr>
              <w:pStyle w:val="14"/>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改善生活</w:t>
            </w:r>
          </w:p>
        </w:tc>
        <w:tc>
          <w:tcPr>
            <w:tcW w:w="2835" w:type="dxa"/>
            <w:vAlign w:val="center"/>
          </w:tcPr>
          <w:p>
            <w:pPr>
              <w:pStyle w:val="14"/>
            </w:pPr>
            <w:r>
              <w:t>改善移民生产生活质量率</w:t>
            </w:r>
          </w:p>
        </w:tc>
        <w:tc>
          <w:tcPr>
            <w:tcW w:w="2551" w:type="dxa"/>
            <w:vAlign w:val="center"/>
          </w:tcPr>
          <w:p>
            <w:pPr>
              <w:pStyle w:val="14"/>
            </w:pPr>
            <w:r>
              <w:t>≥95%</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可支配收入</w:t>
            </w:r>
          </w:p>
        </w:tc>
        <w:tc>
          <w:tcPr>
            <w:tcW w:w="2835" w:type="dxa"/>
            <w:vAlign w:val="center"/>
          </w:tcPr>
          <w:p>
            <w:pPr>
              <w:pStyle w:val="14"/>
            </w:pPr>
            <w:r>
              <w:t>增加移民可支配收入率</w:t>
            </w:r>
          </w:p>
        </w:tc>
        <w:tc>
          <w:tcPr>
            <w:tcW w:w="2551" w:type="dxa"/>
            <w:vAlign w:val="center"/>
          </w:tcPr>
          <w:p>
            <w:pPr>
              <w:pStyle w:val="14"/>
            </w:pPr>
            <w:r>
              <w:t>≥95%</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移民稳定</w:t>
            </w:r>
          </w:p>
        </w:tc>
        <w:tc>
          <w:tcPr>
            <w:tcW w:w="2835" w:type="dxa"/>
            <w:vAlign w:val="center"/>
          </w:tcPr>
          <w:p>
            <w:pPr>
              <w:pStyle w:val="14"/>
            </w:pPr>
            <w:r>
              <w:t>促进移民稳定率</w:t>
            </w:r>
          </w:p>
        </w:tc>
        <w:tc>
          <w:tcPr>
            <w:tcW w:w="2551" w:type="dxa"/>
            <w:vAlign w:val="center"/>
          </w:tcPr>
          <w:p>
            <w:pPr>
              <w:pStyle w:val="14"/>
            </w:pPr>
            <w:r>
              <w:t>≥95%</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人员素质</w:t>
            </w:r>
          </w:p>
        </w:tc>
        <w:tc>
          <w:tcPr>
            <w:tcW w:w="2835" w:type="dxa"/>
            <w:vAlign w:val="center"/>
          </w:tcPr>
          <w:p>
            <w:pPr>
              <w:pStyle w:val="14"/>
            </w:pPr>
            <w:r>
              <w:t>提高移民素质率</w:t>
            </w:r>
          </w:p>
        </w:tc>
        <w:tc>
          <w:tcPr>
            <w:tcW w:w="2551" w:type="dxa"/>
            <w:vAlign w:val="center"/>
          </w:tcPr>
          <w:p>
            <w:pPr>
              <w:pStyle w:val="14"/>
            </w:pPr>
            <w:r>
              <w:t>≥95%</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移民对项目实施的满意率</w:t>
            </w:r>
          </w:p>
        </w:tc>
        <w:tc>
          <w:tcPr>
            <w:tcW w:w="2551" w:type="dxa"/>
            <w:vAlign w:val="center"/>
          </w:tcPr>
          <w:p>
            <w:pPr>
              <w:pStyle w:val="14"/>
            </w:pPr>
            <w:r>
              <w:t>≥95%</w:t>
            </w:r>
          </w:p>
        </w:tc>
        <w:tc>
          <w:tcPr>
            <w:tcW w:w="2268" w:type="dxa"/>
            <w:vAlign w:val="center"/>
          </w:tcPr>
          <w:p>
            <w:pPr>
              <w:pStyle w:val="14"/>
            </w:pPr>
            <w:r>
              <w:t>统计数据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14、秦财农[2021]716-关于提前下达2022年省级水库移民扶持基金绩效目标表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1.2022年小水库村新周庄/王铁庄村/潮水峪村基础设施建设项目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受益移民人数</w:t>
            </w:r>
          </w:p>
        </w:tc>
        <w:tc>
          <w:tcPr>
            <w:tcW w:w="2551" w:type="dxa"/>
            <w:vAlign w:val="center"/>
          </w:tcPr>
          <w:p>
            <w:pPr>
              <w:pStyle w:val="14"/>
            </w:pPr>
            <w:r>
              <w:t>≥1人</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按时间节点完成项目率</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资金拨付</w:t>
            </w:r>
          </w:p>
        </w:tc>
        <w:tc>
          <w:tcPr>
            <w:tcW w:w="2835" w:type="dxa"/>
            <w:vAlign w:val="center"/>
          </w:tcPr>
          <w:p>
            <w:pPr>
              <w:pStyle w:val="14"/>
            </w:pPr>
            <w:r>
              <w:t>按时间拨付项目资金</w:t>
            </w:r>
          </w:p>
        </w:tc>
        <w:tc>
          <w:tcPr>
            <w:tcW w:w="2551" w:type="dxa"/>
            <w:vAlign w:val="center"/>
          </w:tcPr>
          <w:p>
            <w:pPr>
              <w:pStyle w:val="14"/>
            </w:pPr>
            <w:r>
              <w:t>100%</w:t>
            </w:r>
          </w:p>
        </w:tc>
        <w:tc>
          <w:tcPr>
            <w:tcW w:w="2268" w:type="dxa"/>
            <w:vAlign w:val="center"/>
          </w:tcPr>
          <w:p>
            <w:pPr>
              <w:pStyle w:val="14"/>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改善生活</w:t>
            </w:r>
          </w:p>
        </w:tc>
        <w:tc>
          <w:tcPr>
            <w:tcW w:w="2835" w:type="dxa"/>
            <w:vAlign w:val="center"/>
          </w:tcPr>
          <w:p>
            <w:pPr>
              <w:pStyle w:val="14"/>
            </w:pPr>
            <w:r>
              <w:t>改善移民生产生活质量率</w:t>
            </w:r>
          </w:p>
        </w:tc>
        <w:tc>
          <w:tcPr>
            <w:tcW w:w="2551" w:type="dxa"/>
            <w:vAlign w:val="center"/>
          </w:tcPr>
          <w:p>
            <w:pPr>
              <w:pStyle w:val="14"/>
            </w:pPr>
            <w:r>
              <w:t>≥95%</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可支配收入</w:t>
            </w:r>
          </w:p>
        </w:tc>
        <w:tc>
          <w:tcPr>
            <w:tcW w:w="2835" w:type="dxa"/>
            <w:vAlign w:val="center"/>
          </w:tcPr>
          <w:p>
            <w:pPr>
              <w:pStyle w:val="14"/>
            </w:pPr>
            <w:r>
              <w:t>增加移民可支配收入率</w:t>
            </w:r>
          </w:p>
        </w:tc>
        <w:tc>
          <w:tcPr>
            <w:tcW w:w="2551" w:type="dxa"/>
            <w:vAlign w:val="center"/>
          </w:tcPr>
          <w:p>
            <w:pPr>
              <w:pStyle w:val="14"/>
            </w:pPr>
            <w:r>
              <w:t>≥95%</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移民稳定</w:t>
            </w:r>
          </w:p>
        </w:tc>
        <w:tc>
          <w:tcPr>
            <w:tcW w:w="2835" w:type="dxa"/>
            <w:vAlign w:val="center"/>
          </w:tcPr>
          <w:p>
            <w:pPr>
              <w:pStyle w:val="14"/>
            </w:pPr>
            <w:r>
              <w:t>促进移民稳定率</w:t>
            </w:r>
          </w:p>
        </w:tc>
        <w:tc>
          <w:tcPr>
            <w:tcW w:w="2551" w:type="dxa"/>
            <w:vAlign w:val="center"/>
          </w:tcPr>
          <w:p>
            <w:pPr>
              <w:pStyle w:val="14"/>
            </w:pPr>
            <w:r>
              <w:t>≥95%</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人员素质</w:t>
            </w:r>
          </w:p>
        </w:tc>
        <w:tc>
          <w:tcPr>
            <w:tcW w:w="2835" w:type="dxa"/>
            <w:vAlign w:val="center"/>
          </w:tcPr>
          <w:p>
            <w:pPr>
              <w:pStyle w:val="14"/>
            </w:pPr>
            <w:r>
              <w:t>提高移民素质率</w:t>
            </w:r>
          </w:p>
        </w:tc>
        <w:tc>
          <w:tcPr>
            <w:tcW w:w="2551" w:type="dxa"/>
            <w:vAlign w:val="center"/>
          </w:tcPr>
          <w:p>
            <w:pPr>
              <w:pStyle w:val="14"/>
            </w:pPr>
            <w:r>
              <w:t>≥95%</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移民对项目实施的满意率</w:t>
            </w:r>
          </w:p>
        </w:tc>
        <w:tc>
          <w:tcPr>
            <w:tcW w:w="2551" w:type="dxa"/>
            <w:vAlign w:val="center"/>
          </w:tcPr>
          <w:p>
            <w:pPr>
              <w:pStyle w:val="14"/>
            </w:pPr>
            <w:r>
              <w:t>≥95%</w:t>
            </w:r>
          </w:p>
        </w:tc>
        <w:tc>
          <w:tcPr>
            <w:tcW w:w="2268" w:type="dxa"/>
            <w:vAlign w:val="center"/>
          </w:tcPr>
          <w:p>
            <w:pPr>
              <w:pStyle w:val="14"/>
            </w:pPr>
            <w:r>
              <w:t>统计数据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15、秦财农[2021]716-关于提前下达2022年省级水库移民扶持基金预算的通知绩效目标表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1.2022年新周庄基础设施建设项     2022年王铁庄基础设施建设项目      2022年潮水峪基础设施建设项目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受益移民人数</w:t>
            </w:r>
          </w:p>
        </w:tc>
        <w:tc>
          <w:tcPr>
            <w:tcW w:w="2551" w:type="dxa"/>
            <w:vAlign w:val="center"/>
          </w:tcPr>
          <w:p>
            <w:pPr>
              <w:pStyle w:val="14"/>
            </w:pPr>
            <w:r>
              <w:t>≥1人</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按时间节点完成项目率</w:t>
            </w:r>
          </w:p>
        </w:tc>
        <w:tc>
          <w:tcPr>
            <w:tcW w:w="2835" w:type="dxa"/>
            <w:vAlign w:val="center"/>
          </w:tcPr>
          <w:p>
            <w:pPr>
              <w:pStyle w:val="14"/>
            </w:pPr>
            <w:r>
              <w:t>按时间节点完成项目率</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按时拨付项目资金</w:t>
            </w:r>
          </w:p>
        </w:tc>
        <w:tc>
          <w:tcPr>
            <w:tcW w:w="2835" w:type="dxa"/>
            <w:vAlign w:val="center"/>
          </w:tcPr>
          <w:p>
            <w:pPr>
              <w:pStyle w:val="14"/>
            </w:pPr>
            <w:r>
              <w:t>按时拨付项目资金</w:t>
            </w:r>
          </w:p>
        </w:tc>
        <w:tc>
          <w:tcPr>
            <w:tcW w:w="2551" w:type="dxa"/>
            <w:vAlign w:val="center"/>
          </w:tcPr>
          <w:p>
            <w:pPr>
              <w:pStyle w:val="14"/>
            </w:pPr>
            <w:r>
              <w:t>100%</w:t>
            </w:r>
          </w:p>
        </w:tc>
        <w:tc>
          <w:tcPr>
            <w:tcW w:w="2268" w:type="dxa"/>
            <w:vAlign w:val="center"/>
          </w:tcPr>
          <w:p>
            <w:pPr>
              <w:pStyle w:val="14"/>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增加移民可支配收入率</w:t>
            </w:r>
          </w:p>
        </w:tc>
        <w:tc>
          <w:tcPr>
            <w:tcW w:w="2835" w:type="dxa"/>
            <w:vAlign w:val="center"/>
          </w:tcPr>
          <w:p>
            <w:pPr>
              <w:pStyle w:val="14"/>
            </w:pPr>
            <w:r>
              <w:t>增加移民可支配收入率</w:t>
            </w:r>
          </w:p>
        </w:tc>
        <w:tc>
          <w:tcPr>
            <w:tcW w:w="2551" w:type="dxa"/>
            <w:vAlign w:val="center"/>
          </w:tcPr>
          <w:p>
            <w:pPr>
              <w:pStyle w:val="14"/>
            </w:pPr>
            <w:r>
              <w:t>≥95%</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促进移民稳定率</w:t>
            </w:r>
          </w:p>
        </w:tc>
        <w:tc>
          <w:tcPr>
            <w:tcW w:w="2835" w:type="dxa"/>
            <w:vAlign w:val="center"/>
          </w:tcPr>
          <w:p>
            <w:pPr>
              <w:pStyle w:val="14"/>
            </w:pPr>
            <w:r>
              <w:t>促进移民稳定率</w:t>
            </w:r>
          </w:p>
        </w:tc>
        <w:tc>
          <w:tcPr>
            <w:tcW w:w="2551" w:type="dxa"/>
            <w:vAlign w:val="center"/>
          </w:tcPr>
          <w:p>
            <w:pPr>
              <w:pStyle w:val="14"/>
            </w:pPr>
            <w:r>
              <w:t>≥95%</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提高移民素质率</w:t>
            </w:r>
          </w:p>
        </w:tc>
        <w:tc>
          <w:tcPr>
            <w:tcW w:w="2835" w:type="dxa"/>
            <w:vAlign w:val="center"/>
          </w:tcPr>
          <w:p>
            <w:pPr>
              <w:pStyle w:val="14"/>
            </w:pPr>
            <w:r>
              <w:t>提高移民素质率</w:t>
            </w:r>
          </w:p>
        </w:tc>
        <w:tc>
          <w:tcPr>
            <w:tcW w:w="2551" w:type="dxa"/>
            <w:vAlign w:val="center"/>
          </w:tcPr>
          <w:p>
            <w:pPr>
              <w:pStyle w:val="14"/>
            </w:pPr>
            <w:r>
              <w:t>≥95%</w:t>
            </w:r>
          </w:p>
        </w:tc>
        <w:tc>
          <w:tcPr>
            <w:tcW w:w="2268" w:type="dxa"/>
            <w:vAlign w:val="center"/>
          </w:tcPr>
          <w:p>
            <w:pPr>
              <w:pStyle w:val="14"/>
            </w:pPr>
            <w: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改善生活</w:t>
            </w:r>
          </w:p>
        </w:tc>
        <w:tc>
          <w:tcPr>
            <w:tcW w:w="2835" w:type="dxa"/>
            <w:vAlign w:val="center"/>
          </w:tcPr>
          <w:p>
            <w:pPr>
              <w:pStyle w:val="14"/>
            </w:pPr>
            <w:r>
              <w:t>增加移民可支配收入率</w:t>
            </w:r>
          </w:p>
        </w:tc>
        <w:tc>
          <w:tcPr>
            <w:tcW w:w="2551" w:type="dxa"/>
            <w:vAlign w:val="center"/>
          </w:tcPr>
          <w:p>
            <w:pPr>
              <w:pStyle w:val="14"/>
            </w:pPr>
            <w:r>
              <w:t>≥95%</w:t>
            </w:r>
          </w:p>
        </w:tc>
        <w:tc>
          <w:tcPr>
            <w:tcW w:w="2268" w:type="dxa"/>
            <w:vAlign w:val="center"/>
          </w:tcPr>
          <w:p>
            <w:pPr>
              <w:pStyle w:val="14"/>
            </w:pPr>
            <w: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移民对项目实施的满意率</w:t>
            </w:r>
          </w:p>
        </w:tc>
        <w:tc>
          <w:tcPr>
            <w:tcW w:w="2551" w:type="dxa"/>
            <w:vAlign w:val="center"/>
          </w:tcPr>
          <w:p>
            <w:pPr>
              <w:pStyle w:val="14"/>
            </w:pPr>
            <w:r>
              <w:t>≥95%</w:t>
            </w:r>
          </w:p>
        </w:tc>
        <w:tc>
          <w:tcPr>
            <w:tcW w:w="2268" w:type="dxa"/>
            <w:vAlign w:val="center"/>
          </w:tcPr>
          <w:p>
            <w:pPr>
              <w:pStyle w:val="14"/>
            </w:pPr>
            <w:r>
              <w:t>数据统计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16、秦财农[2022]638号-关于提前下达2023年中央水库移民扶持基金预算的通知绩效目标表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1.目标内容1完成2023年移民能够直接受益的生产开发项目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受益移民村</w:t>
            </w:r>
          </w:p>
        </w:tc>
        <w:tc>
          <w:tcPr>
            <w:tcW w:w="2835" w:type="dxa"/>
            <w:vAlign w:val="center"/>
          </w:tcPr>
          <w:p>
            <w:pPr>
              <w:pStyle w:val="14"/>
            </w:pPr>
            <w:r>
              <w:t>受益移民人数</w:t>
            </w:r>
          </w:p>
        </w:tc>
        <w:tc>
          <w:tcPr>
            <w:tcW w:w="2551" w:type="dxa"/>
            <w:vAlign w:val="center"/>
          </w:tcPr>
          <w:p>
            <w:pPr>
              <w:pStyle w:val="14"/>
            </w:pPr>
            <w:r>
              <w:t>≥3292人</w:t>
            </w:r>
          </w:p>
        </w:tc>
        <w:tc>
          <w:tcPr>
            <w:tcW w:w="2268" w:type="dxa"/>
            <w:vAlign w:val="center"/>
          </w:tcPr>
          <w:p>
            <w:pPr>
              <w:pStyle w:val="14"/>
            </w:pPr>
            <w:r>
              <w:t>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w:t>
            </w:r>
          </w:p>
        </w:tc>
        <w:tc>
          <w:tcPr>
            <w:tcW w:w="2835" w:type="dxa"/>
            <w:vAlign w:val="center"/>
          </w:tcPr>
          <w:p>
            <w:pPr>
              <w:pStyle w:val="14"/>
            </w:pPr>
            <w:r>
              <w:t>项目验收合格率</w:t>
            </w:r>
          </w:p>
        </w:tc>
        <w:tc>
          <w:tcPr>
            <w:tcW w:w="2551" w:type="dxa"/>
            <w:vAlign w:val="center"/>
          </w:tcPr>
          <w:p>
            <w:pPr>
              <w:pStyle w:val="14"/>
            </w:pPr>
            <w:r>
              <w:t>≥100百分比</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按时间节点完成项目率</w:t>
            </w:r>
          </w:p>
        </w:tc>
        <w:tc>
          <w:tcPr>
            <w:tcW w:w="2551" w:type="dxa"/>
            <w:vAlign w:val="center"/>
          </w:tcPr>
          <w:p>
            <w:pPr>
              <w:pStyle w:val="14"/>
            </w:pPr>
            <w:r>
              <w:t>≥100百分比</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资金拨付</w:t>
            </w:r>
          </w:p>
        </w:tc>
        <w:tc>
          <w:tcPr>
            <w:tcW w:w="2835" w:type="dxa"/>
            <w:vAlign w:val="center"/>
          </w:tcPr>
          <w:p>
            <w:pPr>
              <w:pStyle w:val="14"/>
            </w:pPr>
            <w:r>
              <w:t>按时间拨付项目资金率</w:t>
            </w:r>
          </w:p>
        </w:tc>
        <w:tc>
          <w:tcPr>
            <w:tcW w:w="2551" w:type="dxa"/>
            <w:vAlign w:val="center"/>
          </w:tcPr>
          <w:p>
            <w:pPr>
              <w:pStyle w:val="14"/>
            </w:pPr>
            <w:r>
              <w:t>≥100百分比</w:t>
            </w:r>
          </w:p>
        </w:tc>
        <w:tc>
          <w:tcPr>
            <w:tcW w:w="2268" w:type="dxa"/>
            <w:vAlign w:val="center"/>
          </w:tcPr>
          <w:p>
            <w:pPr>
              <w:pStyle w:val="14"/>
            </w:pPr>
            <w:r>
              <w:t>资金支付文件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生活条件</w:t>
            </w:r>
          </w:p>
        </w:tc>
        <w:tc>
          <w:tcPr>
            <w:tcW w:w="2835" w:type="dxa"/>
            <w:vAlign w:val="center"/>
          </w:tcPr>
          <w:p>
            <w:pPr>
              <w:pStyle w:val="14"/>
            </w:pPr>
            <w:r>
              <w:t>改善移民村生产生活条件率</w:t>
            </w:r>
          </w:p>
        </w:tc>
        <w:tc>
          <w:tcPr>
            <w:tcW w:w="2551" w:type="dxa"/>
            <w:vAlign w:val="center"/>
          </w:tcPr>
          <w:p>
            <w:pPr>
              <w:pStyle w:val="14"/>
            </w:pPr>
            <w:r>
              <w:t>≥100较上年有所提高</w:t>
            </w:r>
          </w:p>
        </w:tc>
        <w:tc>
          <w:tcPr>
            <w:tcW w:w="2268" w:type="dxa"/>
            <w:vAlign w:val="center"/>
          </w:tcPr>
          <w:p>
            <w:pPr>
              <w:pStyle w:val="14"/>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移民对项目实施满意率</w:t>
            </w:r>
          </w:p>
        </w:tc>
        <w:tc>
          <w:tcPr>
            <w:tcW w:w="2551" w:type="dxa"/>
            <w:vAlign w:val="center"/>
          </w:tcPr>
          <w:p>
            <w:pPr>
              <w:pStyle w:val="14"/>
            </w:pPr>
            <w:r>
              <w:t>≥95百分比</w:t>
            </w:r>
          </w:p>
        </w:tc>
        <w:tc>
          <w:tcPr>
            <w:tcW w:w="2268" w:type="dxa"/>
            <w:vAlign w:val="center"/>
          </w:tcPr>
          <w:p>
            <w:pPr>
              <w:pStyle w:val="14"/>
            </w:pPr>
            <w:r>
              <w:t>统计报表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17、秦财农[2022]638号-秦皇岛市财政局关于提前下达2023年中央水库移民扶持基金预算的通知绩效目标表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1.目标内容1完成大中型水库移民直补项目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受益移民人数</w:t>
            </w:r>
          </w:p>
        </w:tc>
        <w:tc>
          <w:tcPr>
            <w:tcW w:w="2551" w:type="dxa"/>
            <w:vAlign w:val="center"/>
          </w:tcPr>
          <w:p>
            <w:pPr>
              <w:pStyle w:val="14"/>
            </w:pPr>
            <w:r>
              <w:t>≤3292人</w:t>
            </w:r>
          </w:p>
        </w:tc>
        <w:tc>
          <w:tcPr>
            <w:tcW w:w="2268" w:type="dxa"/>
            <w:vAlign w:val="center"/>
          </w:tcPr>
          <w:p>
            <w:pPr>
              <w:pStyle w:val="14"/>
            </w:pPr>
            <w:r>
              <w:t>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数据准确</w:t>
            </w:r>
          </w:p>
        </w:tc>
        <w:tc>
          <w:tcPr>
            <w:tcW w:w="2835" w:type="dxa"/>
            <w:vAlign w:val="center"/>
          </w:tcPr>
          <w:p>
            <w:pPr>
              <w:pStyle w:val="14"/>
            </w:pPr>
            <w:r>
              <w:t>发放移民直补数据准确率</w:t>
            </w:r>
          </w:p>
        </w:tc>
        <w:tc>
          <w:tcPr>
            <w:tcW w:w="2551" w:type="dxa"/>
            <w:vAlign w:val="center"/>
          </w:tcPr>
          <w:p>
            <w:pPr>
              <w:pStyle w:val="14"/>
            </w:pPr>
            <w:r>
              <w:t>≥100百分比</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按时间节点完成项目率</w:t>
            </w:r>
          </w:p>
        </w:tc>
        <w:tc>
          <w:tcPr>
            <w:tcW w:w="2551" w:type="dxa"/>
            <w:vAlign w:val="center"/>
          </w:tcPr>
          <w:p>
            <w:pPr>
              <w:pStyle w:val="14"/>
            </w:pPr>
            <w:r>
              <w:t>≥100百分比</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资金拨付</w:t>
            </w:r>
          </w:p>
        </w:tc>
        <w:tc>
          <w:tcPr>
            <w:tcW w:w="2835" w:type="dxa"/>
            <w:vAlign w:val="center"/>
          </w:tcPr>
          <w:p>
            <w:pPr>
              <w:pStyle w:val="14"/>
            </w:pPr>
            <w:r>
              <w:t>按时间拨付项目资金率</w:t>
            </w:r>
          </w:p>
        </w:tc>
        <w:tc>
          <w:tcPr>
            <w:tcW w:w="2551" w:type="dxa"/>
            <w:vAlign w:val="center"/>
          </w:tcPr>
          <w:p>
            <w:pPr>
              <w:pStyle w:val="14"/>
            </w:pPr>
            <w:r>
              <w:t>≥100百分比</w:t>
            </w:r>
          </w:p>
        </w:tc>
        <w:tc>
          <w:tcPr>
            <w:tcW w:w="2268" w:type="dxa"/>
            <w:vAlign w:val="center"/>
          </w:tcPr>
          <w:p>
            <w:pPr>
              <w:pStyle w:val="14"/>
            </w:pPr>
            <w:r>
              <w:t>资金支付文件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移民稳定</w:t>
            </w:r>
          </w:p>
        </w:tc>
        <w:tc>
          <w:tcPr>
            <w:tcW w:w="2835" w:type="dxa"/>
            <w:vAlign w:val="center"/>
          </w:tcPr>
          <w:p>
            <w:pPr>
              <w:pStyle w:val="14"/>
            </w:pPr>
            <w:r>
              <w:t>促进移民稳定率</w:t>
            </w:r>
          </w:p>
        </w:tc>
        <w:tc>
          <w:tcPr>
            <w:tcW w:w="2551" w:type="dxa"/>
            <w:vAlign w:val="center"/>
          </w:tcPr>
          <w:p>
            <w:pPr>
              <w:pStyle w:val="14"/>
            </w:pPr>
            <w:r>
              <w:t>≥95百分比</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移民对项目实施满意率</w:t>
            </w:r>
          </w:p>
        </w:tc>
        <w:tc>
          <w:tcPr>
            <w:tcW w:w="2551" w:type="dxa"/>
            <w:vAlign w:val="center"/>
          </w:tcPr>
          <w:p>
            <w:pPr>
              <w:pStyle w:val="14"/>
            </w:pPr>
            <w:r>
              <w:t>≥95百分比</w:t>
            </w:r>
          </w:p>
        </w:tc>
        <w:tc>
          <w:tcPr>
            <w:tcW w:w="2268" w:type="dxa"/>
            <w:vAlign w:val="center"/>
          </w:tcPr>
          <w:p>
            <w:pPr>
              <w:pStyle w:val="14"/>
            </w:pPr>
            <w:r>
              <w:t>统计报表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18、秦财农[2022]649号-关于下达2022年市级水利发展专项资金（小型农村水利设施建设）的通知绩效目标表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1.完善河道整治</w:t>
            </w:r>
          </w:p>
          <w:p>
            <w:pPr>
              <w:pStyle w:val="14"/>
            </w:pPr>
            <w:r>
              <w:t>2.改善农村生产生活条件</w:t>
            </w:r>
          </w:p>
          <w:p>
            <w:pPr>
              <w:pStyle w:val="14"/>
            </w:pPr>
            <w:r>
              <w:t>3.改善生态环境质量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工程处数</w:t>
            </w:r>
          </w:p>
        </w:tc>
        <w:tc>
          <w:tcPr>
            <w:tcW w:w="2835" w:type="dxa"/>
            <w:vAlign w:val="center"/>
          </w:tcPr>
          <w:p>
            <w:pPr>
              <w:pStyle w:val="14"/>
            </w:pPr>
            <w:r>
              <w:t>工程处数量</w:t>
            </w:r>
          </w:p>
        </w:tc>
        <w:tc>
          <w:tcPr>
            <w:tcW w:w="2551" w:type="dxa"/>
            <w:vAlign w:val="center"/>
          </w:tcPr>
          <w:p>
            <w:pPr>
              <w:pStyle w:val="14"/>
            </w:pPr>
            <w:r>
              <w:t>1个</w:t>
            </w:r>
          </w:p>
        </w:tc>
        <w:tc>
          <w:tcPr>
            <w:tcW w:w="2268" w:type="dxa"/>
            <w:vAlign w:val="center"/>
          </w:tcPr>
          <w:p>
            <w:pPr>
              <w:pStyle w:val="14"/>
            </w:pPr>
            <w:r>
              <w:t>河道现状及年初工作计划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新建农村水利设施工程质量验收合格率</w:t>
            </w:r>
          </w:p>
        </w:tc>
        <w:tc>
          <w:tcPr>
            <w:tcW w:w="2551" w:type="dxa"/>
            <w:vAlign w:val="center"/>
          </w:tcPr>
          <w:p>
            <w:pPr>
              <w:pStyle w:val="14"/>
            </w:pPr>
            <w:r>
              <w:t>100%</w:t>
            </w:r>
          </w:p>
        </w:tc>
        <w:tc>
          <w:tcPr>
            <w:tcW w:w="2268" w:type="dxa"/>
            <w:vAlign w:val="center"/>
          </w:tcPr>
          <w:p>
            <w:pPr>
              <w:pStyle w:val="14"/>
            </w:pPr>
            <w:r>
              <w:t>规范文件及年初工作计划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工程完工及时率</w:t>
            </w:r>
          </w:p>
        </w:tc>
        <w:tc>
          <w:tcPr>
            <w:tcW w:w="2835" w:type="dxa"/>
            <w:vAlign w:val="center"/>
          </w:tcPr>
          <w:p>
            <w:pPr>
              <w:pStyle w:val="14"/>
            </w:pPr>
            <w:r>
              <w:t>新建农村水利设施工程完工及时率</w:t>
            </w:r>
          </w:p>
        </w:tc>
        <w:tc>
          <w:tcPr>
            <w:tcW w:w="2551" w:type="dxa"/>
            <w:vAlign w:val="center"/>
          </w:tcPr>
          <w:p>
            <w:pPr>
              <w:pStyle w:val="14"/>
            </w:pPr>
            <w:r>
              <w:t>100%</w:t>
            </w:r>
          </w:p>
        </w:tc>
        <w:tc>
          <w:tcPr>
            <w:tcW w:w="2268" w:type="dxa"/>
            <w:vAlign w:val="center"/>
          </w:tcPr>
          <w:p>
            <w:pPr>
              <w:pStyle w:val="14"/>
            </w:pPr>
            <w:r>
              <w:t>资金使用条例及年初工作计划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比上年提升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改善农村生产生活条件</w:t>
            </w:r>
          </w:p>
        </w:tc>
        <w:tc>
          <w:tcPr>
            <w:tcW w:w="2835" w:type="dxa"/>
            <w:vAlign w:val="center"/>
          </w:tcPr>
          <w:p>
            <w:pPr>
              <w:pStyle w:val="14"/>
            </w:pPr>
            <w:r>
              <w:t>改善农村生产生活条件</w:t>
            </w:r>
          </w:p>
        </w:tc>
        <w:tc>
          <w:tcPr>
            <w:tcW w:w="2551" w:type="dxa"/>
            <w:vAlign w:val="center"/>
          </w:tcPr>
          <w:p>
            <w:pPr>
              <w:pStyle w:val="14"/>
            </w:pPr>
            <w:r>
              <w:t>比上年提升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保障工作的顺利开展</w:t>
            </w:r>
          </w:p>
        </w:tc>
        <w:tc>
          <w:tcPr>
            <w:tcW w:w="2835" w:type="dxa"/>
            <w:vAlign w:val="center"/>
          </w:tcPr>
          <w:p>
            <w:pPr>
              <w:pStyle w:val="14"/>
            </w:pPr>
            <w:r>
              <w:t>保障工作的顺利开展</w:t>
            </w:r>
          </w:p>
        </w:tc>
        <w:tc>
          <w:tcPr>
            <w:tcW w:w="2551" w:type="dxa"/>
            <w:vAlign w:val="center"/>
          </w:tcPr>
          <w:p>
            <w:pPr>
              <w:pStyle w:val="14"/>
            </w:pPr>
            <w:r>
              <w:t>比上年提升</w:t>
            </w:r>
          </w:p>
        </w:tc>
        <w:tc>
          <w:tcPr>
            <w:tcW w:w="2268" w:type="dxa"/>
            <w:vAlign w:val="center"/>
          </w:tcPr>
          <w:p>
            <w:pPr>
              <w:pStyle w:val="14"/>
            </w:pPr>
            <w:r>
              <w:t>运行管护标准及年初工作计划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受益群众满意率</w:t>
            </w:r>
          </w:p>
        </w:tc>
        <w:tc>
          <w:tcPr>
            <w:tcW w:w="2835" w:type="dxa"/>
            <w:vAlign w:val="center"/>
          </w:tcPr>
          <w:p>
            <w:pPr>
              <w:pStyle w:val="14"/>
            </w:pPr>
            <w:r>
              <w:t>受益群众对工程完工满意率</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19、秦财农[2022]657号-关于提前下达2023年中央水利发展资金预算的通知绩效目标表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1.提升汤河治理段河道行洪能力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中小河流治理数量</w:t>
            </w:r>
          </w:p>
          <w:p>
            <w:pPr>
              <w:pStyle w:val="14"/>
            </w:pPr>
          </w:p>
        </w:tc>
        <w:tc>
          <w:tcPr>
            <w:tcW w:w="2835" w:type="dxa"/>
            <w:vAlign w:val="center"/>
          </w:tcPr>
          <w:p>
            <w:pPr>
              <w:pStyle w:val="14"/>
            </w:pPr>
            <w:r>
              <w:t>中小河流治理数量</w:t>
            </w:r>
          </w:p>
          <w:p>
            <w:pPr>
              <w:pStyle w:val="14"/>
            </w:pPr>
          </w:p>
        </w:tc>
        <w:tc>
          <w:tcPr>
            <w:tcW w:w="2551" w:type="dxa"/>
            <w:vAlign w:val="center"/>
          </w:tcPr>
          <w:p>
            <w:pPr>
              <w:pStyle w:val="14"/>
            </w:pPr>
            <w:r>
              <w:t>1条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p>
            <w:pPr>
              <w:pStyle w:val="14"/>
            </w:pPr>
          </w:p>
        </w:tc>
        <w:tc>
          <w:tcPr>
            <w:tcW w:w="2835" w:type="dxa"/>
            <w:vAlign w:val="center"/>
          </w:tcPr>
          <w:p>
            <w:pPr>
              <w:pStyle w:val="14"/>
            </w:pPr>
            <w:r>
              <w:t>中小河流治理工程完工验收合格率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p>
            <w:pPr>
              <w:pStyle w:val="14"/>
            </w:pPr>
          </w:p>
        </w:tc>
        <w:tc>
          <w:tcPr>
            <w:tcW w:w="2835" w:type="dxa"/>
            <w:vAlign w:val="center"/>
          </w:tcPr>
          <w:p>
            <w:pPr>
              <w:pStyle w:val="14"/>
            </w:pPr>
            <w:r>
              <w:t>按计划各项工程任务</w:t>
            </w: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费用预算控制率</w:t>
            </w:r>
          </w:p>
          <w:p>
            <w:pPr>
              <w:pStyle w:val="14"/>
            </w:pPr>
          </w:p>
        </w:tc>
        <w:tc>
          <w:tcPr>
            <w:tcW w:w="2835" w:type="dxa"/>
            <w:vAlign w:val="center"/>
          </w:tcPr>
          <w:p>
            <w:pPr>
              <w:pStyle w:val="14"/>
            </w:pPr>
            <w:r>
              <w:t>各项工程支出控制在合同及预算内</w:t>
            </w:r>
          </w:p>
          <w:p>
            <w:pPr>
              <w:pStyle w:val="14"/>
            </w:pP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已建工程良性运行时长</w:t>
            </w:r>
          </w:p>
        </w:tc>
        <w:tc>
          <w:tcPr>
            <w:tcW w:w="2835" w:type="dxa"/>
            <w:vAlign w:val="center"/>
          </w:tcPr>
          <w:p>
            <w:pPr>
              <w:pStyle w:val="14"/>
            </w:pPr>
            <w:r>
              <w:t>已建工程良性运行时长</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保护村庄数量</w:t>
            </w:r>
          </w:p>
        </w:tc>
        <w:tc>
          <w:tcPr>
            <w:tcW w:w="2835" w:type="dxa"/>
            <w:vAlign w:val="center"/>
          </w:tcPr>
          <w:p>
            <w:pPr>
              <w:pStyle w:val="14"/>
            </w:pPr>
            <w:r>
              <w:t>保护村庄数量</w:t>
            </w:r>
          </w:p>
        </w:tc>
        <w:tc>
          <w:tcPr>
            <w:tcW w:w="2551" w:type="dxa"/>
            <w:vAlign w:val="center"/>
          </w:tcPr>
          <w:p>
            <w:pPr>
              <w:pStyle w:val="14"/>
            </w:pPr>
            <w:r>
              <w:t>≥3个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工程提升防洪标准，完成排除水利薄弱环节隐患</w:t>
            </w:r>
          </w:p>
        </w:tc>
        <w:tc>
          <w:tcPr>
            <w:tcW w:w="2835" w:type="dxa"/>
            <w:vAlign w:val="center"/>
          </w:tcPr>
          <w:p>
            <w:pPr>
              <w:pStyle w:val="14"/>
            </w:pPr>
            <w:r>
              <w:t>工程提升防洪标准，完成排除水利薄弱环节隐患</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保护耕地亩数</w:t>
            </w:r>
          </w:p>
        </w:tc>
        <w:tc>
          <w:tcPr>
            <w:tcW w:w="2835" w:type="dxa"/>
            <w:vAlign w:val="center"/>
          </w:tcPr>
          <w:p>
            <w:pPr>
              <w:pStyle w:val="14"/>
            </w:pPr>
            <w:r>
              <w:t>保护耕地亩数</w:t>
            </w:r>
          </w:p>
        </w:tc>
        <w:tc>
          <w:tcPr>
            <w:tcW w:w="2551" w:type="dxa"/>
            <w:vAlign w:val="center"/>
          </w:tcPr>
          <w:p>
            <w:pPr>
              <w:pStyle w:val="14"/>
            </w:pPr>
            <w:r>
              <w:t>≥1000亩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20、秦财农[2022]681 号-关于提前下达2023年省级水库移民后期扶持基金预算的通知绩效目标表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1.目标内容1完成2023年小型水库村基础设施项目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受益移民村</w:t>
            </w:r>
          </w:p>
        </w:tc>
        <w:tc>
          <w:tcPr>
            <w:tcW w:w="2835" w:type="dxa"/>
            <w:vAlign w:val="center"/>
          </w:tcPr>
          <w:p>
            <w:pPr>
              <w:pStyle w:val="14"/>
            </w:pPr>
            <w:r>
              <w:t>受益移民村数量</w:t>
            </w:r>
          </w:p>
        </w:tc>
        <w:tc>
          <w:tcPr>
            <w:tcW w:w="2551" w:type="dxa"/>
            <w:vAlign w:val="center"/>
          </w:tcPr>
          <w:p>
            <w:pPr>
              <w:pStyle w:val="14"/>
            </w:pPr>
            <w:r>
              <w:t>≤5个</w:t>
            </w:r>
          </w:p>
        </w:tc>
        <w:tc>
          <w:tcPr>
            <w:tcW w:w="2268" w:type="dxa"/>
            <w:vAlign w:val="center"/>
          </w:tcPr>
          <w:p>
            <w:pPr>
              <w:pStyle w:val="14"/>
            </w:pPr>
            <w:r>
              <w:t>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w:t>
            </w:r>
          </w:p>
        </w:tc>
        <w:tc>
          <w:tcPr>
            <w:tcW w:w="2835" w:type="dxa"/>
            <w:vAlign w:val="center"/>
          </w:tcPr>
          <w:p>
            <w:pPr>
              <w:pStyle w:val="14"/>
            </w:pPr>
            <w:r>
              <w:t>项目验收合格率</w:t>
            </w:r>
          </w:p>
        </w:tc>
        <w:tc>
          <w:tcPr>
            <w:tcW w:w="2551" w:type="dxa"/>
            <w:vAlign w:val="center"/>
          </w:tcPr>
          <w:p>
            <w:pPr>
              <w:pStyle w:val="14"/>
            </w:pPr>
            <w:r>
              <w:t>≥100百分比</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按时间节点完成项目率</w:t>
            </w:r>
          </w:p>
        </w:tc>
        <w:tc>
          <w:tcPr>
            <w:tcW w:w="2551" w:type="dxa"/>
            <w:vAlign w:val="center"/>
          </w:tcPr>
          <w:p>
            <w:pPr>
              <w:pStyle w:val="14"/>
            </w:pPr>
            <w:r>
              <w:t>≥100百分比</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资金拨付</w:t>
            </w:r>
          </w:p>
        </w:tc>
        <w:tc>
          <w:tcPr>
            <w:tcW w:w="2835" w:type="dxa"/>
            <w:vAlign w:val="center"/>
          </w:tcPr>
          <w:p>
            <w:pPr>
              <w:pStyle w:val="14"/>
            </w:pPr>
            <w:r>
              <w:t>按时间拨付项目资金率</w:t>
            </w:r>
          </w:p>
        </w:tc>
        <w:tc>
          <w:tcPr>
            <w:tcW w:w="2551" w:type="dxa"/>
            <w:vAlign w:val="center"/>
          </w:tcPr>
          <w:p>
            <w:pPr>
              <w:pStyle w:val="14"/>
            </w:pPr>
            <w:r>
              <w:t>≥100百分比</w:t>
            </w:r>
          </w:p>
        </w:tc>
        <w:tc>
          <w:tcPr>
            <w:tcW w:w="2268" w:type="dxa"/>
            <w:vAlign w:val="center"/>
          </w:tcPr>
          <w:p>
            <w:pPr>
              <w:pStyle w:val="14"/>
            </w:pPr>
            <w:r>
              <w:t>资金支付文件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生活条件</w:t>
            </w:r>
          </w:p>
        </w:tc>
        <w:tc>
          <w:tcPr>
            <w:tcW w:w="2835" w:type="dxa"/>
            <w:vAlign w:val="center"/>
          </w:tcPr>
          <w:p>
            <w:pPr>
              <w:pStyle w:val="14"/>
            </w:pPr>
            <w:r>
              <w:t>改善移民村生产生活条件率</w:t>
            </w:r>
          </w:p>
        </w:tc>
        <w:tc>
          <w:tcPr>
            <w:tcW w:w="2551" w:type="dxa"/>
            <w:vAlign w:val="center"/>
          </w:tcPr>
          <w:p>
            <w:pPr>
              <w:pStyle w:val="14"/>
            </w:pPr>
            <w:r>
              <w:t>≥100较上年有所提高</w:t>
            </w:r>
          </w:p>
        </w:tc>
        <w:tc>
          <w:tcPr>
            <w:tcW w:w="2268" w:type="dxa"/>
            <w:vAlign w:val="center"/>
          </w:tcPr>
          <w:p>
            <w:pPr>
              <w:pStyle w:val="14"/>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移民对项目实施满意率</w:t>
            </w:r>
          </w:p>
        </w:tc>
        <w:tc>
          <w:tcPr>
            <w:tcW w:w="2551" w:type="dxa"/>
            <w:vAlign w:val="center"/>
          </w:tcPr>
          <w:p>
            <w:pPr>
              <w:pStyle w:val="14"/>
            </w:pPr>
            <w:r>
              <w:t>≥95百分比</w:t>
            </w:r>
          </w:p>
        </w:tc>
        <w:tc>
          <w:tcPr>
            <w:tcW w:w="2268" w:type="dxa"/>
            <w:vAlign w:val="center"/>
          </w:tcPr>
          <w:p>
            <w:pPr>
              <w:pStyle w:val="14"/>
            </w:pPr>
            <w:r>
              <w:t>统计报表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21、秦财农[2022]681号-关于提前下达2023年省级水库移民后期扶持基金预算的通知绩效目标表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1.保障移民生活维持情绪稳定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受益移民人数</w:t>
            </w:r>
          </w:p>
        </w:tc>
        <w:tc>
          <w:tcPr>
            <w:tcW w:w="2551" w:type="dxa"/>
            <w:vAlign w:val="center"/>
          </w:tcPr>
          <w:p>
            <w:pPr>
              <w:pStyle w:val="14"/>
            </w:pPr>
            <w:r>
              <w:t>≤3292人</w:t>
            </w:r>
          </w:p>
        </w:tc>
        <w:tc>
          <w:tcPr>
            <w:tcW w:w="2268" w:type="dxa"/>
            <w:vAlign w:val="center"/>
          </w:tcPr>
          <w:p>
            <w:pPr>
              <w:pStyle w:val="14"/>
            </w:pPr>
            <w:r>
              <w:t>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数据准确</w:t>
            </w:r>
          </w:p>
        </w:tc>
        <w:tc>
          <w:tcPr>
            <w:tcW w:w="2835" w:type="dxa"/>
            <w:vAlign w:val="center"/>
          </w:tcPr>
          <w:p>
            <w:pPr>
              <w:pStyle w:val="14"/>
            </w:pPr>
            <w:r>
              <w:t>发放移民直补数据准确率</w:t>
            </w:r>
          </w:p>
        </w:tc>
        <w:tc>
          <w:tcPr>
            <w:tcW w:w="2551" w:type="dxa"/>
            <w:vAlign w:val="center"/>
          </w:tcPr>
          <w:p>
            <w:pPr>
              <w:pStyle w:val="14"/>
            </w:pPr>
            <w:r>
              <w:t>≥100百分比</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按时间节点完成项目率</w:t>
            </w:r>
          </w:p>
        </w:tc>
        <w:tc>
          <w:tcPr>
            <w:tcW w:w="2551" w:type="dxa"/>
            <w:vAlign w:val="center"/>
          </w:tcPr>
          <w:p>
            <w:pPr>
              <w:pStyle w:val="14"/>
            </w:pPr>
            <w:r>
              <w:t>≥100百分比</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资金拨付</w:t>
            </w:r>
          </w:p>
        </w:tc>
        <w:tc>
          <w:tcPr>
            <w:tcW w:w="2835" w:type="dxa"/>
            <w:vAlign w:val="center"/>
          </w:tcPr>
          <w:p>
            <w:pPr>
              <w:pStyle w:val="14"/>
            </w:pPr>
            <w:r>
              <w:t>按时间拨付项目资金率</w:t>
            </w:r>
          </w:p>
        </w:tc>
        <w:tc>
          <w:tcPr>
            <w:tcW w:w="2551" w:type="dxa"/>
            <w:vAlign w:val="center"/>
          </w:tcPr>
          <w:p>
            <w:pPr>
              <w:pStyle w:val="14"/>
            </w:pPr>
            <w:r>
              <w:t>≥100百分比</w:t>
            </w:r>
          </w:p>
        </w:tc>
        <w:tc>
          <w:tcPr>
            <w:tcW w:w="2268" w:type="dxa"/>
            <w:vAlign w:val="center"/>
          </w:tcPr>
          <w:p>
            <w:pPr>
              <w:pStyle w:val="14"/>
            </w:pPr>
            <w:r>
              <w:t>资金支付文件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移民稳定</w:t>
            </w:r>
          </w:p>
        </w:tc>
        <w:tc>
          <w:tcPr>
            <w:tcW w:w="2835" w:type="dxa"/>
            <w:vAlign w:val="center"/>
          </w:tcPr>
          <w:p>
            <w:pPr>
              <w:pStyle w:val="14"/>
            </w:pPr>
            <w:r>
              <w:t>促进移民稳定率</w:t>
            </w:r>
          </w:p>
        </w:tc>
        <w:tc>
          <w:tcPr>
            <w:tcW w:w="2551" w:type="dxa"/>
            <w:vAlign w:val="center"/>
          </w:tcPr>
          <w:p>
            <w:pPr>
              <w:pStyle w:val="14"/>
            </w:pPr>
            <w:r>
              <w:t>≥95百分比</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移民对项目实施满意率</w:t>
            </w:r>
          </w:p>
        </w:tc>
        <w:tc>
          <w:tcPr>
            <w:tcW w:w="2551" w:type="dxa"/>
            <w:vAlign w:val="center"/>
          </w:tcPr>
          <w:p>
            <w:pPr>
              <w:pStyle w:val="14"/>
            </w:pPr>
            <w:r>
              <w:t>≥95百分比</w:t>
            </w:r>
          </w:p>
        </w:tc>
        <w:tc>
          <w:tcPr>
            <w:tcW w:w="2268" w:type="dxa"/>
            <w:vAlign w:val="center"/>
          </w:tcPr>
          <w:p>
            <w:pPr>
              <w:pStyle w:val="14"/>
            </w:pPr>
            <w:r>
              <w:t>统计报表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22、秦财农[2022]685号-关于提前下达2023年省级农业生产救灾及特大防汛抗旱补助资金的通知绩效目标表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1.修复水毁河道堤防，保障群众生命财产安全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修复数量</w:t>
            </w:r>
          </w:p>
        </w:tc>
        <w:tc>
          <w:tcPr>
            <w:tcW w:w="2835" w:type="dxa"/>
            <w:vAlign w:val="center"/>
          </w:tcPr>
          <w:p>
            <w:pPr>
              <w:pStyle w:val="14"/>
            </w:pPr>
            <w:r>
              <w:t>水毁堤防修复数量</w:t>
            </w:r>
          </w:p>
        </w:tc>
        <w:tc>
          <w:tcPr>
            <w:tcW w:w="2551" w:type="dxa"/>
            <w:vAlign w:val="center"/>
          </w:tcPr>
          <w:p>
            <w:pPr>
              <w:pStyle w:val="14"/>
            </w:pPr>
            <w:r>
              <w:t>1处</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w:t>
            </w:r>
          </w:p>
        </w:tc>
        <w:tc>
          <w:tcPr>
            <w:tcW w:w="2835" w:type="dxa"/>
            <w:vAlign w:val="center"/>
          </w:tcPr>
          <w:p>
            <w:pPr>
              <w:pStyle w:val="14"/>
            </w:pPr>
            <w:r>
              <w:t>工程验收是否合格</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tc>
        <w:tc>
          <w:tcPr>
            <w:tcW w:w="2835" w:type="dxa"/>
            <w:vAlign w:val="center"/>
          </w:tcPr>
          <w:p>
            <w:pPr>
              <w:pStyle w:val="14"/>
            </w:pPr>
            <w:r>
              <w:t>工程是否及时完成</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工程概算</w:t>
            </w:r>
          </w:p>
        </w:tc>
        <w:tc>
          <w:tcPr>
            <w:tcW w:w="2835" w:type="dxa"/>
            <w:vAlign w:val="center"/>
          </w:tcPr>
          <w:p>
            <w:pPr>
              <w:pStyle w:val="14"/>
            </w:pPr>
            <w:r>
              <w:t>工程概算</w:t>
            </w:r>
          </w:p>
        </w:tc>
        <w:tc>
          <w:tcPr>
            <w:tcW w:w="2551" w:type="dxa"/>
            <w:vAlign w:val="center"/>
          </w:tcPr>
          <w:p>
            <w:pPr>
              <w:pStyle w:val="14"/>
            </w:pPr>
            <w:r>
              <w:t>≤40万元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保障防洪工程安全度汛</w:t>
            </w:r>
          </w:p>
        </w:tc>
        <w:tc>
          <w:tcPr>
            <w:tcW w:w="2835" w:type="dxa"/>
            <w:vAlign w:val="center"/>
          </w:tcPr>
          <w:p>
            <w:pPr>
              <w:pStyle w:val="14"/>
            </w:pPr>
            <w:r>
              <w:t>发生工程设计标准内洪水不受严重影响</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保障居民生活平稳</w:t>
            </w:r>
          </w:p>
        </w:tc>
        <w:tc>
          <w:tcPr>
            <w:tcW w:w="2835" w:type="dxa"/>
            <w:vAlign w:val="center"/>
          </w:tcPr>
          <w:p>
            <w:pPr>
              <w:pStyle w:val="14"/>
            </w:pPr>
            <w:r>
              <w:t>发生工程设计标准内洪水不受严重影响</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w:t>
            </w:r>
          </w:p>
        </w:tc>
        <w:tc>
          <w:tcPr>
            <w:tcW w:w="2835" w:type="dxa"/>
            <w:vAlign w:val="center"/>
          </w:tcPr>
          <w:p>
            <w:pPr>
              <w:pStyle w:val="14"/>
            </w:pPr>
            <w:r>
              <w:t>发生工程设计标准内洪水不受严重影响</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为社会稳定提供安全保障</w:t>
            </w:r>
          </w:p>
        </w:tc>
        <w:tc>
          <w:tcPr>
            <w:tcW w:w="2835" w:type="dxa"/>
            <w:vAlign w:val="center"/>
          </w:tcPr>
          <w:p>
            <w:pPr>
              <w:pStyle w:val="14"/>
            </w:pPr>
            <w:r>
              <w:t>发生工程设计标准内洪水不受严重影响</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服务群众满意度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23、秦财农[2022]781号-关于提前下达2023年省级水利发展资金预算的通知绩效目标表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1.用于提升石河上游段行洪安全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山洪沟治理数量</w:t>
            </w:r>
          </w:p>
        </w:tc>
        <w:tc>
          <w:tcPr>
            <w:tcW w:w="2835" w:type="dxa"/>
            <w:vAlign w:val="center"/>
          </w:tcPr>
          <w:p>
            <w:pPr>
              <w:pStyle w:val="14"/>
            </w:pPr>
            <w:r>
              <w:t>山洪沟治理条数</w:t>
            </w:r>
          </w:p>
        </w:tc>
        <w:tc>
          <w:tcPr>
            <w:tcW w:w="2551" w:type="dxa"/>
            <w:vAlign w:val="center"/>
          </w:tcPr>
          <w:p>
            <w:pPr>
              <w:pStyle w:val="14"/>
            </w:pPr>
            <w:r>
              <w:t>1条</w:t>
            </w:r>
          </w:p>
        </w:tc>
        <w:tc>
          <w:tcPr>
            <w:tcW w:w="2268" w:type="dxa"/>
            <w:vAlign w:val="center"/>
          </w:tcPr>
          <w:p>
            <w:pPr>
              <w:pStyle w:val="14"/>
            </w:pPr>
            <w:r>
              <w:t>建设地点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新建工程质量验收合格率</w:t>
            </w:r>
          </w:p>
        </w:tc>
        <w:tc>
          <w:tcPr>
            <w:tcW w:w="2551" w:type="dxa"/>
            <w:vAlign w:val="center"/>
          </w:tcPr>
          <w:p>
            <w:pPr>
              <w:pStyle w:val="14"/>
            </w:pPr>
            <w:r>
              <w:t>100%</w:t>
            </w:r>
          </w:p>
        </w:tc>
        <w:tc>
          <w:tcPr>
            <w:tcW w:w="2268" w:type="dxa"/>
            <w:vAlign w:val="center"/>
          </w:tcPr>
          <w:p>
            <w:pPr>
              <w:pStyle w:val="14"/>
            </w:pPr>
            <w:r>
              <w:t>规范文件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工程完工及时率</w:t>
            </w:r>
          </w:p>
        </w:tc>
        <w:tc>
          <w:tcPr>
            <w:tcW w:w="2835" w:type="dxa"/>
            <w:vAlign w:val="center"/>
          </w:tcPr>
          <w:p>
            <w:pPr>
              <w:pStyle w:val="14"/>
            </w:pPr>
            <w:r>
              <w:t>新建工程完工及时率</w:t>
            </w:r>
          </w:p>
        </w:tc>
        <w:tc>
          <w:tcPr>
            <w:tcW w:w="2551" w:type="dxa"/>
            <w:vAlign w:val="center"/>
          </w:tcPr>
          <w:p>
            <w:pPr>
              <w:pStyle w:val="14"/>
            </w:pPr>
            <w:r>
              <w:t>100%</w:t>
            </w:r>
          </w:p>
        </w:tc>
        <w:tc>
          <w:tcPr>
            <w:tcW w:w="2268" w:type="dxa"/>
            <w:vAlign w:val="center"/>
          </w:tcPr>
          <w:p>
            <w:pPr>
              <w:pStyle w:val="14"/>
            </w:pPr>
            <w:r>
              <w:t>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成本控制数</w:t>
            </w:r>
          </w:p>
        </w:tc>
        <w:tc>
          <w:tcPr>
            <w:tcW w:w="2835" w:type="dxa"/>
            <w:vAlign w:val="center"/>
          </w:tcPr>
          <w:p>
            <w:pPr>
              <w:pStyle w:val="14"/>
            </w:pPr>
            <w:r>
              <w:t>成本控制数在预算数内</w:t>
            </w:r>
          </w:p>
        </w:tc>
        <w:tc>
          <w:tcPr>
            <w:tcW w:w="2551" w:type="dxa"/>
            <w:vAlign w:val="center"/>
          </w:tcPr>
          <w:p>
            <w:pPr>
              <w:pStyle w:val="14"/>
            </w:pPr>
            <w:r>
              <w:t>≤224万元</w:t>
            </w:r>
          </w:p>
        </w:tc>
        <w:tc>
          <w:tcPr>
            <w:tcW w:w="2268" w:type="dxa"/>
            <w:vAlign w:val="center"/>
          </w:tcPr>
          <w:p>
            <w:pPr>
              <w:pStyle w:val="14"/>
            </w:pPr>
            <w:r>
              <w:t>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提升治理段行洪能力</w:t>
            </w:r>
          </w:p>
        </w:tc>
        <w:tc>
          <w:tcPr>
            <w:tcW w:w="2835" w:type="dxa"/>
            <w:vAlign w:val="center"/>
          </w:tcPr>
          <w:p>
            <w:pPr>
              <w:pStyle w:val="14"/>
            </w:pPr>
            <w:r>
              <w:t>新建工程提升治理段行洪能力</w:t>
            </w:r>
          </w:p>
        </w:tc>
        <w:tc>
          <w:tcPr>
            <w:tcW w:w="2551" w:type="dxa"/>
            <w:vAlign w:val="center"/>
          </w:tcPr>
          <w:p>
            <w:pPr>
              <w:pStyle w:val="14"/>
            </w:pPr>
            <w:r>
              <w:t>比上年提升</w:t>
            </w:r>
          </w:p>
        </w:tc>
        <w:tc>
          <w:tcPr>
            <w:tcW w:w="2268" w:type="dxa"/>
            <w:vAlign w:val="center"/>
          </w:tcPr>
          <w:p>
            <w:pPr>
              <w:pStyle w:val="14"/>
            </w:pPr>
            <w:r>
              <w:t>运行标准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提升治理段水资源利用量</w:t>
            </w:r>
          </w:p>
        </w:tc>
        <w:tc>
          <w:tcPr>
            <w:tcW w:w="2835" w:type="dxa"/>
            <w:vAlign w:val="center"/>
          </w:tcPr>
          <w:p>
            <w:pPr>
              <w:pStyle w:val="14"/>
            </w:pPr>
            <w:r>
              <w:t>新建工程提升治理段水资源利用率</w:t>
            </w:r>
          </w:p>
        </w:tc>
        <w:tc>
          <w:tcPr>
            <w:tcW w:w="2551" w:type="dxa"/>
            <w:vAlign w:val="center"/>
          </w:tcPr>
          <w:p>
            <w:pPr>
              <w:pStyle w:val="14"/>
            </w:pPr>
            <w:r>
              <w:t>比上年提升</w:t>
            </w:r>
          </w:p>
        </w:tc>
        <w:tc>
          <w:tcPr>
            <w:tcW w:w="2268" w:type="dxa"/>
            <w:vAlign w:val="center"/>
          </w:tcPr>
          <w:p>
            <w:pPr>
              <w:pStyle w:val="14"/>
            </w:pPr>
            <w:r>
              <w:t>利用水平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24、秦财农[2022]802号-关于下达2022年中央农业生产和水利救灾资金的通知绩效目标表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1.修复水毁堤防，保障群众生命财产安全</w:t>
            </w:r>
          </w:p>
          <w:p>
            <w:pPr>
              <w:pStyle w:val="14"/>
            </w:pPr>
            <w:r>
              <w:t>2.保障防洪工程安全度汛</w:t>
            </w:r>
          </w:p>
          <w:p>
            <w:pPr>
              <w:pStyle w:val="14"/>
            </w:pPr>
            <w:r>
              <w:t>3.促进地区生态和谐发展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修复数量</w:t>
            </w:r>
          </w:p>
        </w:tc>
        <w:tc>
          <w:tcPr>
            <w:tcW w:w="2835" w:type="dxa"/>
            <w:vAlign w:val="center"/>
          </w:tcPr>
          <w:p>
            <w:pPr>
              <w:pStyle w:val="14"/>
            </w:pPr>
            <w:r>
              <w:t>水毁堤防修复数量</w:t>
            </w:r>
          </w:p>
        </w:tc>
        <w:tc>
          <w:tcPr>
            <w:tcW w:w="2551" w:type="dxa"/>
            <w:vAlign w:val="center"/>
          </w:tcPr>
          <w:p>
            <w:pPr>
              <w:pStyle w:val="14"/>
            </w:pPr>
            <w:r>
              <w:t>1处</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w:t>
            </w:r>
          </w:p>
        </w:tc>
        <w:tc>
          <w:tcPr>
            <w:tcW w:w="2835" w:type="dxa"/>
            <w:vAlign w:val="center"/>
          </w:tcPr>
          <w:p>
            <w:pPr>
              <w:pStyle w:val="14"/>
            </w:pPr>
            <w:r>
              <w:t>工程验收是否合格</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tc>
        <w:tc>
          <w:tcPr>
            <w:tcW w:w="2835" w:type="dxa"/>
            <w:vAlign w:val="center"/>
          </w:tcPr>
          <w:p>
            <w:pPr>
              <w:pStyle w:val="14"/>
            </w:pPr>
            <w:r>
              <w:t>工程是否及时完成</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保障防洪工程安全度汛</w:t>
            </w:r>
          </w:p>
        </w:tc>
        <w:tc>
          <w:tcPr>
            <w:tcW w:w="2835" w:type="dxa"/>
            <w:vAlign w:val="center"/>
          </w:tcPr>
          <w:p>
            <w:pPr>
              <w:pStyle w:val="14"/>
            </w:pPr>
            <w:r>
              <w:t>发生工程设计标准内洪水不受严重影响</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保障居民生活平稳</w:t>
            </w:r>
          </w:p>
        </w:tc>
        <w:tc>
          <w:tcPr>
            <w:tcW w:w="2835" w:type="dxa"/>
            <w:vAlign w:val="center"/>
          </w:tcPr>
          <w:p>
            <w:pPr>
              <w:pStyle w:val="14"/>
            </w:pPr>
            <w:r>
              <w:t>发生工程设计标准内洪水不受严重影响</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w:t>
            </w:r>
          </w:p>
        </w:tc>
        <w:tc>
          <w:tcPr>
            <w:tcW w:w="2835" w:type="dxa"/>
            <w:vAlign w:val="center"/>
          </w:tcPr>
          <w:p>
            <w:pPr>
              <w:pStyle w:val="14"/>
            </w:pPr>
            <w:r>
              <w:t>发生工程设计标准内洪水不受严重影响</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服务群众满意度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25、秦财农【2021】652号-关于提前下达2022年中央水利发展资金预算的通知绩效目标表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1.目标内容1完成小水库养护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给修养护座数</w:t>
            </w:r>
          </w:p>
        </w:tc>
        <w:tc>
          <w:tcPr>
            <w:tcW w:w="2835" w:type="dxa"/>
            <w:vAlign w:val="center"/>
          </w:tcPr>
          <w:p>
            <w:pPr>
              <w:pStyle w:val="14"/>
            </w:pPr>
            <w:r>
              <w:t>32座小型水库维修养护</w:t>
            </w:r>
          </w:p>
        </w:tc>
        <w:tc>
          <w:tcPr>
            <w:tcW w:w="2551" w:type="dxa"/>
            <w:vAlign w:val="center"/>
          </w:tcPr>
          <w:p>
            <w:pPr>
              <w:pStyle w:val="14"/>
            </w:pPr>
            <w:r>
              <w:t>32座</w:t>
            </w:r>
          </w:p>
        </w:tc>
        <w:tc>
          <w:tcPr>
            <w:tcW w:w="2268" w:type="dxa"/>
            <w:vAlign w:val="center"/>
          </w:tcPr>
          <w:p>
            <w:pPr>
              <w:pStyle w:val="14"/>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w:t>
            </w:r>
          </w:p>
        </w:tc>
        <w:tc>
          <w:tcPr>
            <w:tcW w:w="2551" w:type="dxa"/>
            <w:vAlign w:val="center"/>
          </w:tcPr>
          <w:p>
            <w:pPr>
              <w:pStyle w:val="14"/>
            </w:pPr>
            <w:r>
              <w:t>100%</w:t>
            </w:r>
          </w:p>
        </w:tc>
        <w:tc>
          <w:tcPr>
            <w:tcW w:w="2268" w:type="dxa"/>
            <w:vAlign w:val="center"/>
          </w:tcPr>
          <w:p>
            <w:pPr>
              <w:pStyle w:val="14"/>
            </w:pPr>
            <w:r>
              <w:t>竣工验收鉴定书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工程完成及时性</w:t>
            </w:r>
          </w:p>
        </w:tc>
        <w:tc>
          <w:tcPr>
            <w:tcW w:w="2835" w:type="dxa"/>
            <w:vAlign w:val="center"/>
          </w:tcPr>
          <w:p>
            <w:pPr>
              <w:pStyle w:val="14"/>
            </w:pPr>
            <w:r>
              <w:t>按施工合同时效完成</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费用预算投资率</w:t>
            </w:r>
          </w:p>
        </w:tc>
        <w:tc>
          <w:tcPr>
            <w:tcW w:w="2835" w:type="dxa"/>
            <w:vAlign w:val="center"/>
          </w:tcPr>
          <w:p>
            <w:pPr>
              <w:pStyle w:val="14"/>
            </w:pPr>
            <w:r>
              <w:t>控制在合同及预算内</w:t>
            </w:r>
          </w:p>
        </w:tc>
        <w:tc>
          <w:tcPr>
            <w:tcW w:w="2551" w:type="dxa"/>
            <w:vAlign w:val="center"/>
          </w:tcPr>
          <w:p>
            <w:pPr>
              <w:pStyle w:val="14"/>
            </w:pPr>
            <w:r>
              <w:t>≤100%</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防洪灌溉</w:t>
            </w:r>
          </w:p>
        </w:tc>
        <w:tc>
          <w:tcPr>
            <w:tcW w:w="2835" w:type="dxa"/>
            <w:vAlign w:val="center"/>
          </w:tcPr>
          <w:p>
            <w:pPr>
              <w:pStyle w:val="14"/>
            </w:pPr>
            <w:r>
              <w:t>工程提升防洪灌溉标准</w:t>
            </w:r>
          </w:p>
        </w:tc>
        <w:tc>
          <w:tcPr>
            <w:tcW w:w="2551" w:type="dxa"/>
            <w:vAlign w:val="center"/>
          </w:tcPr>
          <w:p>
            <w:pPr>
              <w:pStyle w:val="14"/>
            </w:pPr>
            <w:r>
              <w:t>20年</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保护村庄</w:t>
            </w:r>
          </w:p>
        </w:tc>
        <w:tc>
          <w:tcPr>
            <w:tcW w:w="2835" w:type="dxa"/>
            <w:vAlign w:val="center"/>
          </w:tcPr>
          <w:p>
            <w:pPr>
              <w:pStyle w:val="14"/>
            </w:pPr>
            <w:r>
              <w:t>保护村庄数量</w:t>
            </w:r>
          </w:p>
        </w:tc>
        <w:tc>
          <w:tcPr>
            <w:tcW w:w="2551" w:type="dxa"/>
            <w:vAlign w:val="center"/>
          </w:tcPr>
          <w:p>
            <w:pPr>
              <w:pStyle w:val="14"/>
            </w:pPr>
            <w:r>
              <w:t>102个</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保护耕地</w:t>
            </w:r>
          </w:p>
        </w:tc>
        <w:tc>
          <w:tcPr>
            <w:tcW w:w="2835" w:type="dxa"/>
            <w:vAlign w:val="center"/>
          </w:tcPr>
          <w:p>
            <w:pPr>
              <w:pStyle w:val="14"/>
            </w:pPr>
            <w:r>
              <w:t>保护耕地亩数</w:t>
            </w:r>
          </w:p>
        </w:tc>
        <w:tc>
          <w:tcPr>
            <w:tcW w:w="2551" w:type="dxa"/>
            <w:vAlign w:val="center"/>
          </w:tcPr>
          <w:p>
            <w:pPr>
              <w:pStyle w:val="14"/>
            </w:pPr>
            <w:r>
              <w:t>≤4500亩</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良性运行持续年限</w:t>
            </w:r>
          </w:p>
        </w:tc>
        <w:tc>
          <w:tcPr>
            <w:tcW w:w="2835" w:type="dxa"/>
            <w:vAlign w:val="center"/>
          </w:tcPr>
          <w:p>
            <w:pPr>
              <w:pStyle w:val="14"/>
            </w:pPr>
            <w:r>
              <w:t>已建工程是否良性运行</w:t>
            </w:r>
          </w:p>
        </w:tc>
        <w:tc>
          <w:tcPr>
            <w:tcW w:w="2551" w:type="dxa"/>
            <w:vAlign w:val="center"/>
          </w:tcPr>
          <w:p>
            <w:pPr>
              <w:pStyle w:val="14"/>
            </w:pPr>
            <w:r>
              <w:t>≥20年</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群众对已建工程的满意程度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26、秦财农【2021】717号-关于提前下达2022年省级水利发展资金的通知绩效目标表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1.目标内容1保证小水库运行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给修养护座数</w:t>
            </w:r>
          </w:p>
        </w:tc>
        <w:tc>
          <w:tcPr>
            <w:tcW w:w="2835" w:type="dxa"/>
            <w:vAlign w:val="center"/>
          </w:tcPr>
          <w:p>
            <w:pPr>
              <w:pStyle w:val="14"/>
            </w:pPr>
            <w:r>
              <w:t>32座小型水库维修养护</w:t>
            </w:r>
          </w:p>
        </w:tc>
        <w:tc>
          <w:tcPr>
            <w:tcW w:w="2551" w:type="dxa"/>
            <w:vAlign w:val="center"/>
          </w:tcPr>
          <w:p>
            <w:pPr>
              <w:pStyle w:val="14"/>
            </w:pPr>
            <w:r>
              <w:t>32座</w:t>
            </w:r>
          </w:p>
        </w:tc>
        <w:tc>
          <w:tcPr>
            <w:tcW w:w="2268" w:type="dxa"/>
            <w:vAlign w:val="center"/>
          </w:tcPr>
          <w:p>
            <w:pPr>
              <w:pStyle w:val="14"/>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w:t>
            </w:r>
          </w:p>
        </w:tc>
        <w:tc>
          <w:tcPr>
            <w:tcW w:w="2551" w:type="dxa"/>
            <w:vAlign w:val="center"/>
          </w:tcPr>
          <w:p>
            <w:pPr>
              <w:pStyle w:val="14"/>
            </w:pPr>
            <w:r>
              <w:t>100%</w:t>
            </w:r>
          </w:p>
        </w:tc>
        <w:tc>
          <w:tcPr>
            <w:tcW w:w="2268" w:type="dxa"/>
            <w:vAlign w:val="center"/>
          </w:tcPr>
          <w:p>
            <w:pPr>
              <w:pStyle w:val="14"/>
            </w:pPr>
            <w:r>
              <w:t>竣工验收鉴定书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工程完成及时性</w:t>
            </w:r>
          </w:p>
        </w:tc>
        <w:tc>
          <w:tcPr>
            <w:tcW w:w="2835" w:type="dxa"/>
            <w:vAlign w:val="center"/>
          </w:tcPr>
          <w:p>
            <w:pPr>
              <w:pStyle w:val="14"/>
            </w:pPr>
            <w:r>
              <w:t>按施工合同时效完成</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费用预算投资率</w:t>
            </w:r>
          </w:p>
        </w:tc>
        <w:tc>
          <w:tcPr>
            <w:tcW w:w="2835" w:type="dxa"/>
            <w:vAlign w:val="center"/>
          </w:tcPr>
          <w:p>
            <w:pPr>
              <w:pStyle w:val="14"/>
            </w:pPr>
            <w:r>
              <w:t>控制在合同及预算内</w:t>
            </w:r>
          </w:p>
        </w:tc>
        <w:tc>
          <w:tcPr>
            <w:tcW w:w="2551" w:type="dxa"/>
            <w:vAlign w:val="center"/>
          </w:tcPr>
          <w:p>
            <w:pPr>
              <w:pStyle w:val="14"/>
            </w:pPr>
            <w:r>
              <w:t>≤100%</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防洪灌溉</w:t>
            </w:r>
          </w:p>
        </w:tc>
        <w:tc>
          <w:tcPr>
            <w:tcW w:w="2835" w:type="dxa"/>
            <w:vAlign w:val="center"/>
          </w:tcPr>
          <w:p>
            <w:pPr>
              <w:pStyle w:val="14"/>
            </w:pPr>
            <w:r>
              <w:t>工程提升防洪灌溉标准</w:t>
            </w:r>
          </w:p>
        </w:tc>
        <w:tc>
          <w:tcPr>
            <w:tcW w:w="2551" w:type="dxa"/>
            <w:vAlign w:val="center"/>
          </w:tcPr>
          <w:p>
            <w:pPr>
              <w:pStyle w:val="14"/>
            </w:pPr>
            <w:r>
              <w:t>20年</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保护村庄</w:t>
            </w:r>
          </w:p>
        </w:tc>
        <w:tc>
          <w:tcPr>
            <w:tcW w:w="2835" w:type="dxa"/>
            <w:vAlign w:val="center"/>
          </w:tcPr>
          <w:p>
            <w:pPr>
              <w:pStyle w:val="14"/>
            </w:pPr>
            <w:r>
              <w:t>保护村庄数量</w:t>
            </w:r>
          </w:p>
        </w:tc>
        <w:tc>
          <w:tcPr>
            <w:tcW w:w="2551" w:type="dxa"/>
            <w:vAlign w:val="center"/>
          </w:tcPr>
          <w:p>
            <w:pPr>
              <w:pStyle w:val="14"/>
            </w:pPr>
            <w:r>
              <w:t>102个</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保护耕地</w:t>
            </w:r>
          </w:p>
        </w:tc>
        <w:tc>
          <w:tcPr>
            <w:tcW w:w="2835" w:type="dxa"/>
            <w:vAlign w:val="center"/>
          </w:tcPr>
          <w:p>
            <w:pPr>
              <w:pStyle w:val="14"/>
            </w:pPr>
            <w:r>
              <w:t>保护耕地亩数</w:t>
            </w:r>
          </w:p>
        </w:tc>
        <w:tc>
          <w:tcPr>
            <w:tcW w:w="2551" w:type="dxa"/>
            <w:vAlign w:val="center"/>
          </w:tcPr>
          <w:p>
            <w:pPr>
              <w:pStyle w:val="14"/>
            </w:pPr>
            <w:r>
              <w:t>≤4500亩</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良性运行持续年限</w:t>
            </w:r>
          </w:p>
        </w:tc>
        <w:tc>
          <w:tcPr>
            <w:tcW w:w="2835" w:type="dxa"/>
            <w:vAlign w:val="center"/>
          </w:tcPr>
          <w:p>
            <w:pPr>
              <w:pStyle w:val="14"/>
            </w:pPr>
            <w:r>
              <w:t>已建工程是否良性运行</w:t>
            </w:r>
          </w:p>
        </w:tc>
        <w:tc>
          <w:tcPr>
            <w:tcW w:w="2551" w:type="dxa"/>
            <w:vAlign w:val="center"/>
          </w:tcPr>
          <w:p>
            <w:pPr>
              <w:pStyle w:val="14"/>
            </w:pPr>
            <w:r>
              <w:t>≥20年</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群众对已建工程的满意程度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27、秦财农【2022】80号关于下达省级水库移民扶持补助的通知（政府性基金预算）绩效目标表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1.2022年新周庄村基础设施建设</w:t>
            </w:r>
          </w:p>
          <w:p>
            <w:pPr>
              <w:pStyle w:val="14"/>
            </w:pPr>
            <w:r>
              <w:t>2.2022年王铁庄村基础设施建设</w:t>
            </w:r>
          </w:p>
          <w:p>
            <w:pPr>
              <w:pStyle w:val="14"/>
            </w:pPr>
            <w:r>
              <w:t>3.2022年潮水峪村基础设施建设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受益移民</w:t>
            </w:r>
          </w:p>
        </w:tc>
        <w:tc>
          <w:tcPr>
            <w:tcW w:w="2835" w:type="dxa"/>
            <w:vAlign w:val="center"/>
          </w:tcPr>
          <w:p>
            <w:pPr>
              <w:pStyle w:val="14"/>
            </w:pPr>
            <w:r>
              <w:t>受益移民人数</w:t>
            </w:r>
          </w:p>
        </w:tc>
        <w:tc>
          <w:tcPr>
            <w:tcW w:w="2551" w:type="dxa"/>
            <w:vAlign w:val="center"/>
          </w:tcPr>
          <w:p>
            <w:pPr>
              <w:pStyle w:val="14"/>
            </w:pPr>
            <w:r>
              <w:t>≥1人</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按时间节点完成项目率</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改善生活</w:t>
            </w:r>
          </w:p>
        </w:tc>
        <w:tc>
          <w:tcPr>
            <w:tcW w:w="2835" w:type="dxa"/>
            <w:vAlign w:val="center"/>
          </w:tcPr>
          <w:p>
            <w:pPr>
              <w:pStyle w:val="14"/>
            </w:pPr>
            <w:r>
              <w:t>改善移民生产生活质量率</w:t>
            </w:r>
          </w:p>
        </w:tc>
        <w:tc>
          <w:tcPr>
            <w:tcW w:w="2551" w:type="dxa"/>
            <w:vAlign w:val="center"/>
          </w:tcPr>
          <w:p>
            <w:pPr>
              <w:pStyle w:val="14"/>
            </w:pPr>
            <w:r>
              <w:t>≥95%</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可支配收入</w:t>
            </w:r>
          </w:p>
        </w:tc>
        <w:tc>
          <w:tcPr>
            <w:tcW w:w="2835" w:type="dxa"/>
            <w:vAlign w:val="center"/>
          </w:tcPr>
          <w:p>
            <w:pPr>
              <w:pStyle w:val="14"/>
            </w:pPr>
            <w:r>
              <w:t>增加移民生产生活质量率</w:t>
            </w:r>
          </w:p>
        </w:tc>
        <w:tc>
          <w:tcPr>
            <w:tcW w:w="2551" w:type="dxa"/>
            <w:vAlign w:val="center"/>
          </w:tcPr>
          <w:p>
            <w:pPr>
              <w:pStyle w:val="14"/>
            </w:pPr>
            <w:r>
              <w:t>≥95%</w:t>
            </w:r>
          </w:p>
        </w:tc>
        <w:tc>
          <w:tcPr>
            <w:tcW w:w="2268"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移民稳定</w:t>
            </w:r>
          </w:p>
        </w:tc>
        <w:tc>
          <w:tcPr>
            <w:tcW w:w="2835" w:type="dxa"/>
            <w:vAlign w:val="center"/>
          </w:tcPr>
          <w:p>
            <w:pPr>
              <w:pStyle w:val="14"/>
            </w:pPr>
            <w:r>
              <w:t>促进移民稳定率</w:t>
            </w:r>
          </w:p>
        </w:tc>
        <w:tc>
          <w:tcPr>
            <w:tcW w:w="2551" w:type="dxa"/>
            <w:vAlign w:val="center"/>
          </w:tcPr>
          <w:p>
            <w:pPr>
              <w:pStyle w:val="14"/>
            </w:pPr>
            <w:r>
              <w:t>≥95%</w:t>
            </w:r>
          </w:p>
        </w:tc>
        <w:tc>
          <w:tcPr>
            <w:tcW w:w="2268" w:type="dxa"/>
            <w:vAlign w:val="center"/>
          </w:tcPr>
          <w:p>
            <w:pPr>
              <w:pStyle w:val="14"/>
            </w:pPr>
            <w:r>
              <w:t>移民稳定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w:t>
            </w:r>
          </w:p>
        </w:tc>
        <w:tc>
          <w:tcPr>
            <w:tcW w:w="2835" w:type="dxa"/>
            <w:vAlign w:val="center"/>
          </w:tcPr>
          <w:p>
            <w:pPr>
              <w:pStyle w:val="14"/>
            </w:pPr>
            <w:r>
              <w:t>移民对项目实施的满意率</w:t>
            </w:r>
          </w:p>
        </w:tc>
        <w:tc>
          <w:tcPr>
            <w:tcW w:w="2551" w:type="dxa"/>
            <w:vAlign w:val="center"/>
          </w:tcPr>
          <w:p>
            <w:pPr>
              <w:pStyle w:val="14"/>
            </w:pPr>
            <w:r>
              <w:t>≥95%</w:t>
            </w:r>
          </w:p>
        </w:tc>
        <w:tc>
          <w:tcPr>
            <w:tcW w:w="2268" w:type="dxa"/>
            <w:vAlign w:val="center"/>
          </w:tcPr>
          <w:p>
            <w:pPr>
              <w:pStyle w:val="14"/>
            </w:pPr>
            <w:r>
              <w:t>统计数据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28、山洪灾害体系维护费绩效目标表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1.完成对全区山洪灾害防御体系的维护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预警广播数量</w:t>
            </w:r>
          </w:p>
        </w:tc>
        <w:tc>
          <w:tcPr>
            <w:tcW w:w="2835" w:type="dxa"/>
            <w:vAlign w:val="center"/>
          </w:tcPr>
          <w:p>
            <w:pPr>
              <w:pStyle w:val="14"/>
            </w:pPr>
            <w:r>
              <w:t>维护预警广播数量</w:t>
            </w:r>
          </w:p>
        </w:tc>
        <w:tc>
          <w:tcPr>
            <w:tcW w:w="2551" w:type="dxa"/>
            <w:vAlign w:val="center"/>
          </w:tcPr>
          <w:p>
            <w:pPr>
              <w:pStyle w:val="14"/>
            </w:pPr>
            <w:r>
              <w:t>117个</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设备运行稳定性</w:t>
            </w:r>
          </w:p>
          <w:p>
            <w:pPr>
              <w:pStyle w:val="14"/>
            </w:pPr>
          </w:p>
        </w:tc>
        <w:tc>
          <w:tcPr>
            <w:tcW w:w="2835" w:type="dxa"/>
            <w:vAlign w:val="center"/>
          </w:tcPr>
          <w:p>
            <w:pPr>
              <w:pStyle w:val="14"/>
            </w:pPr>
            <w:r>
              <w:t>对该措施中的设备进行汛前及汛后检查及维护</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预警广播维护及时性</w:t>
            </w:r>
          </w:p>
          <w:p>
            <w:pPr>
              <w:pStyle w:val="14"/>
            </w:pPr>
          </w:p>
        </w:tc>
        <w:tc>
          <w:tcPr>
            <w:tcW w:w="2835" w:type="dxa"/>
            <w:vAlign w:val="center"/>
          </w:tcPr>
          <w:p>
            <w:pPr>
              <w:pStyle w:val="14"/>
            </w:pPr>
            <w:r>
              <w:t>对山洪灾害防汛体系及时维护，保障运行稳定。</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在预算范围内合理安排使用</w:t>
            </w:r>
          </w:p>
          <w:p>
            <w:pPr>
              <w:pStyle w:val="14"/>
            </w:pPr>
          </w:p>
        </w:tc>
        <w:tc>
          <w:tcPr>
            <w:tcW w:w="2551" w:type="dxa"/>
            <w:vAlign w:val="center"/>
          </w:tcPr>
          <w:p>
            <w:pPr>
              <w:pStyle w:val="14"/>
            </w:pPr>
            <w:r>
              <w:t>≤7.3万元</w:t>
            </w:r>
          </w:p>
        </w:tc>
        <w:tc>
          <w:tcPr>
            <w:tcW w:w="2268" w:type="dxa"/>
            <w:vAlign w:val="center"/>
          </w:tcPr>
          <w:p>
            <w:pPr>
              <w:pStyle w:val="14"/>
            </w:pPr>
            <w:r>
              <w:t>年度工作计划相关文件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保证设备的持续运行</w:t>
            </w:r>
          </w:p>
          <w:p>
            <w:pPr>
              <w:pStyle w:val="14"/>
            </w:pPr>
          </w:p>
        </w:tc>
        <w:tc>
          <w:tcPr>
            <w:tcW w:w="2835" w:type="dxa"/>
            <w:vAlign w:val="center"/>
          </w:tcPr>
          <w:p>
            <w:pPr>
              <w:pStyle w:val="14"/>
            </w:pPr>
            <w:r>
              <w:t>保证设备的持续运行</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提高预警安全性</w:t>
            </w:r>
          </w:p>
          <w:p>
            <w:pPr>
              <w:pStyle w:val="14"/>
            </w:pPr>
          </w:p>
        </w:tc>
        <w:tc>
          <w:tcPr>
            <w:tcW w:w="2835" w:type="dxa"/>
            <w:vAlign w:val="center"/>
          </w:tcPr>
          <w:p>
            <w:pPr>
              <w:pStyle w:val="14"/>
            </w:pPr>
            <w:r>
              <w:t>保障汛期预警安全</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减少山洪灾害，减少群众生命财产损失</w:t>
            </w:r>
          </w:p>
          <w:p>
            <w:pPr>
              <w:pStyle w:val="14"/>
            </w:pPr>
          </w:p>
        </w:tc>
        <w:tc>
          <w:tcPr>
            <w:tcW w:w="2835" w:type="dxa"/>
            <w:vAlign w:val="center"/>
          </w:tcPr>
          <w:p>
            <w:pPr>
              <w:pStyle w:val="14"/>
            </w:pPr>
            <w:r>
              <w:t>减少山洪灾害，减少群众生命财产损失</w:t>
            </w:r>
          </w:p>
          <w:p>
            <w:pPr>
              <w:pStyle w:val="14"/>
            </w:pPr>
          </w:p>
        </w:tc>
        <w:tc>
          <w:tcPr>
            <w:tcW w:w="2551" w:type="dxa"/>
            <w:vAlign w:val="center"/>
          </w:tcPr>
          <w:p>
            <w:pPr>
              <w:pStyle w:val="14"/>
            </w:pPr>
            <w:r>
              <w:t>比上年降低</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保护河道环境</w:t>
            </w:r>
          </w:p>
          <w:p>
            <w:pPr>
              <w:pStyle w:val="14"/>
            </w:pPr>
          </w:p>
        </w:tc>
        <w:tc>
          <w:tcPr>
            <w:tcW w:w="2835" w:type="dxa"/>
            <w:vAlign w:val="center"/>
          </w:tcPr>
          <w:p>
            <w:pPr>
              <w:pStyle w:val="14"/>
            </w:pPr>
            <w:r>
              <w:t>保护河道环境</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p>
            <w:pPr>
              <w:pStyle w:val="14"/>
            </w:pPr>
          </w:p>
        </w:tc>
        <w:tc>
          <w:tcPr>
            <w:tcW w:w="2835" w:type="dxa"/>
            <w:vAlign w:val="center"/>
          </w:tcPr>
          <w:p>
            <w:pPr>
              <w:pStyle w:val="14"/>
            </w:pPr>
            <w:r>
              <w:t>群众对防灾工作的满意程度</w:t>
            </w:r>
          </w:p>
          <w:p>
            <w:pPr>
              <w:pStyle w:val="14"/>
            </w:pPr>
          </w:p>
        </w:tc>
        <w:tc>
          <w:tcPr>
            <w:tcW w:w="2551" w:type="dxa"/>
            <w:vAlign w:val="center"/>
          </w:tcPr>
          <w:p>
            <w:pPr>
              <w:pStyle w:val="14"/>
            </w:pPr>
            <w:r>
              <w:t>≥95%</w:t>
            </w:r>
          </w:p>
        </w:tc>
        <w:tc>
          <w:tcPr>
            <w:tcW w:w="2268"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29、水利基本建设工程区级配套资金绩效目标表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1.排除水利薄弱环节隐患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中小河流治理数量</w:t>
            </w:r>
          </w:p>
          <w:p>
            <w:pPr>
              <w:pStyle w:val="14"/>
            </w:pPr>
          </w:p>
        </w:tc>
        <w:tc>
          <w:tcPr>
            <w:tcW w:w="2835" w:type="dxa"/>
            <w:vAlign w:val="center"/>
          </w:tcPr>
          <w:p>
            <w:pPr>
              <w:pStyle w:val="14"/>
            </w:pPr>
            <w:r>
              <w:t>中小河流治理数量</w:t>
            </w:r>
          </w:p>
          <w:p>
            <w:pPr>
              <w:pStyle w:val="14"/>
            </w:pPr>
          </w:p>
        </w:tc>
        <w:tc>
          <w:tcPr>
            <w:tcW w:w="2551" w:type="dxa"/>
            <w:vAlign w:val="center"/>
          </w:tcPr>
          <w:p>
            <w:pPr>
              <w:pStyle w:val="14"/>
            </w:pPr>
            <w:r>
              <w:t>1条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p>
            <w:pPr>
              <w:pStyle w:val="14"/>
            </w:pPr>
          </w:p>
        </w:tc>
        <w:tc>
          <w:tcPr>
            <w:tcW w:w="2835" w:type="dxa"/>
            <w:vAlign w:val="center"/>
          </w:tcPr>
          <w:p>
            <w:pPr>
              <w:pStyle w:val="14"/>
            </w:pPr>
            <w:r>
              <w:t>中小河流治理、小型病险水库除险加固等水利基本建设工程完工验收合格率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p>
            <w:pPr>
              <w:pStyle w:val="14"/>
            </w:pPr>
          </w:p>
        </w:tc>
        <w:tc>
          <w:tcPr>
            <w:tcW w:w="2835" w:type="dxa"/>
            <w:vAlign w:val="center"/>
          </w:tcPr>
          <w:p>
            <w:pPr>
              <w:pStyle w:val="14"/>
            </w:pPr>
            <w:r>
              <w:t>按计划各项工程任务</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费用预算控制率</w:t>
            </w:r>
          </w:p>
          <w:p>
            <w:pPr>
              <w:pStyle w:val="14"/>
            </w:pPr>
          </w:p>
        </w:tc>
        <w:tc>
          <w:tcPr>
            <w:tcW w:w="2835" w:type="dxa"/>
            <w:vAlign w:val="center"/>
          </w:tcPr>
          <w:p>
            <w:pPr>
              <w:pStyle w:val="14"/>
            </w:pPr>
            <w:r>
              <w:t>各项工程支出控制在合同及预算内</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已建工程良性运行时长</w:t>
            </w:r>
          </w:p>
        </w:tc>
        <w:tc>
          <w:tcPr>
            <w:tcW w:w="2835" w:type="dxa"/>
            <w:vAlign w:val="center"/>
          </w:tcPr>
          <w:p>
            <w:pPr>
              <w:pStyle w:val="14"/>
            </w:pPr>
            <w:r>
              <w:t>已建工程良性运行时长</w:t>
            </w:r>
          </w:p>
        </w:tc>
        <w:tc>
          <w:tcPr>
            <w:tcW w:w="2551" w:type="dxa"/>
            <w:vAlign w:val="center"/>
          </w:tcPr>
          <w:p>
            <w:pPr>
              <w:pStyle w:val="14"/>
            </w:pPr>
            <w:r>
              <w:t>五年</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工程提升防洪标准，完成排除水利薄弱环节隐患</w:t>
            </w:r>
          </w:p>
        </w:tc>
        <w:tc>
          <w:tcPr>
            <w:tcW w:w="2835" w:type="dxa"/>
            <w:vAlign w:val="center"/>
          </w:tcPr>
          <w:p>
            <w:pPr>
              <w:pStyle w:val="14"/>
            </w:pPr>
            <w:r>
              <w:t>工程提升防洪标准，完成排除水利薄弱环节隐患</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保护耕地亩数</w:t>
            </w:r>
          </w:p>
        </w:tc>
        <w:tc>
          <w:tcPr>
            <w:tcW w:w="2835" w:type="dxa"/>
            <w:vAlign w:val="center"/>
          </w:tcPr>
          <w:p>
            <w:pPr>
              <w:pStyle w:val="14"/>
            </w:pPr>
            <w:r>
              <w:t>保护耕地亩数</w:t>
            </w:r>
          </w:p>
        </w:tc>
        <w:tc>
          <w:tcPr>
            <w:tcW w:w="2551" w:type="dxa"/>
            <w:vAlign w:val="center"/>
          </w:tcPr>
          <w:p>
            <w:pPr>
              <w:pStyle w:val="14"/>
            </w:pPr>
            <w:r>
              <w:t>≥1000亩</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30、水土流失预防与治理绩效目标表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1.推进水土流失预防与治理进程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编制数量</w:t>
            </w:r>
          </w:p>
        </w:tc>
        <w:tc>
          <w:tcPr>
            <w:tcW w:w="2835" w:type="dxa"/>
            <w:vAlign w:val="center"/>
          </w:tcPr>
          <w:p>
            <w:pPr>
              <w:pStyle w:val="14"/>
            </w:pPr>
            <w:r>
              <w:t>规划编制数量</w:t>
            </w:r>
          </w:p>
        </w:tc>
        <w:tc>
          <w:tcPr>
            <w:tcW w:w="2551" w:type="dxa"/>
            <w:vAlign w:val="center"/>
          </w:tcPr>
          <w:p>
            <w:pPr>
              <w:pStyle w:val="14"/>
            </w:pPr>
            <w:r>
              <w:t>1个</w:t>
            </w:r>
          </w:p>
        </w:tc>
        <w:tc>
          <w:tcPr>
            <w:tcW w:w="2268" w:type="dxa"/>
            <w:vAlign w:val="center"/>
          </w:tcPr>
          <w:p>
            <w:pPr>
              <w:pStyle w:val="14"/>
            </w:pPr>
            <w:r>
              <w:t>指导性文件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规划质量</w:t>
            </w:r>
          </w:p>
        </w:tc>
        <w:tc>
          <w:tcPr>
            <w:tcW w:w="2835" w:type="dxa"/>
            <w:vAlign w:val="center"/>
          </w:tcPr>
          <w:p>
            <w:pPr>
              <w:pStyle w:val="14"/>
            </w:pPr>
            <w:r>
              <w:t>规划编制工作合格率</w:t>
            </w:r>
          </w:p>
        </w:tc>
        <w:tc>
          <w:tcPr>
            <w:tcW w:w="2551" w:type="dxa"/>
            <w:vAlign w:val="center"/>
          </w:tcPr>
          <w:p>
            <w:pPr>
              <w:pStyle w:val="14"/>
            </w:pPr>
            <w:r>
              <w:t>100%</w:t>
            </w:r>
          </w:p>
        </w:tc>
        <w:tc>
          <w:tcPr>
            <w:tcW w:w="2268" w:type="dxa"/>
            <w:vAlign w:val="center"/>
          </w:tcPr>
          <w:p>
            <w:pPr>
              <w:pStyle w:val="14"/>
            </w:pPr>
            <w:r>
              <w:t>验收规范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规划编制工作完成及时率</w:t>
            </w:r>
          </w:p>
        </w:tc>
        <w:tc>
          <w:tcPr>
            <w:tcW w:w="2551" w:type="dxa"/>
            <w:vAlign w:val="center"/>
          </w:tcPr>
          <w:p>
            <w:pPr>
              <w:pStyle w:val="14"/>
            </w:pPr>
            <w:r>
              <w:t>100%</w:t>
            </w:r>
          </w:p>
        </w:tc>
        <w:tc>
          <w:tcPr>
            <w:tcW w:w="2268" w:type="dxa"/>
            <w:vAlign w:val="center"/>
          </w:tcPr>
          <w:p>
            <w:pPr>
              <w:pStyle w:val="14"/>
            </w:pPr>
            <w:r>
              <w:t>完成标准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w:t>
            </w:r>
          </w:p>
        </w:tc>
        <w:tc>
          <w:tcPr>
            <w:tcW w:w="2835" w:type="dxa"/>
            <w:vAlign w:val="center"/>
          </w:tcPr>
          <w:p>
            <w:pPr>
              <w:pStyle w:val="14"/>
            </w:pPr>
            <w:r>
              <w:t>经费是否控制在预算内</w:t>
            </w:r>
          </w:p>
        </w:tc>
        <w:tc>
          <w:tcPr>
            <w:tcW w:w="2551" w:type="dxa"/>
            <w:vAlign w:val="center"/>
          </w:tcPr>
          <w:p>
            <w:pPr>
              <w:pStyle w:val="14"/>
            </w:pPr>
            <w:r>
              <w:t>100%</w:t>
            </w:r>
          </w:p>
        </w:tc>
        <w:tc>
          <w:tcPr>
            <w:tcW w:w="2268" w:type="dxa"/>
            <w:vAlign w:val="center"/>
          </w:tcPr>
          <w:p>
            <w:pPr>
              <w:pStyle w:val="14"/>
            </w:pPr>
            <w:r>
              <w:t>资金管理条例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良性运行情况</w:t>
            </w:r>
          </w:p>
        </w:tc>
        <w:tc>
          <w:tcPr>
            <w:tcW w:w="2835" w:type="dxa"/>
            <w:vAlign w:val="center"/>
          </w:tcPr>
          <w:p>
            <w:pPr>
              <w:pStyle w:val="14"/>
            </w:pPr>
            <w:r>
              <w:t>已建工程是否良性运行</w:t>
            </w:r>
          </w:p>
        </w:tc>
        <w:tc>
          <w:tcPr>
            <w:tcW w:w="2551" w:type="dxa"/>
            <w:vAlign w:val="center"/>
          </w:tcPr>
          <w:p>
            <w:pPr>
              <w:pStyle w:val="14"/>
            </w:pPr>
            <w:r>
              <w:t>是</w:t>
            </w:r>
          </w:p>
        </w:tc>
        <w:tc>
          <w:tcPr>
            <w:tcW w:w="2268" w:type="dxa"/>
            <w:vAlign w:val="center"/>
          </w:tcPr>
          <w:p>
            <w:pPr>
              <w:pStyle w:val="14"/>
            </w:pPr>
            <w:r>
              <w:t>运行管护标准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国民经济指标</w:t>
            </w:r>
          </w:p>
        </w:tc>
        <w:tc>
          <w:tcPr>
            <w:tcW w:w="2835" w:type="dxa"/>
            <w:vAlign w:val="center"/>
          </w:tcPr>
          <w:p>
            <w:pPr>
              <w:pStyle w:val="14"/>
            </w:pPr>
            <w:r>
              <w:t>国民经济指标是否得以提升</w:t>
            </w:r>
          </w:p>
        </w:tc>
        <w:tc>
          <w:tcPr>
            <w:tcW w:w="2551" w:type="dxa"/>
            <w:vAlign w:val="center"/>
          </w:tcPr>
          <w:p>
            <w:pPr>
              <w:pStyle w:val="14"/>
            </w:pPr>
            <w:r>
              <w:t>比上年提升</w:t>
            </w:r>
          </w:p>
        </w:tc>
        <w:tc>
          <w:tcPr>
            <w:tcW w:w="2268" w:type="dxa"/>
            <w:vAlign w:val="center"/>
          </w:tcPr>
          <w:p>
            <w:pPr>
              <w:pStyle w:val="14"/>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水土保持效益</w:t>
            </w:r>
          </w:p>
        </w:tc>
        <w:tc>
          <w:tcPr>
            <w:tcW w:w="2835" w:type="dxa"/>
            <w:vAlign w:val="center"/>
          </w:tcPr>
          <w:p>
            <w:pPr>
              <w:pStyle w:val="14"/>
            </w:pPr>
            <w:r>
              <w:t>水土保持效益是否得以提升</w:t>
            </w:r>
          </w:p>
        </w:tc>
        <w:tc>
          <w:tcPr>
            <w:tcW w:w="2551" w:type="dxa"/>
            <w:vAlign w:val="center"/>
          </w:tcPr>
          <w:p>
            <w:pPr>
              <w:pStyle w:val="14"/>
            </w:pPr>
            <w:r>
              <w:t>比上年提升</w:t>
            </w:r>
          </w:p>
        </w:tc>
        <w:tc>
          <w:tcPr>
            <w:tcW w:w="2268" w:type="dxa"/>
            <w:vAlign w:val="center"/>
          </w:tcPr>
          <w:p>
            <w:pPr>
              <w:pStyle w:val="14"/>
            </w:pPr>
            <w:r>
              <w:t>规范标准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带动效益</w:t>
            </w:r>
          </w:p>
        </w:tc>
        <w:tc>
          <w:tcPr>
            <w:tcW w:w="2835" w:type="dxa"/>
            <w:vAlign w:val="center"/>
          </w:tcPr>
          <w:p>
            <w:pPr>
              <w:pStyle w:val="14"/>
            </w:pPr>
            <w:r>
              <w:t>是否带动周边生态效益提升</w:t>
            </w:r>
          </w:p>
        </w:tc>
        <w:tc>
          <w:tcPr>
            <w:tcW w:w="2551" w:type="dxa"/>
            <w:vAlign w:val="center"/>
          </w:tcPr>
          <w:p>
            <w:pPr>
              <w:pStyle w:val="14"/>
            </w:pPr>
            <w:r>
              <w:t>比上年提升</w:t>
            </w:r>
          </w:p>
        </w:tc>
        <w:tc>
          <w:tcPr>
            <w:tcW w:w="2268" w:type="dxa"/>
            <w:vAlign w:val="center"/>
          </w:tcPr>
          <w:p>
            <w:pPr>
              <w:pStyle w:val="14"/>
            </w:pPr>
            <w:r>
              <w:t>影响范围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31、卫星电话通信费绩效目标表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1.保障汛期卫星电话通讯畅通</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卫星电话数量</w:t>
            </w:r>
          </w:p>
          <w:p>
            <w:pPr>
              <w:pStyle w:val="14"/>
            </w:pPr>
          </w:p>
        </w:tc>
        <w:tc>
          <w:tcPr>
            <w:tcW w:w="2835" w:type="dxa"/>
            <w:vAlign w:val="center"/>
          </w:tcPr>
          <w:p>
            <w:pPr>
              <w:pStyle w:val="14"/>
            </w:pPr>
            <w:r>
              <w:t>汛期卫星电话数量</w:t>
            </w:r>
          </w:p>
          <w:p>
            <w:pPr>
              <w:pStyle w:val="14"/>
            </w:pPr>
          </w:p>
        </w:tc>
        <w:tc>
          <w:tcPr>
            <w:tcW w:w="2551" w:type="dxa"/>
            <w:vAlign w:val="center"/>
          </w:tcPr>
          <w:p>
            <w:pPr>
              <w:pStyle w:val="14"/>
            </w:pPr>
            <w:r>
              <w:t>67部</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卫星电话畅通率</w:t>
            </w:r>
          </w:p>
          <w:p>
            <w:pPr>
              <w:pStyle w:val="14"/>
            </w:pPr>
          </w:p>
        </w:tc>
        <w:tc>
          <w:tcPr>
            <w:tcW w:w="2835" w:type="dxa"/>
            <w:vAlign w:val="center"/>
          </w:tcPr>
          <w:p>
            <w:pPr>
              <w:pStyle w:val="14"/>
            </w:pPr>
            <w:r>
              <w:t>卫星电话畅通率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汛期</w:t>
            </w:r>
            <w:r>
              <w:rPr>
                <w:rFonts w:hint="eastAsia"/>
                <w:lang w:eastAsia="zh-CN"/>
              </w:rPr>
              <w:t>通信保障</w:t>
            </w:r>
            <w:r>
              <w:t>及时率</w:t>
            </w:r>
          </w:p>
          <w:p>
            <w:pPr>
              <w:pStyle w:val="14"/>
            </w:pPr>
          </w:p>
        </w:tc>
        <w:tc>
          <w:tcPr>
            <w:tcW w:w="2835" w:type="dxa"/>
            <w:vAlign w:val="center"/>
          </w:tcPr>
          <w:p>
            <w:pPr>
              <w:pStyle w:val="14"/>
            </w:pPr>
            <w:r>
              <w:t>保障汛期应急联系</w:t>
            </w:r>
          </w:p>
        </w:tc>
        <w:tc>
          <w:tcPr>
            <w:tcW w:w="2551" w:type="dxa"/>
            <w:vAlign w:val="center"/>
          </w:tcPr>
          <w:p>
            <w:pPr>
              <w:pStyle w:val="14"/>
            </w:pPr>
            <w:r>
              <w:t>≥95%</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所需资金数额</w:t>
            </w:r>
          </w:p>
        </w:tc>
        <w:tc>
          <w:tcPr>
            <w:tcW w:w="2551" w:type="dxa"/>
            <w:vAlign w:val="center"/>
          </w:tcPr>
          <w:p>
            <w:pPr>
              <w:pStyle w:val="14"/>
            </w:pPr>
            <w:r>
              <w:t>≤2.68万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通讯通畅率</w:t>
            </w:r>
          </w:p>
        </w:tc>
        <w:tc>
          <w:tcPr>
            <w:tcW w:w="2835" w:type="dxa"/>
            <w:vAlign w:val="center"/>
          </w:tcPr>
          <w:p>
            <w:pPr>
              <w:pStyle w:val="14"/>
            </w:pPr>
            <w:r>
              <w:t>汛期保持通信通畅</w:t>
            </w:r>
          </w:p>
        </w:tc>
        <w:tc>
          <w:tcPr>
            <w:tcW w:w="2551" w:type="dxa"/>
            <w:vAlign w:val="center"/>
          </w:tcPr>
          <w:p>
            <w:pPr>
              <w:pStyle w:val="14"/>
            </w:pPr>
            <w:r>
              <w:t>≥95%</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防汛工作稳定开展</w:t>
            </w:r>
          </w:p>
        </w:tc>
        <w:tc>
          <w:tcPr>
            <w:tcW w:w="2835" w:type="dxa"/>
            <w:vAlign w:val="center"/>
          </w:tcPr>
          <w:p>
            <w:pPr>
              <w:pStyle w:val="14"/>
            </w:pPr>
            <w:r>
              <w:t>保障防汛工作稳定开展</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防汛人员满意度</w:t>
            </w:r>
          </w:p>
          <w:p>
            <w:pPr>
              <w:pStyle w:val="14"/>
            </w:pPr>
          </w:p>
        </w:tc>
        <w:tc>
          <w:tcPr>
            <w:tcW w:w="2835" w:type="dxa"/>
            <w:vAlign w:val="center"/>
          </w:tcPr>
          <w:p>
            <w:pPr>
              <w:pStyle w:val="14"/>
            </w:pPr>
            <w:r>
              <w:t>防汛人员对卫星通讯的满意程度</w:t>
            </w:r>
          </w:p>
          <w:p>
            <w:pPr>
              <w:pStyle w:val="14"/>
            </w:pPr>
          </w:p>
        </w:tc>
        <w:tc>
          <w:tcPr>
            <w:tcW w:w="2551" w:type="dxa"/>
            <w:vAlign w:val="center"/>
          </w:tcPr>
          <w:p>
            <w:pPr>
              <w:pStyle w:val="14"/>
            </w:pPr>
            <w:r>
              <w:t>100%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32、橡胶坝管理处运行及维护经费绩效目标表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1.目标内容1用于橡胶坝日常维护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工作人员数量 </w:t>
            </w:r>
          </w:p>
          <w:p>
            <w:pPr>
              <w:pStyle w:val="14"/>
            </w:pPr>
          </w:p>
        </w:tc>
        <w:tc>
          <w:tcPr>
            <w:tcW w:w="2835" w:type="dxa"/>
            <w:vAlign w:val="center"/>
          </w:tcPr>
          <w:p>
            <w:pPr>
              <w:pStyle w:val="14"/>
            </w:pPr>
            <w:r>
              <w:t xml:space="preserve">在职工作人员的数量 </w:t>
            </w:r>
          </w:p>
          <w:p>
            <w:pPr>
              <w:pStyle w:val="14"/>
            </w:pPr>
          </w:p>
        </w:tc>
        <w:tc>
          <w:tcPr>
            <w:tcW w:w="2551" w:type="dxa"/>
            <w:vAlign w:val="center"/>
          </w:tcPr>
          <w:p>
            <w:pPr>
              <w:pStyle w:val="14"/>
            </w:pPr>
            <w:r>
              <w:t>13人</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发放人员工资准确率</w:t>
            </w:r>
          </w:p>
        </w:tc>
        <w:tc>
          <w:tcPr>
            <w:tcW w:w="2835" w:type="dxa"/>
            <w:vAlign w:val="center"/>
          </w:tcPr>
          <w:p>
            <w:pPr>
              <w:pStyle w:val="14"/>
            </w:pPr>
            <w:r>
              <w:t>发放人员工资准确率</w:t>
            </w:r>
          </w:p>
        </w:tc>
        <w:tc>
          <w:tcPr>
            <w:tcW w:w="2551" w:type="dxa"/>
            <w:vAlign w:val="center"/>
          </w:tcPr>
          <w:p>
            <w:pPr>
              <w:pStyle w:val="14"/>
            </w:pPr>
            <w:r>
              <w:t>100%</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工程维护及时率</w:t>
            </w:r>
          </w:p>
          <w:p>
            <w:pPr>
              <w:pStyle w:val="14"/>
            </w:pPr>
          </w:p>
        </w:tc>
        <w:tc>
          <w:tcPr>
            <w:tcW w:w="2835" w:type="dxa"/>
            <w:vAlign w:val="center"/>
          </w:tcPr>
          <w:p>
            <w:pPr>
              <w:pStyle w:val="14"/>
            </w:pPr>
            <w:r>
              <w:t>工程维护及时率</w:t>
            </w:r>
          </w:p>
          <w:p>
            <w:pPr>
              <w:pStyle w:val="14"/>
            </w:pPr>
          </w:p>
        </w:tc>
        <w:tc>
          <w:tcPr>
            <w:tcW w:w="2551" w:type="dxa"/>
            <w:vAlign w:val="center"/>
          </w:tcPr>
          <w:p>
            <w:pPr>
              <w:pStyle w:val="14"/>
            </w:pPr>
            <w:r>
              <w:t>100%</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在预算范围内合理安排</w:t>
            </w:r>
          </w:p>
        </w:tc>
        <w:tc>
          <w:tcPr>
            <w:tcW w:w="2551" w:type="dxa"/>
            <w:vAlign w:val="center"/>
          </w:tcPr>
          <w:p>
            <w:pPr>
              <w:pStyle w:val="14"/>
            </w:pPr>
            <w:r>
              <w:t>≤234.39万元</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保障工作有效开展</w:t>
            </w:r>
          </w:p>
          <w:p>
            <w:pPr>
              <w:pStyle w:val="14"/>
            </w:pPr>
          </w:p>
        </w:tc>
        <w:tc>
          <w:tcPr>
            <w:tcW w:w="2835" w:type="dxa"/>
            <w:vAlign w:val="center"/>
          </w:tcPr>
          <w:p>
            <w:pPr>
              <w:pStyle w:val="14"/>
            </w:pPr>
            <w:r>
              <w:t>保障单位正常运行</w:t>
            </w:r>
          </w:p>
        </w:tc>
        <w:tc>
          <w:tcPr>
            <w:tcW w:w="2551" w:type="dxa"/>
            <w:vAlign w:val="center"/>
          </w:tcPr>
          <w:p>
            <w:pPr>
              <w:pStyle w:val="14"/>
            </w:pPr>
            <w:r>
              <w:t>比上年提升</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工作人员的满意度</w:t>
            </w:r>
          </w:p>
          <w:p>
            <w:pPr>
              <w:pStyle w:val="14"/>
            </w:pPr>
          </w:p>
        </w:tc>
        <w:tc>
          <w:tcPr>
            <w:tcW w:w="2835" w:type="dxa"/>
            <w:vAlign w:val="center"/>
          </w:tcPr>
          <w:p>
            <w:pPr>
              <w:pStyle w:val="14"/>
            </w:pPr>
            <w:r>
              <w:t>工作人员对单位管理的满意程度</w:t>
            </w:r>
          </w:p>
          <w:p>
            <w:pPr>
              <w:pStyle w:val="14"/>
            </w:pP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33、移民维稳经费绩效目标表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1.目标内容1完成水库移民维稳及相关工作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移民驻访次数</w:t>
            </w:r>
          </w:p>
        </w:tc>
        <w:tc>
          <w:tcPr>
            <w:tcW w:w="2835" w:type="dxa"/>
            <w:vAlign w:val="center"/>
          </w:tcPr>
          <w:p>
            <w:pPr>
              <w:pStyle w:val="14"/>
            </w:pPr>
            <w:r>
              <w:t>完成移民驻访次数</w:t>
            </w:r>
          </w:p>
        </w:tc>
        <w:tc>
          <w:tcPr>
            <w:tcW w:w="2551" w:type="dxa"/>
            <w:vAlign w:val="center"/>
          </w:tcPr>
          <w:p>
            <w:pPr>
              <w:pStyle w:val="14"/>
            </w:pPr>
            <w:r>
              <w:t>≥3次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问题有效处置率</w:t>
            </w:r>
          </w:p>
        </w:tc>
        <w:tc>
          <w:tcPr>
            <w:tcW w:w="2835" w:type="dxa"/>
            <w:vAlign w:val="center"/>
          </w:tcPr>
          <w:p>
            <w:pPr>
              <w:pStyle w:val="14"/>
            </w:pPr>
            <w:r>
              <w:t>移民相关问题处置工作有效率</w:t>
            </w:r>
          </w:p>
        </w:tc>
        <w:tc>
          <w:tcPr>
            <w:tcW w:w="2551" w:type="dxa"/>
            <w:vAlign w:val="center"/>
          </w:tcPr>
          <w:p>
            <w:pPr>
              <w:pStyle w:val="14"/>
            </w:pPr>
            <w:r>
              <w:t>100百分比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移民问题处置及时率</w:t>
            </w:r>
          </w:p>
        </w:tc>
        <w:tc>
          <w:tcPr>
            <w:tcW w:w="2835" w:type="dxa"/>
            <w:vAlign w:val="center"/>
          </w:tcPr>
          <w:p>
            <w:pPr>
              <w:pStyle w:val="14"/>
            </w:pPr>
            <w:r>
              <w:t>移相关问题及时解决情况</w:t>
            </w:r>
          </w:p>
        </w:tc>
        <w:tc>
          <w:tcPr>
            <w:tcW w:w="2551" w:type="dxa"/>
            <w:vAlign w:val="center"/>
          </w:tcPr>
          <w:p>
            <w:pPr>
              <w:pStyle w:val="14"/>
            </w:pPr>
            <w:r>
              <w:t>100百分比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费用支出控制在预算额度内</w:t>
            </w:r>
          </w:p>
        </w:tc>
        <w:tc>
          <w:tcPr>
            <w:tcW w:w="2551" w:type="dxa"/>
            <w:vAlign w:val="center"/>
          </w:tcPr>
          <w:p>
            <w:pPr>
              <w:pStyle w:val="14"/>
            </w:pPr>
            <w:r>
              <w:t>≤10万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促进移民维稳工作的有序有保障</w:t>
            </w:r>
          </w:p>
        </w:tc>
        <w:tc>
          <w:tcPr>
            <w:tcW w:w="2835" w:type="dxa"/>
            <w:vAlign w:val="center"/>
          </w:tcPr>
          <w:p>
            <w:pPr>
              <w:pStyle w:val="14"/>
            </w:pPr>
            <w:r>
              <w:t>促进移民维稳工作的有序有保障进行</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维护全区社会稳定</w:t>
            </w:r>
          </w:p>
        </w:tc>
        <w:tc>
          <w:tcPr>
            <w:tcW w:w="2835" w:type="dxa"/>
            <w:vAlign w:val="center"/>
          </w:tcPr>
          <w:p>
            <w:pPr>
              <w:pStyle w:val="14"/>
            </w:pPr>
            <w:r>
              <w:t>维护全区社会稳定</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移民满意度</w:t>
            </w:r>
          </w:p>
        </w:tc>
        <w:tc>
          <w:tcPr>
            <w:tcW w:w="2835" w:type="dxa"/>
            <w:vAlign w:val="center"/>
          </w:tcPr>
          <w:p>
            <w:pPr>
              <w:pStyle w:val="14"/>
            </w:pPr>
            <w:r>
              <w:t>移民对相关问题处置的满意程度</w:t>
            </w:r>
          </w:p>
        </w:tc>
        <w:tc>
          <w:tcPr>
            <w:tcW w:w="2551" w:type="dxa"/>
            <w:vAlign w:val="center"/>
          </w:tcPr>
          <w:p>
            <w:pPr>
              <w:pStyle w:val="14"/>
            </w:pPr>
            <w:r>
              <w:t xml:space="preserve">≥95百分比 </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34、中型水闸安全鉴定工作经费绩效目标表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1.提升中型水闸安全运行水平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鉴定水闸数量</w:t>
            </w:r>
          </w:p>
        </w:tc>
        <w:tc>
          <w:tcPr>
            <w:tcW w:w="2835" w:type="dxa"/>
            <w:vAlign w:val="center"/>
          </w:tcPr>
          <w:p>
            <w:pPr>
              <w:pStyle w:val="14"/>
            </w:pPr>
            <w:r>
              <w:t>中型水闸鉴定数量</w:t>
            </w:r>
          </w:p>
        </w:tc>
        <w:tc>
          <w:tcPr>
            <w:tcW w:w="2551" w:type="dxa"/>
            <w:vAlign w:val="center"/>
          </w:tcPr>
          <w:p>
            <w:pPr>
              <w:pStyle w:val="14"/>
            </w:pPr>
            <w:r>
              <w:t>2个</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鉴定工作合格率</w:t>
            </w:r>
          </w:p>
          <w:p>
            <w:pPr>
              <w:pStyle w:val="14"/>
            </w:pPr>
          </w:p>
        </w:tc>
        <w:tc>
          <w:tcPr>
            <w:tcW w:w="2835" w:type="dxa"/>
            <w:vAlign w:val="center"/>
          </w:tcPr>
          <w:p>
            <w:pPr>
              <w:pStyle w:val="14"/>
            </w:pPr>
            <w:r>
              <w:t>鉴定工作合格率</w:t>
            </w:r>
          </w:p>
        </w:tc>
        <w:tc>
          <w:tcPr>
            <w:tcW w:w="2551" w:type="dxa"/>
            <w:vAlign w:val="center"/>
          </w:tcPr>
          <w:p>
            <w:pPr>
              <w:pStyle w:val="14"/>
            </w:pPr>
            <w:r>
              <w:t>100%</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鉴定工作完成及时率</w:t>
            </w:r>
          </w:p>
          <w:p>
            <w:pPr>
              <w:pStyle w:val="14"/>
            </w:pPr>
          </w:p>
        </w:tc>
        <w:tc>
          <w:tcPr>
            <w:tcW w:w="2835" w:type="dxa"/>
            <w:vAlign w:val="center"/>
          </w:tcPr>
          <w:p>
            <w:pPr>
              <w:pStyle w:val="14"/>
            </w:pPr>
            <w:r>
              <w:t>截至2021年12月底，及时完成鉴定工作。</w:t>
            </w:r>
          </w:p>
          <w:p>
            <w:pPr>
              <w:pStyle w:val="14"/>
            </w:pPr>
          </w:p>
        </w:tc>
        <w:tc>
          <w:tcPr>
            <w:tcW w:w="2551" w:type="dxa"/>
            <w:vAlign w:val="center"/>
          </w:tcPr>
          <w:p>
            <w:pPr>
              <w:pStyle w:val="14"/>
            </w:pPr>
            <w:r>
              <w:t>100%</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经费控制率</w:t>
            </w:r>
          </w:p>
          <w:p>
            <w:pPr>
              <w:pStyle w:val="14"/>
            </w:pPr>
          </w:p>
        </w:tc>
        <w:tc>
          <w:tcPr>
            <w:tcW w:w="2835" w:type="dxa"/>
            <w:vAlign w:val="center"/>
          </w:tcPr>
          <w:p>
            <w:pPr>
              <w:pStyle w:val="14"/>
            </w:pPr>
            <w:r>
              <w:t>经费是否控制在批复经费内</w:t>
            </w:r>
          </w:p>
        </w:tc>
        <w:tc>
          <w:tcPr>
            <w:tcW w:w="2551" w:type="dxa"/>
            <w:vAlign w:val="center"/>
          </w:tcPr>
          <w:p>
            <w:pPr>
              <w:pStyle w:val="14"/>
            </w:pPr>
            <w:r>
              <w:t>100%</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已建工程良性运转</w:t>
            </w:r>
          </w:p>
        </w:tc>
        <w:tc>
          <w:tcPr>
            <w:tcW w:w="2835" w:type="dxa"/>
            <w:vAlign w:val="center"/>
          </w:tcPr>
          <w:p>
            <w:pPr>
              <w:pStyle w:val="14"/>
            </w:pPr>
            <w:r>
              <w:t>已建工程良性运转</w:t>
            </w:r>
          </w:p>
        </w:tc>
        <w:tc>
          <w:tcPr>
            <w:tcW w:w="2551" w:type="dxa"/>
            <w:vAlign w:val="center"/>
          </w:tcPr>
          <w:p>
            <w:pPr>
              <w:pStyle w:val="14"/>
            </w:pPr>
            <w:r>
              <w:t>比上年提升</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防洪标准达标率</w:t>
            </w:r>
          </w:p>
          <w:p>
            <w:pPr>
              <w:pStyle w:val="14"/>
            </w:pPr>
          </w:p>
        </w:tc>
        <w:tc>
          <w:tcPr>
            <w:tcW w:w="2835" w:type="dxa"/>
            <w:vAlign w:val="center"/>
          </w:tcPr>
          <w:p>
            <w:pPr>
              <w:pStyle w:val="14"/>
            </w:pPr>
            <w:r>
              <w:t>防洪标准达标率</w:t>
            </w:r>
          </w:p>
        </w:tc>
        <w:tc>
          <w:tcPr>
            <w:tcW w:w="2551" w:type="dxa"/>
            <w:vAlign w:val="center"/>
          </w:tcPr>
          <w:p>
            <w:pPr>
              <w:pStyle w:val="14"/>
            </w:pPr>
            <w:r>
              <w:t>100%</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提升水资源效果</w:t>
            </w:r>
          </w:p>
          <w:p>
            <w:pPr>
              <w:pStyle w:val="14"/>
            </w:pPr>
          </w:p>
        </w:tc>
        <w:tc>
          <w:tcPr>
            <w:tcW w:w="2835" w:type="dxa"/>
            <w:vAlign w:val="center"/>
          </w:tcPr>
          <w:p>
            <w:pPr>
              <w:pStyle w:val="14"/>
            </w:pPr>
            <w:r>
              <w:t>水资源的利用率得到有效提升</w:t>
            </w:r>
          </w:p>
          <w:p>
            <w:pPr>
              <w:pStyle w:val="14"/>
            </w:pPr>
          </w:p>
        </w:tc>
        <w:tc>
          <w:tcPr>
            <w:tcW w:w="2551" w:type="dxa"/>
            <w:vAlign w:val="center"/>
          </w:tcPr>
          <w:p>
            <w:pPr>
              <w:pStyle w:val="14"/>
            </w:pPr>
            <w:r>
              <w:t>比上年提升</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p>
            <w:pPr>
              <w:pStyle w:val="14"/>
            </w:pPr>
          </w:p>
        </w:tc>
        <w:tc>
          <w:tcPr>
            <w:tcW w:w="2835" w:type="dxa"/>
            <w:vAlign w:val="center"/>
          </w:tcPr>
          <w:p>
            <w:pPr>
              <w:pStyle w:val="14"/>
            </w:pPr>
            <w:r>
              <w:t>受益群众对工程效果的满意程度</w:t>
            </w:r>
          </w:p>
          <w:p>
            <w:pPr>
              <w:pStyle w:val="14"/>
            </w:pP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2023年，秦皇岛市海港区水务局本级安排政府采购预算0.00万元。具体内容见下表。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332001秦皇岛市海港区水务局本级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秦皇岛市海港区水务局本级上年末固定资产金额为0.00万元（详见下表）。本年度拟购置固定资产总额为0.00万元，已按要求列入政府采购预算，详见政府采购预算表。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332001秦皇岛市海港区水务局本级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rPr>
                <w:rFonts w:hint="eastAsia"/>
                <w:lang w:val="en-US" w:eastAsia="uk-UA"/>
              </w:rPr>
            </w:pPr>
            <w:r>
              <w:rPr>
                <w:rFonts w:hint="eastAsia"/>
              </w:rPr>
              <w:t>资产总额</w:t>
            </w:r>
          </w:p>
        </w:tc>
        <w:tc>
          <w:tcPr>
            <w:tcW w:w="4933" w:type="dxa"/>
            <w:vAlign w:val="center"/>
          </w:tcPr>
          <w:p>
            <w:pPr>
              <w:pStyle w:val="12"/>
              <w:rPr>
                <w:rFonts w:hint="eastAsia"/>
                <w:lang w:val="en-US" w:eastAsia="uk-UA"/>
              </w:rPr>
            </w:pPr>
            <w:r>
              <w:rPr>
                <w:rFonts w:hint="eastAsia"/>
              </w:rPr>
              <w:t>——</w:t>
            </w:r>
          </w:p>
        </w:tc>
        <w:tc>
          <w:tcPr>
            <w:tcW w:w="4933" w:type="dxa"/>
            <w:vAlign w:val="center"/>
          </w:tcPr>
          <w:p>
            <w:pPr>
              <w:pStyle w:val="12"/>
              <w:rPr>
                <w:rFonts w:hint="eastAsia"/>
                <w:lang w:val="en-US" w:eastAsia="zh-CN"/>
              </w:rPr>
            </w:pPr>
            <w:r>
              <w:rPr>
                <w:rFonts w:hint="eastAsia"/>
                <w:lang w:eastAsia="zh-CN"/>
              </w:rPr>
              <w:t>170.7455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rFonts w:hint="eastAsia"/>
                <w:lang w:val="en-US" w:eastAsia="uk-UA"/>
              </w:rPr>
            </w:pPr>
            <w:r>
              <w:rPr>
                <w:rFonts w:hint="eastAsia"/>
              </w:rPr>
              <w:t>1、房屋（平方米）</w:t>
            </w:r>
          </w:p>
        </w:tc>
        <w:tc>
          <w:tcPr>
            <w:tcW w:w="0" w:type="auto"/>
            <w:vAlign w:val="center"/>
          </w:tcPr>
          <w:p>
            <w:pPr>
              <w:pStyle w:val="12"/>
              <w:rPr>
                <w:rFonts w:hint="eastAsia"/>
                <w:lang w:val="en-US" w:eastAsia="uk-UA"/>
              </w:rPr>
            </w:pPr>
            <w:r>
              <w:rPr>
                <w:rFonts w:hint="eastAsia"/>
              </w:rPr>
              <w:t>0</w:t>
            </w:r>
          </w:p>
        </w:tc>
        <w:tc>
          <w:tcPr>
            <w:tcW w:w="0" w:type="auto"/>
            <w:vAlign w:val="center"/>
          </w:tcPr>
          <w:p>
            <w:pPr>
              <w:pStyle w:val="12"/>
              <w:rPr>
                <w:rFonts w:hint="eastAsia"/>
                <w:lang w:val="en-US" w:eastAsia="uk-U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rFonts w:hint="eastAsia"/>
                <w:lang w:val="en-US" w:eastAsia="uk-UA"/>
              </w:rPr>
            </w:pPr>
            <w:r>
              <w:rPr>
                <w:rFonts w:hint="eastAsia"/>
              </w:rPr>
              <w:t>其中：办公用房（平方米）</w:t>
            </w:r>
          </w:p>
        </w:tc>
        <w:tc>
          <w:tcPr>
            <w:tcW w:w="0" w:type="auto"/>
            <w:vAlign w:val="center"/>
          </w:tcPr>
          <w:p>
            <w:pPr>
              <w:pStyle w:val="12"/>
              <w:rPr>
                <w:rFonts w:hint="eastAsia"/>
                <w:lang w:val="en-US" w:eastAsia="uk-UA"/>
              </w:rPr>
            </w:pPr>
            <w:r>
              <w:rPr>
                <w:rFonts w:hint="eastAsia"/>
              </w:rPr>
              <w:t>0</w:t>
            </w:r>
          </w:p>
        </w:tc>
        <w:tc>
          <w:tcPr>
            <w:tcW w:w="0" w:type="auto"/>
            <w:vAlign w:val="center"/>
          </w:tcPr>
          <w:p>
            <w:pPr>
              <w:pStyle w:val="12"/>
              <w:rPr>
                <w:rFonts w:hint="eastAsia"/>
                <w:lang w:val="en-US" w:eastAsia="uk-U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rFonts w:hint="eastAsia"/>
                <w:lang w:val="en-US" w:eastAsia="uk-UA"/>
              </w:rPr>
            </w:pPr>
            <w:r>
              <w:rPr>
                <w:rFonts w:hint="eastAsia"/>
              </w:rPr>
              <w:t>2、车辆（台、辆）</w:t>
            </w:r>
          </w:p>
        </w:tc>
        <w:tc>
          <w:tcPr>
            <w:tcW w:w="0" w:type="auto"/>
            <w:vAlign w:val="center"/>
          </w:tcPr>
          <w:p>
            <w:pPr>
              <w:pStyle w:val="12"/>
              <w:rPr>
                <w:rFonts w:hint="eastAsia"/>
                <w:lang w:val="en-US" w:eastAsia="zh-CN"/>
              </w:rPr>
            </w:pPr>
            <w:r>
              <w:rPr>
                <w:rFonts w:hint="eastAsia"/>
                <w:lang w:eastAsia="zh-CN"/>
              </w:rPr>
              <w:t>1</w:t>
            </w:r>
          </w:p>
        </w:tc>
        <w:tc>
          <w:tcPr>
            <w:tcW w:w="0" w:type="auto"/>
            <w:vAlign w:val="center"/>
          </w:tcPr>
          <w:p>
            <w:pPr>
              <w:pStyle w:val="12"/>
              <w:rPr>
                <w:rFonts w:hint="eastAsia"/>
                <w:lang w:val="en-US" w:eastAsia="zh-CN"/>
              </w:rPr>
            </w:pPr>
            <w:r>
              <w:rPr>
                <w:rFonts w:hint="eastAsia"/>
                <w:lang w:eastAsia="zh-CN"/>
              </w:rPr>
              <w:t>16.68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rFonts w:hint="eastAsia"/>
                <w:lang w:val="en-US" w:eastAsia="uk-UA"/>
              </w:rPr>
            </w:pPr>
            <w:r>
              <w:rPr>
                <w:rFonts w:hint="eastAsia"/>
              </w:rPr>
              <w:t>3、单价在50万元以上的设备</w:t>
            </w:r>
          </w:p>
        </w:tc>
        <w:tc>
          <w:tcPr>
            <w:tcW w:w="0" w:type="auto"/>
            <w:vAlign w:val="center"/>
          </w:tcPr>
          <w:p>
            <w:pPr>
              <w:pStyle w:val="12"/>
              <w:rPr>
                <w:rFonts w:hint="eastAsia"/>
                <w:lang w:val="en-US" w:eastAsia="uk-UA"/>
              </w:rPr>
            </w:pPr>
            <w:r>
              <w:rPr>
                <w:rFonts w:hint="eastAsia"/>
              </w:rPr>
              <w:t>0</w:t>
            </w:r>
          </w:p>
        </w:tc>
        <w:tc>
          <w:tcPr>
            <w:tcW w:w="0" w:type="auto"/>
            <w:vAlign w:val="center"/>
          </w:tcPr>
          <w:p>
            <w:pPr>
              <w:pStyle w:val="12"/>
              <w:rPr>
                <w:rFonts w:hint="eastAsia"/>
                <w:lang w:val="en-US" w:eastAsia="uk-U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rFonts w:hint="eastAsia"/>
                <w:lang w:val="en-US" w:eastAsia="uk-UA"/>
              </w:rPr>
            </w:pPr>
            <w:r>
              <w:rPr>
                <w:rFonts w:hint="eastAsia"/>
              </w:rPr>
              <w:t>4、其他固定资产</w:t>
            </w:r>
          </w:p>
        </w:tc>
        <w:tc>
          <w:tcPr>
            <w:tcW w:w="0" w:type="auto"/>
            <w:vAlign w:val="center"/>
          </w:tcPr>
          <w:p>
            <w:pPr>
              <w:pStyle w:val="12"/>
              <w:rPr>
                <w:rFonts w:hint="eastAsia"/>
                <w:lang w:val="en-US" w:eastAsia="zh-CN"/>
              </w:rPr>
            </w:pPr>
            <w:r>
              <w:rPr>
                <w:rFonts w:hint="eastAsia"/>
                <w:lang w:eastAsia="zh-CN"/>
              </w:rPr>
              <w:t>338</w:t>
            </w:r>
          </w:p>
        </w:tc>
        <w:tc>
          <w:tcPr>
            <w:tcW w:w="0" w:type="auto"/>
            <w:vAlign w:val="center"/>
          </w:tcPr>
          <w:p>
            <w:pPr>
              <w:pStyle w:val="12"/>
              <w:rPr>
                <w:rFonts w:hint="eastAsia"/>
                <w:lang w:val="en-US" w:eastAsia="zh-CN"/>
              </w:rPr>
            </w:pPr>
            <w:r>
              <w:rPr>
                <w:rFonts w:hint="eastAsia"/>
                <w:lang w:eastAsia="zh-CN"/>
              </w:rPr>
              <w:t>154.0655</w:t>
            </w:r>
          </w:p>
        </w:tc>
      </w:tr>
    </w:tbl>
    <w:p>
      <w:pPr>
        <w:spacing w:before="0" w:after="0" w:line="240" w:lineRule="auto"/>
        <w:ind w:firstLine="420"/>
        <w:jc w:val="left"/>
        <w:outlineLvl w:val="9"/>
        <w:rPr>
          <w:rFonts w:ascii="黑体" w:hAnsi="黑体" w:eastAsia="黑体" w:cs="黑体"/>
          <w:color w:val="000000"/>
          <w:sz w:val="32"/>
        </w:rPr>
      </w:pPr>
    </w:p>
    <w:p>
      <w:pPr>
        <w:spacing w:before="0" w:after="0" w:line="240" w:lineRule="auto"/>
        <w:ind w:firstLine="420"/>
        <w:jc w:val="left"/>
        <w:outlineLvl w:val="9"/>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8" w:name="_Toc_4_4_0000000020"/>
      <w:r>
        <w:rPr>
          <w:rFonts w:ascii="方正小标宋_GBK" w:hAnsi="方正小标宋_GBK" w:eastAsia="方正小标宋_GBK" w:cs="方正小标宋_GBK"/>
          <w:b w:val="0"/>
          <w:color w:val="000000"/>
          <w:sz w:val="44"/>
        </w:rPr>
        <w:t>二、秦皇岛市海港区温泉堡水库运行中心收支预算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332003秦皇岛市海港区温泉堡水库运行中心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147.36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137.90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147.36</w:t>
            </w:r>
          </w:p>
        </w:tc>
        <w:tc>
          <w:tcPr>
            <w:tcW w:w="4535" w:type="dxa"/>
            <w:vAlign w:val="center"/>
          </w:tcPr>
          <w:p>
            <w:pPr>
              <w:pStyle w:val="16"/>
            </w:pPr>
            <w:r>
              <w:t>本年支出合计</w:t>
            </w:r>
          </w:p>
        </w:tc>
        <w:tc>
          <w:tcPr>
            <w:tcW w:w="2126" w:type="dxa"/>
            <w:vAlign w:val="center"/>
          </w:tcPr>
          <w:p>
            <w:pPr>
              <w:pStyle w:val="17"/>
            </w:pPr>
            <w:r>
              <w:t>147.36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147.36</w:t>
            </w:r>
          </w:p>
        </w:tc>
        <w:tc>
          <w:tcPr>
            <w:tcW w:w="4535" w:type="dxa"/>
            <w:vAlign w:val="center"/>
          </w:tcPr>
          <w:p>
            <w:pPr>
              <w:pStyle w:val="16"/>
            </w:pPr>
            <w:r>
              <w:t>支出总计</w:t>
            </w:r>
          </w:p>
        </w:tc>
        <w:tc>
          <w:tcPr>
            <w:tcW w:w="2126" w:type="dxa"/>
            <w:vAlign w:val="center"/>
          </w:tcPr>
          <w:p>
            <w:pPr>
              <w:pStyle w:val="17"/>
            </w:pPr>
            <w:r>
              <w:t>147.36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332003秦皇岛市海港区温泉堡水库运行中心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147.36</w:t>
            </w:r>
          </w:p>
        </w:tc>
        <w:tc>
          <w:tcPr>
            <w:tcW w:w="1134" w:type="dxa"/>
            <w:vAlign w:val="center"/>
          </w:tcPr>
          <w:p>
            <w:pPr>
              <w:pStyle w:val="17"/>
            </w:pPr>
            <w:r>
              <w:t>147.36</w:t>
            </w:r>
          </w:p>
        </w:tc>
        <w:tc>
          <w:tcPr>
            <w:tcW w:w="1134" w:type="dxa"/>
            <w:vAlign w:val="center"/>
          </w:tcPr>
          <w:p>
            <w:pPr>
              <w:pStyle w:val="17"/>
            </w:pPr>
            <w:r>
              <w:t>147.36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8.27</w:t>
            </w:r>
          </w:p>
        </w:tc>
        <w:tc>
          <w:tcPr>
            <w:tcW w:w="1134" w:type="dxa"/>
            <w:vAlign w:val="center"/>
          </w:tcPr>
          <w:p>
            <w:pPr>
              <w:pStyle w:val="13"/>
            </w:pPr>
            <w:r>
              <w:t>8.27</w:t>
            </w:r>
          </w:p>
        </w:tc>
        <w:tc>
          <w:tcPr>
            <w:tcW w:w="1134" w:type="dxa"/>
            <w:vAlign w:val="center"/>
          </w:tcPr>
          <w:p>
            <w:pPr>
              <w:pStyle w:val="13"/>
            </w:pPr>
            <w:r>
              <w:t>8.27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8.27</w:t>
            </w:r>
          </w:p>
        </w:tc>
        <w:tc>
          <w:tcPr>
            <w:tcW w:w="1134" w:type="dxa"/>
            <w:vAlign w:val="center"/>
          </w:tcPr>
          <w:p>
            <w:pPr>
              <w:pStyle w:val="13"/>
            </w:pPr>
            <w:r>
              <w:t>8.27</w:t>
            </w:r>
          </w:p>
        </w:tc>
        <w:tc>
          <w:tcPr>
            <w:tcW w:w="1134" w:type="dxa"/>
            <w:vAlign w:val="center"/>
          </w:tcPr>
          <w:p>
            <w:pPr>
              <w:pStyle w:val="13"/>
            </w:pPr>
            <w:r>
              <w:t>8.27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8.27</w:t>
            </w:r>
          </w:p>
        </w:tc>
        <w:tc>
          <w:tcPr>
            <w:tcW w:w="1134" w:type="dxa"/>
            <w:vAlign w:val="center"/>
          </w:tcPr>
          <w:p>
            <w:pPr>
              <w:pStyle w:val="13"/>
            </w:pPr>
            <w:r>
              <w:t>8.27</w:t>
            </w:r>
          </w:p>
        </w:tc>
        <w:tc>
          <w:tcPr>
            <w:tcW w:w="1134" w:type="dxa"/>
            <w:vAlign w:val="center"/>
          </w:tcPr>
          <w:p>
            <w:pPr>
              <w:pStyle w:val="13"/>
            </w:pPr>
            <w:r>
              <w:t>8.27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1.19</w:t>
            </w:r>
          </w:p>
        </w:tc>
        <w:tc>
          <w:tcPr>
            <w:tcW w:w="1134" w:type="dxa"/>
            <w:vAlign w:val="center"/>
          </w:tcPr>
          <w:p>
            <w:pPr>
              <w:pStyle w:val="13"/>
            </w:pPr>
            <w:r>
              <w:t>1.19</w:t>
            </w:r>
          </w:p>
        </w:tc>
        <w:tc>
          <w:tcPr>
            <w:tcW w:w="1134" w:type="dxa"/>
            <w:vAlign w:val="center"/>
          </w:tcPr>
          <w:p>
            <w:pPr>
              <w:pStyle w:val="13"/>
            </w:pPr>
            <w:r>
              <w:t>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1.19</w:t>
            </w:r>
          </w:p>
        </w:tc>
        <w:tc>
          <w:tcPr>
            <w:tcW w:w="1134" w:type="dxa"/>
            <w:vAlign w:val="center"/>
          </w:tcPr>
          <w:p>
            <w:pPr>
              <w:pStyle w:val="13"/>
            </w:pPr>
            <w:r>
              <w:t>1.19</w:t>
            </w:r>
          </w:p>
        </w:tc>
        <w:tc>
          <w:tcPr>
            <w:tcW w:w="1134" w:type="dxa"/>
            <w:vAlign w:val="center"/>
          </w:tcPr>
          <w:p>
            <w:pPr>
              <w:pStyle w:val="13"/>
            </w:pPr>
            <w:r>
              <w:t>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1.19</w:t>
            </w:r>
          </w:p>
        </w:tc>
        <w:tc>
          <w:tcPr>
            <w:tcW w:w="1134" w:type="dxa"/>
            <w:vAlign w:val="center"/>
          </w:tcPr>
          <w:p>
            <w:pPr>
              <w:pStyle w:val="13"/>
            </w:pPr>
            <w:r>
              <w:t>1.19</w:t>
            </w:r>
          </w:p>
        </w:tc>
        <w:tc>
          <w:tcPr>
            <w:tcW w:w="1134" w:type="dxa"/>
            <w:vAlign w:val="center"/>
          </w:tcPr>
          <w:p>
            <w:pPr>
              <w:pStyle w:val="13"/>
            </w:pPr>
            <w:r>
              <w:t>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137.90</w:t>
            </w:r>
          </w:p>
        </w:tc>
        <w:tc>
          <w:tcPr>
            <w:tcW w:w="1134" w:type="dxa"/>
            <w:vAlign w:val="center"/>
          </w:tcPr>
          <w:p>
            <w:pPr>
              <w:pStyle w:val="13"/>
            </w:pPr>
            <w:r>
              <w:t>137.90</w:t>
            </w:r>
          </w:p>
        </w:tc>
        <w:tc>
          <w:tcPr>
            <w:tcW w:w="1134" w:type="dxa"/>
            <w:vAlign w:val="center"/>
          </w:tcPr>
          <w:p>
            <w:pPr>
              <w:pStyle w:val="13"/>
            </w:pPr>
            <w:r>
              <w:t>137.90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137.90</w:t>
            </w:r>
          </w:p>
        </w:tc>
        <w:tc>
          <w:tcPr>
            <w:tcW w:w="1134" w:type="dxa"/>
            <w:vAlign w:val="center"/>
          </w:tcPr>
          <w:p>
            <w:pPr>
              <w:pStyle w:val="13"/>
            </w:pPr>
            <w:r>
              <w:t>137.90</w:t>
            </w:r>
          </w:p>
        </w:tc>
        <w:tc>
          <w:tcPr>
            <w:tcW w:w="1134" w:type="dxa"/>
            <w:vAlign w:val="center"/>
          </w:tcPr>
          <w:p>
            <w:pPr>
              <w:pStyle w:val="13"/>
            </w:pPr>
            <w:r>
              <w:t>137.90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2130301</w:t>
            </w:r>
          </w:p>
        </w:tc>
        <w:tc>
          <w:tcPr>
            <w:tcW w:w="1559" w:type="dxa"/>
            <w:vAlign w:val="center"/>
          </w:tcPr>
          <w:p>
            <w:pPr>
              <w:pStyle w:val="14"/>
            </w:pPr>
            <w:r>
              <w:t>行政运行</w:t>
            </w:r>
          </w:p>
        </w:tc>
        <w:tc>
          <w:tcPr>
            <w:tcW w:w="1134" w:type="dxa"/>
            <w:vAlign w:val="center"/>
          </w:tcPr>
          <w:p>
            <w:pPr>
              <w:pStyle w:val="13"/>
            </w:pPr>
            <w:r>
              <w:t>137.90</w:t>
            </w:r>
          </w:p>
        </w:tc>
        <w:tc>
          <w:tcPr>
            <w:tcW w:w="1134" w:type="dxa"/>
            <w:vAlign w:val="center"/>
          </w:tcPr>
          <w:p>
            <w:pPr>
              <w:pStyle w:val="13"/>
            </w:pPr>
            <w:r>
              <w:t>137.90</w:t>
            </w:r>
          </w:p>
        </w:tc>
        <w:tc>
          <w:tcPr>
            <w:tcW w:w="1134" w:type="dxa"/>
            <w:vAlign w:val="center"/>
          </w:tcPr>
          <w:p>
            <w:pPr>
              <w:pStyle w:val="13"/>
            </w:pPr>
            <w:r>
              <w:t>137.90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332003秦皇岛市海港区温泉堡水库运行中心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147.36</w:t>
            </w:r>
          </w:p>
        </w:tc>
        <w:tc>
          <w:tcPr>
            <w:tcW w:w="1361" w:type="dxa"/>
            <w:vAlign w:val="center"/>
          </w:tcPr>
          <w:p>
            <w:pPr>
              <w:pStyle w:val="17"/>
            </w:pPr>
            <w:r>
              <w:t>147.36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8.27</w:t>
            </w:r>
          </w:p>
        </w:tc>
        <w:tc>
          <w:tcPr>
            <w:tcW w:w="1361" w:type="dxa"/>
            <w:vAlign w:val="center"/>
          </w:tcPr>
          <w:p>
            <w:pPr>
              <w:pStyle w:val="13"/>
            </w:pPr>
            <w:r>
              <w:t>8.27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8.27</w:t>
            </w:r>
          </w:p>
        </w:tc>
        <w:tc>
          <w:tcPr>
            <w:tcW w:w="1361" w:type="dxa"/>
            <w:vAlign w:val="center"/>
          </w:tcPr>
          <w:p>
            <w:pPr>
              <w:pStyle w:val="13"/>
            </w:pPr>
            <w:r>
              <w:t>8.27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8.27</w:t>
            </w:r>
          </w:p>
        </w:tc>
        <w:tc>
          <w:tcPr>
            <w:tcW w:w="1361" w:type="dxa"/>
            <w:vAlign w:val="center"/>
          </w:tcPr>
          <w:p>
            <w:pPr>
              <w:pStyle w:val="13"/>
            </w:pPr>
            <w:r>
              <w:t>8.27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1.19</w:t>
            </w:r>
          </w:p>
        </w:tc>
        <w:tc>
          <w:tcPr>
            <w:tcW w:w="1361" w:type="dxa"/>
            <w:vAlign w:val="center"/>
          </w:tcPr>
          <w:p>
            <w:pPr>
              <w:pStyle w:val="13"/>
            </w:pPr>
            <w:r>
              <w:t>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1.19</w:t>
            </w:r>
          </w:p>
        </w:tc>
        <w:tc>
          <w:tcPr>
            <w:tcW w:w="1361" w:type="dxa"/>
            <w:vAlign w:val="center"/>
          </w:tcPr>
          <w:p>
            <w:pPr>
              <w:pStyle w:val="13"/>
            </w:pPr>
            <w:r>
              <w:t>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1.19</w:t>
            </w:r>
          </w:p>
        </w:tc>
        <w:tc>
          <w:tcPr>
            <w:tcW w:w="1361" w:type="dxa"/>
            <w:vAlign w:val="center"/>
          </w:tcPr>
          <w:p>
            <w:pPr>
              <w:pStyle w:val="13"/>
            </w:pPr>
            <w:r>
              <w:t>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137.90</w:t>
            </w:r>
          </w:p>
        </w:tc>
        <w:tc>
          <w:tcPr>
            <w:tcW w:w="1361" w:type="dxa"/>
            <w:vAlign w:val="center"/>
          </w:tcPr>
          <w:p>
            <w:pPr>
              <w:pStyle w:val="13"/>
            </w:pPr>
            <w:r>
              <w:t>137.90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137.90</w:t>
            </w:r>
          </w:p>
        </w:tc>
        <w:tc>
          <w:tcPr>
            <w:tcW w:w="1361" w:type="dxa"/>
            <w:vAlign w:val="center"/>
          </w:tcPr>
          <w:p>
            <w:pPr>
              <w:pStyle w:val="13"/>
            </w:pPr>
            <w:r>
              <w:t>137.90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2130301</w:t>
            </w:r>
          </w:p>
        </w:tc>
        <w:tc>
          <w:tcPr>
            <w:tcW w:w="4535" w:type="dxa"/>
            <w:vAlign w:val="center"/>
          </w:tcPr>
          <w:p>
            <w:pPr>
              <w:pStyle w:val="14"/>
            </w:pPr>
            <w:r>
              <w:t>行政运行</w:t>
            </w:r>
          </w:p>
        </w:tc>
        <w:tc>
          <w:tcPr>
            <w:tcW w:w="1361" w:type="dxa"/>
            <w:vAlign w:val="center"/>
          </w:tcPr>
          <w:p>
            <w:pPr>
              <w:pStyle w:val="13"/>
            </w:pPr>
            <w:r>
              <w:t>137.90</w:t>
            </w:r>
          </w:p>
        </w:tc>
        <w:tc>
          <w:tcPr>
            <w:tcW w:w="1361" w:type="dxa"/>
            <w:vAlign w:val="center"/>
          </w:tcPr>
          <w:p>
            <w:pPr>
              <w:pStyle w:val="13"/>
            </w:pPr>
            <w:r>
              <w:t>137.90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332003秦皇岛市海港区温泉堡水库运行中心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147.36</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8.27</w:t>
            </w:r>
          </w:p>
        </w:tc>
        <w:tc>
          <w:tcPr>
            <w:tcW w:w="1474" w:type="dxa"/>
            <w:vAlign w:val="center"/>
          </w:tcPr>
          <w:p>
            <w:pPr>
              <w:pStyle w:val="13"/>
            </w:pPr>
            <w:r>
              <w:t>8.27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1.19</w:t>
            </w:r>
          </w:p>
        </w:tc>
        <w:tc>
          <w:tcPr>
            <w:tcW w:w="1474" w:type="dxa"/>
            <w:vAlign w:val="center"/>
          </w:tcPr>
          <w:p>
            <w:pPr>
              <w:pStyle w:val="13"/>
            </w:pPr>
            <w:r>
              <w:t>1.19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137.90</w:t>
            </w:r>
          </w:p>
        </w:tc>
        <w:tc>
          <w:tcPr>
            <w:tcW w:w="1474" w:type="dxa"/>
            <w:vAlign w:val="center"/>
          </w:tcPr>
          <w:p>
            <w:pPr>
              <w:pStyle w:val="13"/>
            </w:pPr>
            <w:r>
              <w:t>137.90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147.36</w:t>
            </w:r>
          </w:p>
        </w:tc>
        <w:tc>
          <w:tcPr>
            <w:tcW w:w="3402" w:type="dxa"/>
            <w:vAlign w:val="center"/>
          </w:tcPr>
          <w:p>
            <w:pPr>
              <w:pStyle w:val="16"/>
            </w:pPr>
            <w:r>
              <w:t>本年支出合计</w:t>
            </w:r>
          </w:p>
        </w:tc>
        <w:tc>
          <w:tcPr>
            <w:tcW w:w="1474" w:type="dxa"/>
            <w:vAlign w:val="center"/>
          </w:tcPr>
          <w:p>
            <w:pPr>
              <w:pStyle w:val="17"/>
            </w:pPr>
            <w:r>
              <w:t>147.36</w:t>
            </w:r>
          </w:p>
        </w:tc>
        <w:tc>
          <w:tcPr>
            <w:tcW w:w="1474" w:type="dxa"/>
            <w:vAlign w:val="center"/>
          </w:tcPr>
          <w:p>
            <w:pPr>
              <w:pStyle w:val="17"/>
            </w:pPr>
            <w:r>
              <w:t>147.36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147.36</w:t>
            </w:r>
          </w:p>
        </w:tc>
        <w:tc>
          <w:tcPr>
            <w:tcW w:w="3402" w:type="dxa"/>
            <w:vAlign w:val="center"/>
          </w:tcPr>
          <w:p>
            <w:pPr>
              <w:pStyle w:val="16"/>
            </w:pPr>
            <w:r>
              <w:t>支出总计</w:t>
            </w:r>
          </w:p>
        </w:tc>
        <w:tc>
          <w:tcPr>
            <w:tcW w:w="1474" w:type="dxa"/>
            <w:vAlign w:val="center"/>
          </w:tcPr>
          <w:p>
            <w:pPr>
              <w:pStyle w:val="17"/>
            </w:pPr>
            <w:r>
              <w:t>147.36</w:t>
            </w:r>
          </w:p>
        </w:tc>
        <w:tc>
          <w:tcPr>
            <w:tcW w:w="1474" w:type="dxa"/>
            <w:vAlign w:val="center"/>
          </w:tcPr>
          <w:p>
            <w:pPr>
              <w:pStyle w:val="17"/>
            </w:pPr>
            <w:r>
              <w:t>147.36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332003秦皇岛市海港区温泉堡水库运行中心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147.36</w:t>
            </w:r>
          </w:p>
        </w:tc>
        <w:tc>
          <w:tcPr>
            <w:tcW w:w="2551" w:type="dxa"/>
            <w:vAlign w:val="center"/>
          </w:tcPr>
          <w:p>
            <w:pPr>
              <w:pStyle w:val="17"/>
            </w:pPr>
            <w:r>
              <w:t>147.36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8.27</w:t>
            </w:r>
          </w:p>
        </w:tc>
        <w:tc>
          <w:tcPr>
            <w:tcW w:w="2551" w:type="dxa"/>
            <w:vAlign w:val="center"/>
          </w:tcPr>
          <w:p>
            <w:pPr>
              <w:pStyle w:val="13"/>
            </w:pPr>
            <w:r>
              <w:t>8.27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8.27</w:t>
            </w:r>
          </w:p>
        </w:tc>
        <w:tc>
          <w:tcPr>
            <w:tcW w:w="2551" w:type="dxa"/>
            <w:vAlign w:val="center"/>
          </w:tcPr>
          <w:p>
            <w:pPr>
              <w:pStyle w:val="13"/>
            </w:pPr>
            <w:r>
              <w:t>8.27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8.27</w:t>
            </w:r>
          </w:p>
        </w:tc>
        <w:tc>
          <w:tcPr>
            <w:tcW w:w="2551" w:type="dxa"/>
            <w:vAlign w:val="center"/>
          </w:tcPr>
          <w:p>
            <w:pPr>
              <w:pStyle w:val="13"/>
            </w:pPr>
            <w:r>
              <w:t>8.27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1.19</w:t>
            </w:r>
          </w:p>
        </w:tc>
        <w:tc>
          <w:tcPr>
            <w:tcW w:w="2551" w:type="dxa"/>
            <w:vAlign w:val="center"/>
          </w:tcPr>
          <w:p>
            <w:pPr>
              <w:pStyle w:val="13"/>
            </w:pPr>
            <w:r>
              <w:t>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1.19</w:t>
            </w:r>
          </w:p>
        </w:tc>
        <w:tc>
          <w:tcPr>
            <w:tcW w:w="2551" w:type="dxa"/>
            <w:vAlign w:val="center"/>
          </w:tcPr>
          <w:p>
            <w:pPr>
              <w:pStyle w:val="13"/>
            </w:pPr>
            <w:r>
              <w:t>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1.19</w:t>
            </w:r>
          </w:p>
        </w:tc>
        <w:tc>
          <w:tcPr>
            <w:tcW w:w="2551" w:type="dxa"/>
            <w:vAlign w:val="center"/>
          </w:tcPr>
          <w:p>
            <w:pPr>
              <w:pStyle w:val="13"/>
            </w:pPr>
            <w:r>
              <w:t>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137.90</w:t>
            </w:r>
          </w:p>
        </w:tc>
        <w:tc>
          <w:tcPr>
            <w:tcW w:w="2551" w:type="dxa"/>
            <w:vAlign w:val="center"/>
          </w:tcPr>
          <w:p>
            <w:pPr>
              <w:pStyle w:val="13"/>
            </w:pPr>
            <w:r>
              <w:t>137.90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137.90</w:t>
            </w:r>
          </w:p>
        </w:tc>
        <w:tc>
          <w:tcPr>
            <w:tcW w:w="2551" w:type="dxa"/>
            <w:vAlign w:val="center"/>
          </w:tcPr>
          <w:p>
            <w:pPr>
              <w:pStyle w:val="13"/>
            </w:pPr>
            <w:r>
              <w:t>137.90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2130301</w:t>
            </w:r>
          </w:p>
        </w:tc>
        <w:tc>
          <w:tcPr>
            <w:tcW w:w="4535" w:type="dxa"/>
            <w:vAlign w:val="center"/>
          </w:tcPr>
          <w:p>
            <w:pPr>
              <w:pStyle w:val="14"/>
            </w:pPr>
            <w:r>
              <w:t>行政运行</w:t>
            </w:r>
          </w:p>
        </w:tc>
        <w:tc>
          <w:tcPr>
            <w:tcW w:w="2551" w:type="dxa"/>
            <w:vAlign w:val="center"/>
          </w:tcPr>
          <w:p>
            <w:pPr>
              <w:pStyle w:val="13"/>
            </w:pPr>
            <w:r>
              <w:t>137.90</w:t>
            </w:r>
          </w:p>
        </w:tc>
        <w:tc>
          <w:tcPr>
            <w:tcW w:w="2551" w:type="dxa"/>
            <w:vAlign w:val="center"/>
          </w:tcPr>
          <w:p>
            <w:pPr>
              <w:pStyle w:val="13"/>
            </w:pPr>
            <w:r>
              <w:t>137.90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332003秦皇岛市海港区温泉堡水库运行中心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147.36</w:t>
            </w:r>
          </w:p>
        </w:tc>
        <w:tc>
          <w:tcPr>
            <w:tcW w:w="2551" w:type="dxa"/>
            <w:vAlign w:val="center"/>
          </w:tcPr>
          <w:p>
            <w:pPr>
              <w:pStyle w:val="17"/>
            </w:pPr>
            <w:r>
              <w:t>138.46</w:t>
            </w:r>
          </w:p>
        </w:tc>
        <w:tc>
          <w:tcPr>
            <w:tcW w:w="2551" w:type="dxa"/>
            <w:vAlign w:val="center"/>
          </w:tcPr>
          <w:p>
            <w:pPr>
              <w:pStyle w:val="17"/>
            </w:pPr>
            <w: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130.19</w:t>
            </w:r>
          </w:p>
        </w:tc>
        <w:tc>
          <w:tcPr>
            <w:tcW w:w="2551" w:type="dxa"/>
            <w:vAlign w:val="center"/>
          </w:tcPr>
          <w:p>
            <w:pPr>
              <w:pStyle w:val="13"/>
            </w:pPr>
            <w:r>
              <w:t>130.19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1.19</w:t>
            </w:r>
          </w:p>
        </w:tc>
        <w:tc>
          <w:tcPr>
            <w:tcW w:w="2551" w:type="dxa"/>
            <w:vAlign w:val="center"/>
          </w:tcPr>
          <w:p>
            <w:pPr>
              <w:pStyle w:val="13"/>
            </w:pPr>
            <w:r>
              <w:t>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129.00</w:t>
            </w:r>
          </w:p>
        </w:tc>
        <w:tc>
          <w:tcPr>
            <w:tcW w:w="2551" w:type="dxa"/>
            <w:vAlign w:val="center"/>
          </w:tcPr>
          <w:p>
            <w:pPr>
              <w:pStyle w:val="13"/>
            </w:pPr>
            <w:r>
              <w:t>129.00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8.90</w:t>
            </w:r>
          </w:p>
        </w:tc>
        <w:tc>
          <w:tcPr>
            <w:tcW w:w="2551" w:type="dxa"/>
            <w:vAlign w:val="center"/>
          </w:tcPr>
          <w:p>
            <w:pPr>
              <w:pStyle w:val="13"/>
            </w:pPr>
          </w:p>
        </w:tc>
        <w:tc>
          <w:tcPr>
            <w:tcW w:w="2551" w:type="dxa"/>
            <w:vAlign w:val="center"/>
          </w:tcPr>
          <w:p>
            <w:pPr>
              <w:pStyle w:val="13"/>
            </w:pPr>
            <w: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8.50</w:t>
            </w:r>
          </w:p>
        </w:tc>
        <w:tc>
          <w:tcPr>
            <w:tcW w:w="2551" w:type="dxa"/>
            <w:vAlign w:val="center"/>
          </w:tcPr>
          <w:p>
            <w:pPr>
              <w:pStyle w:val="13"/>
            </w:pPr>
          </w:p>
        </w:tc>
        <w:tc>
          <w:tcPr>
            <w:tcW w:w="2551"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8.27</w:t>
            </w:r>
          </w:p>
        </w:tc>
        <w:tc>
          <w:tcPr>
            <w:tcW w:w="2551" w:type="dxa"/>
            <w:vAlign w:val="center"/>
          </w:tcPr>
          <w:p>
            <w:pPr>
              <w:pStyle w:val="13"/>
            </w:pPr>
            <w:r>
              <w:t>8.27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8.27</w:t>
            </w:r>
          </w:p>
        </w:tc>
        <w:tc>
          <w:tcPr>
            <w:tcW w:w="2551" w:type="dxa"/>
            <w:vAlign w:val="center"/>
          </w:tcPr>
          <w:p>
            <w:pPr>
              <w:pStyle w:val="13"/>
            </w:pPr>
            <w:r>
              <w:t>8.27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332003秦皇岛市海港区温泉堡水库运行中心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332003秦皇岛市海港区温泉堡水库运行中心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332003秦皇岛市海港区温泉堡水库运行中心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秦皇岛市海港区温泉堡水库运行中心2023年单位预算信息公开情况说明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、《地方预决算公开操作规程》和《关于进一步推进预算公开工作的实施意见》规定，现将秦皇岛市海港区温泉堡水库运行中心2023年单位预算公开如下：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秦皇岛市海港区温泉堡水库运行中心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rPr>
          <w:rFonts w:hint="eastAsia" w:eastAsia="方正仿宋_GBK"/>
          <w:lang w:val="en-US" w:eastAsia="zh-CN"/>
        </w:rPr>
      </w:pPr>
      <w:r>
        <w:rPr>
          <w:rFonts w:hint="eastAsia"/>
        </w:rPr>
        <w:t>机关运行经费安排支出8.90</w:t>
      </w:r>
      <w:r>
        <w:rPr>
          <w:rFonts w:hint="eastAsia"/>
          <w:lang w:val="en-US" w:eastAsia="zh-CN"/>
        </w:rPr>
        <w:t>万元，</w:t>
      </w:r>
      <w:r>
        <w:rPr>
          <w:rFonts w:hint="eastAsia"/>
        </w:rPr>
        <w:t>电费8.50</w:t>
      </w:r>
      <w:r>
        <w:rPr>
          <w:rFonts w:hint="eastAsia"/>
          <w:lang w:val="en-US" w:eastAsia="zh-CN"/>
        </w:rPr>
        <w:t>万元，</w:t>
      </w:r>
      <w:r>
        <w:rPr>
          <w:rFonts w:hint="eastAsia"/>
        </w:rPr>
        <w:t>福利费0.40</w:t>
      </w:r>
      <w:r>
        <w:rPr>
          <w:rFonts w:hint="eastAsia"/>
          <w:lang w:val="en-US" w:eastAsia="zh-CN"/>
        </w:rPr>
        <w:t>万元，</w:t>
      </w:r>
      <w:r>
        <w:rPr>
          <w:rFonts w:hint="eastAsia"/>
        </w:rPr>
        <w:t>对个人和家庭的补助8.27</w:t>
      </w:r>
      <w:r>
        <w:rPr>
          <w:rFonts w:hint="eastAsia"/>
          <w:lang w:val="en-US" w:eastAsia="zh-CN"/>
        </w:rPr>
        <w:t>万元，</w:t>
      </w:r>
      <w:r>
        <w:rPr>
          <w:rFonts w:hint="eastAsia"/>
        </w:rPr>
        <w:t>退休费8.27</w:t>
      </w:r>
      <w:r>
        <w:rPr>
          <w:rFonts w:hint="eastAsia"/>
          <w:lang w:val="en-US" w:eastAsia="zh-CN"/>
        </w:rP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2023年，秦皇岛市海港区温泉堡水库运行中心安排政府采购预算0.00万元。具体内容见下表。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332003秦皇岛市海港区温泉堡水库运行中心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秦皇岛市海港区温泉堡水库运行中心上年末固定资产金额为0.00万元（详见下表）。本年度拟购置固定资产总额为0.00万元，已按要求列入政府采购预算，详见政府采购预算表。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332003秦皇岛市海港区温泉堡水库运行中心</w:t>
            </w:r>
          </w:p>
        </w:tc>
        <w:tc>
          <w:tcPr>
            <w:tcW w:w="9866" w:type="dxa"/>
            <w:gridSpan w:val="2"/>
            <w:tcBorders>
              <w:top w:val="single" w:color="FFFFFF" w:sz="6" w:space="0"/>
              <w:left w:val="single" w:color="FFFFFF" w:sz="6" w:space="0"/>
              <w:right w:val="single" w:color="FFFFFF" w:sz="6" w:space="0"/>
            </w:tcBorders>
            <w:vAlign w:val="center"/>
          </w:tcPr>
          <w:p>
            <w:pPr>
              <w:pStyle w:val="9"/>
            </w:pPr>
          </w:p>
          <w:p>
            <w:pPr>
              <w:pStyle w:val="9"/>
            </w:pPr>
          </w:p>
          <w:p>
            <w:pPr>
              <w:pStyle w:val="9"/>
            </w:pPr>
          </w:p>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jc w:val="left"/>
              <w:rPr>
                <w:rFonts w:hint="default"/>
                <w:sz w:val="32"/>
                <w:szCs w:val="32"/>
                <w:lang w:val="en-US" w:eastAsia="uk-UA"/>
              </w:rPr>
            </w:pPr>
            <w:r>
              <w:rPr>
                <w:rFonts w:hint="eastAsia"/>
                <w:sz w:val="32"/>
                <w:szCs w:val="32"/>
              </w:rPr>
              <w:t>资产总额</w:t>
            </w:r>
          </w:p>
        </w:tc>
        <w:tc>
          <w:tcPr>
            <w:tcW w:w="4933" w:type="dxa"/>
            <w:vAlign w:val="center"/>
          </w:tcPr>
          <w:p>
            <w:pPr>
              <w:pStyle w:val="12"/>
              <w:jc w:val="left"/>
              <w:rPr>
                <w:rFonts w:hint="default"/>
                <w:sz w:val="32"/>
                <w:szCs w:val="32"/>
                <w:lang w:val="en-US" w:eastAsia="uk-UA"/>
              </w:rPr>
            </w:pPr>
            <w:r>
              <w:rPr>
                <w:rFonts w:hint="eastAsia"/>
                <w:sz w:val="32"/>
                <w:szCs w:val="32"/>
              </w:rPr>
              <w:t>——</w:t>
            </w:r>
          </w:p>
        </w:tc>
        <w:tc>
          <w:tcPr>
            <w:tcW w:w="4933" w:type="dxa"/>
            <w:vAlign w:val="center"/>
          </w:tcPr>
          <w:p>
            <w:pPr>
              <w:pStyle w:val="12"/>
              <w:jc w:val="left"/>
              <w:rPr>
                <w:rFonts w:hint="default"/>
                <w:sz w:val="32"/>
                <w:szCs w:val="32"/>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jc w:val="left"/>
              <w:rPr>
                <w:rFonts w:hint="eastAsia"/>
                <w:sz w:val="32"/>
                <w:szCs w:val="32"/>
                <w:lang w:val="en-US" w:eastAsia="uk-UA"/>
              </w:rPr>
            </w:pPr>
            <w:r>
              <w:rPr>
                <w:rFonts w:hint="eastAsia"/>
                <w:sz w:val="32"/>
                <w:szCs w:val="32"/>
                <w:lang w:val="en-US" w:eastAsia="uk-UA"/>
              </w:rPr>
              <w:t>1、房屋（平方米）</w:t>
            </w:r>
          </w:p>
        </w:tc>
        <w:tc>
          <w:tcPr>
            <w:tcW w:w="0" w:type="auto"/>
            <w:vAlign w:val="center"/>
          </w:tcPr>
          <w:p>
            <w:pPr>
              <w:pStyle w:val="12"/>
              <w:jc w:val="left"/>
              <w:rPr>
                <w:rFonts w:hint="default"/>
                <w:sz w:val="32"/>
                <w:szCs w:val="32"/>
                <w:lang w:val="en-US" w:eastAsia="zh-CN"/>
              </w:rPr>
            </w:pPr>
            <w:r>
              <w:rPr>
                <w:rFonts w:hint="default"/>
                <w:sz w:val="32"/>
                <w:szCs w:val="32"/>
                <w:lang w:val="en-US" w:eastAsia="zh-CN"/>
              </w:rPr>
              <w:t>400</w:t>
            </w:r>
          </w:p>
        </w:tc>
        <w:tc>
          <w:tcPr>
            <w:tcW w:w="0" w:type="auto"/>
            <w:vAlign w:val="center"/>
          </w:tcPr>
          <w:p>
            <w:pPr>
              <w:pStyle w:val="12"/>
              <w:jc w:val="left"/>
              <w:rPr>
                <w:rFonts w:hint="default"/>
                <w:sz w:val="32"/>
                <w:szCs w:val="32"/>
                <w:lang w:val="en-US" w:eastAsia="zh-CN"/>
              </w:rPr>
            </w:pPr>
            <w:r>
              <w:rPr>
                <w:rFonts w:hint="default"/>
                <w:sz w:val="32"/>
                <w:szCs w:val="32"/>
                <w:lang w:val="en-US" w:eastAsia="zh-CN"/>
              </w:rPr>
              <w:t>1312.652712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jc w:val="left"/>
              <w:rPr>
                <w:rFonts w:hint="eastAsia"/>
                <w:sz w:val="32"/>
                <w:szCs w:val="32"/>
                <w:lang w:val="en-US" w:eastAsia="uk-UA"/>
              </w:rPr>
            </w:pPr>
            <w:r>
              <w:rPr>
                <w:rFonts w:hint="eastAsia"/>
                <w:sz w:val="32"/>
                <w:szCs w:val="32"/>
                <w:lang w:val="en-US" w:eastAsia="uk-UA"/>
              </w:rPr>
              <w:t>其中：办公用房（平方米）</w:t>
            </w:r>
          </w:p>
        </w:tc>
        <w:tc>
          <w:tcPr>
            <w:tcW w:w="0" w:type="auto"/>
            <w:vAlign w:val="center"/>
          </w:tcPr>
          <w:p>
            <w:pPr>
              <w:pStyle w:val="12"/>
              <w:jc w:val="left"/>
              <w:rPr>
                <w:rFonts w:hint="default"/>
                <w:sz w:val="32"/>
                <w:szCs w:val="32"/>
                <w:lang w:val="en-US" w:eastAsia="uk-UA"/>
              </w:rPr>
            </w:pPr>
          </w:p>
        </w:tc>
        <w:tc>
          <w:tcPr>
            <w:tcW w:w="0" w:type="auto"/>
            <w:vAlign w:val="center"/>
          </w:tcPr>
          <w:p>
            <w:pPr>
              <w:pStyle w:val="12"/>
              <w:jc w:val="left"/>
              <w:rPr>
                <w:rFonts w:hint="default"/>
                <w:sz w:val="32"/>
                <w:szCs w:val="32"/>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jc w:val="left"/>
              <w:rPr>
                <w:rFonts w:hint="eastAsia"/>
                <w:sz w:val="32"/>
                <w:szCs w:val="32"/>
                <w:lang w:val="en-US" w:eastAsia="uk-UA"/>
              </w:rPr>
            </w:pPr>
            <w:r>
              <w:rPr>
                <w:rFonts w:hint="eastAsia"/>
                <w:sz w:val="32"/>
                <w:szCs w:val="32"/>
                <w:lang w:val="en-US" w:eastAsia="uk-UA"/>
              </w:rPr>
              <w:t>2、车辆（台、辆）</w:t>
            </w:r>
          </w:p>
        </w:tc>
        <w:tc>
          <w:tcPr>
            <w:tcW w:w="0" w:type="auto"/>
            <w:vAlign w:val="center"/>
          </w:tcPr>
          <w:p>
            <w:pPr>
              <w:pStyle w:val="12"/>
              <w:jc w:val="left"/>
              <w:rPr>
                <w:rFonts w:hint="default"/>
                <w:sz w:val="32"/>
                <w:szCs w:val="32"/>
                <w:lang w:val="en-US" w:eastAsia="zh-CN"/>
              </w:rPr>
            </w:pPr>
            <w:r>
              <w:rPr>
                <w:rFonts w:hint="default"/>
                <w:sz w:val="32"/>
                <w:szCs w:val="32"/>
                <w:lang w:val="en-US" w:eastAsia="zh-CN"/>
              </w:rPr>
              <w:t>1</w:t>
            </w:r>
          </w:p>
        </w:tc>
        <w:tc>
          <w:tcPr>
            <w:tcW w:w="0" w:type="auto"/>
            <w:vAlign w:val="center"/>
          </w:tcPr>
          <w:p>
            <w:pPr>
              <w:pStyle w:val="12"/>
              <w:jc w:val="left"/>
              <w:rPr>
                <w:rFonts w:hint="default"/>
                <w:sz w:val="32"/>
                <w:szCs w:val="32"/>
                <w:lang w:val="en-US" w:eastAsia="zh-CN"/>
              </w:rPr>
            </w:pPr>
            <w:r>
              <w:rPr>
                <w:rFonts w:hint="default"/>
                <w:sz w:val="32"/>
                <w:szCs w:val="32"/>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jc w:val="left"/>
              <w:rPr>
                <w:rFonts w:hint="eastAsia"/>
                <w:sz w:val="32"/>
                <w:szCs w:val="32"/>
                <w:lang w:val="en-US" w:eastAsia="uk-UA"/>
              </w:rPr>
            </w:pPr>
            <w:r>
              <w:rPr>
                <w:rFonts w:hint="eastAsia"/>
                <w:sz w:val="32"/>
                <w:szCs w:val="32"/>
                <w:lang w:val="en-US" w:eastAsia="uk-UA"/>
              </w:rPr>
              <w:t>3、单价在50万元以上的设备</w:t>
            </w:r>
          </w:p>
        </w:tc>
        <w:tc>
          <w:tcPr>
            <w:tcW w:w="0" w:type="auto"/>
            <w:vAlign w:val="center"/>
          </w:tcPr>
          <w:p>
            <w:pPr>
              <w:pStyle w:val="12"/>
              <w:jc w:val="left"/>
              <w:rPr>
                <w:rFonts w:hint="default"/>
                <w:sz w:val="32"/>
                <w:szCs w:val="32"/>
                <w:lang w:val="en-US" w:eastAsia="uk-UA"/>
              </w:rPr>
            </w:pPr>
          </w:p>
        </w:tc>
        <w:tc>
          <w:tcPr>
            <w:tcW w:w="0" w:type="auto"/>
            <w:vAlign w:val="center"/>
          </w:tcPr>
          <w:p>
            <w:pPr>
              <w:pStyle w:val="12"/>
              <w:jc w:val="left"/>
              <w:rPr>
                <w:rFonts w:hint="default"/>
                <w:sz w:val="32"/>
                <w:szCs w:val="32"/>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jc w:val="left"/>
              <w:rPr>
                <w:rFonts w:hint="eastAsia"/>
                <w:sz w:val="32"/>
                <w:szCs w:val="32"/>
                <w:lang w:val="en-US" w:eastAsia="uk-UA"/>
              </w:rPr>
            </w:pPr>
            <w:r>
              <w:rPr>
                <w:rFonts w:hint="eastAsia"/>
                <w:sz w:val="32"/>
                <w:szCs w:val="32"/>
                <w:lang w:val="en-US" w:eastAsia="uk-UA"/>
              </w:rPr>
              <w:t>4、其他固定资产</w:t>
            </w:r>
          </w:p>
        </w:tc>
        <w:tc>
          <w:tcPr>
            <w:tcW w:w="0" w:type="auto"/>
            <w:vAlign w:val="center"/>
          </w:tcPr>
          <w:p>
            <w:pPr>
              <w:pStyle w:val="12"/>
              <w:jc w:val="left"/>
              <w:rPr>
                <w:rFonts w:hint="default"/>
                <w:sz w:val="32"/>
                <w:szCs w:val="32"/>
                <w:lang w:val="en-US" w:eastAsia="zh-CN"/>
              </w:rPr>
            </w:pPr>
            <w:r>
              <w:rPr>
                <w:rFonts w:hint="default"/>
                <w:sz w:val="32"/>
                <w:szCs w:val="32"/>
                <w:lang w:val="en-US" w:eastAsia="zh-CN"/>
              </w:rPr>
              <w:t>9</w:t>
            </w:r>
          </w:p>
        </w:tc>
        <w:tc>
          <w:tcPr>
            <w:tcW w:w="0" w:type="auto"/>
            <w:vAlign w:val="center"/>
          </w:tcPr>
          <w:p>
            <w:pPr>
              <w:pStyle w:val="12"/>
              <w:jc w:val="left"/>
              <w:rPr>
                <w:rFonts w:hint="default"/>
                <w:sz w:val="32"/>
                <w:szCs w:val="32"/>
                <w:lang w:val="en-US" w:eastAsia="zh-CN"/>
              </w:rPr>
            </w:pPr>
            <w:r>
              <w:rPr>
                <w:rFonts w:hint="default"/>
                <w:sz w:val="32"/>
                <w:szCs w:val="32"/>
                <w:lang w:val="en-US" w:eastAsia="zh-CN"/>
              </w:rPr>
              <w:t>9.9447</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RhNmViOTZiYTU3ZDg3N2VjMGM0MDNlYjA0NzQifQ=="/>
  </w:docVars>
  <w:rsids>
    <w:rsidRoot w:val="00172A27"/>
    <w:rsid w:val="04F855B4"/>
    <w:rsid w:val="05AD0C23"/>
    <w:rsid w:val="0627772E"/>
    <w:rsid w:val="06CC21A8"/>
    <w:rsid w:val="08F2782A"/>
    <w:rsid w:val="09FB70D6"/>
    <w:rsid w:val="0A2D4280"/>
    <w:rsid w:val="0A9F53AF"/>
    <w:rsid w:val="0B3431E5"/>
    <w:rsid w:val="0B3F746B"/>
    <w:rsid w:val="0BC50887"/>
    <w:rsid w:val="0BEF0688"/>
    <w:rsid w:val="112178E9"/>
    <w:rsid w:val="15A96A23"/>
    <w:rsid w:val="17687A5D"/>
    <w:rsid w:val="190A737E"/>
    <w:rsid w:val="1A782C71"/>
    <w:rsid w:val="1AFD2625"/>
    <w:rsid w:val="1B174519"/>
    <w:rsid w:val="1C06780A"/>
    <w:rsid w:val="1F8809B5"/>
    <w:rsid w:val="2EFD719E"/>
    <w:rsid w:val="2FB55127"/>
    <w:rsid w:val="31176D26"/>
    <w:rsid w:val="312F70B9"/>
    <w:rsid w:val="321E2E37"/>
    <w:rsid w:val="35AB4274"/>
    <w:rsid w:val="376B07BC"/>
    <w:rsid w:val="38173394"/>
    <w:rsid w:val="385A3D45"/>
    <w:rsid w:val="3A29520F"/>
    <w:rsid w:val="3C1976C8"/>
    <w:rsid w:val="3FE95C5F"/>
    <w:rsid w:val="4122242D"/>
    <w:rsid w:val="438478FF"/>
    <w:rsid w:val="44754C36"/>
    <w:rsid w:val="44D4749F"/>
    <w:rsid w:val="47B60F90"/>
    <w:rsid w:val="48287D3E"/>
    <w:rsid w:val="4B22705D"/>
    <w:rsid w:val="4E6814AF"/>
    <w:rsid w:val="4EBC4B3B"/>
    <w:rsid w:val="50324E9B"/>
    <w:rsid w:val="50846813"/>
    <w:rsid w:val="50A15412"/>
    <w:rsid w:val="55290EF8"/>
    <w:rsid w:val="5670314E"/>
    <w:rsid w:val="57120EB5"/>
    <w:rsid w:val="657F74B9"/>
    <w:rsid w:val="669643AB"/>
    <w:rsid w:val="68086A67"/>
    <w:rsid w:val="6A9D3DA1"/>
    <w:rsid w:val="704877FB"/>
    <w:rsid w:val="704F0025"/>
    <w:rsid w:val="74EC2851"/>
    <w:rsid w:val="75335BE1"/>
    <w:rsid w:val="756F67A3"/>
    <w:rsid w:val="7FA335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table" w:customStyle="1" w:styleId="31">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6" Type="http://schemas.openxmlformats.org/officeDocument/2006/relationships/fontTable" Target="fontTable.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2023-03-29T09:33:32Z</dcterms:created>
  <dcterms:modified xsi:type="dcterms:W3CDTF">2023-03-29T01:33:32Z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2023-03-29T09:33:35Z</dcterms:created>
  <dcterms:modified xsi:type="dcterms:W3CDTF">2023-03-29T01:33:35Z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2023-03-29T09:33:35Z</dcterms:created>
  <dcterms:modified xsi:type="dcterms:W3CDTF">2023-03-29T01:33:35Z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2023-03-29T09:33:21Z</dcterms:created>
  <dcterms:modified xsi:type="dcterms:W3CDTF">2023-03-29T01:33:21Z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2023-03-29T09:33:35Z</dcterms:created>
  <dcterms:modified xsi:type="dcterms:W3CDTF">2023-03-29T01:33:35Z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2023-03-29T09:33:34Z</dcterms:created>
  <dcterms:modified xsi:type="dcterms:W3CDTF">2023-03-29T01:33:34Z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2023-03-29T09:33:38Z</dcterms:created>
  <dcterms:modified xsi:type="dcterms:W3CDTF">2023-03-29T01:33:38Z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2023-03-29T09:33:34Z</dcterms:created>
  <dcterms:modified xsi:type="dcterms:W3CDTF">2023-03-29T01:33:34Z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2023-03-29T09:33:15Z</dcterms:created>
  <dcterms:modified xsi:type="dcterms:W3CDTF">2023-03-29T01:33:15Z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2023-03-29T09:33:20Z</dcterms:created>
  <dcterms:modified xsi:type="dcterms:W3CDTF">2023-03-29T01:33:20Z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2023-03-29T09:33:34Z</dcterms:created>
  <dcterms:modified xsi:type="dcterms:W3CDTF">2023-03-29T01:33:34Z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2023-03-29T09:33:32Z</dcterms:created>
  <dcterms:modified xsi:type="dcterms:W3CDTF">2023-03-29T01:33:32Z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2023-03-29T09:33:34Z</dcterms:created>
  <dcterms:modified xsi:type="dcterms:W3CDTF">2023-03-29T01:33:34Z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2023-03-29T09:33:34Z</dcterms:created>
  <dcterms:modified xsi:type="dcterms:W3CDTF">2023-03-29T01:33:34Z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2023-03-29T09:33:34Z</dcterms:created>
  <dcterms:modified xsi:type="dcterms:W3CDTF">2023-03-29T01:33:34Z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2023-03-29T09:33:32Z</dcterms:created>
  <dcterms:modified xsi:type="dcterms:W3CDTF">2023-03-29T01:33:32Z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2023-03-29T09:33:21Z</dcterms:created>
  <dcterms:modified xsi:type="dcterms:W3CDTF">2023-03-29T01:33:21Z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2023-03-29T09:33:34Z</dcterms:created>
  <dcterms:modified xsi:type="dcterms:W3CDTF">2023-03-29T01:33:34Z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2023-03-29T09:33:32Z</dcterms:created>
  <dcterms:modified xsi:type="dcterms:W3CDTF">2023-03-29T01:33:32Z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2023-03-29T09:33:34Z</dcterms:created>
  <dcterms:modified xsi:type="dcterms:W3CDTF">2023-03-29T01:33:34Z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2023-03-29T09:33:33Z</dcterms:created>
  <dcterms:modified xsi:type="dcterms:W3CDTF">2023-03-29T01:33:33Z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2023-03-29T09:33:20Z</dcterms:created>
  <dcterms:modified xsi:type="dcterms:W3CDTF">2023-03-29T01:33:20Z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2023-03-29T09:33:33Z</dcterms:created>
  <dcterms:modified xsi:type="dcterms:W3CDTF">2023-03-29T01:33:33Z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2023-03-29T09:33:33Z</dcterms:created>
  <dcterms:modified xsi:type="dcterms:W3CDTF">2023-03-29T01:33:33Z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2023-03-29T09:33:20Z</dcterms:created>
  <dcterms:modified xsi:type="dcterms:W3CDTF">2023-03-29T01:33:20Z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2023-03-29T09:33:33Z</dcterms:created>
  <dcterms:modified xsi:type="dcterms:W3CDTF">2023-03-29T01:33:33Z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2023-03-29T09:33:20Z</dcterms:created>
  <dcterms:modified xsi:type="dcterms:W3CDTF">2023-03-29T01:33:20Z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2023-03-29T09:33:33Z</dcterms:created>
  <dcterms:modified xsi:type="dcterms:W3CDTF">2023-03-29T01:33:33Z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2023-03-29T09:33:32Z</dcterms:created>
  <dcterms:modified xsi:type="dcterms:W3CDTF">2023-03-29T01:33:32Z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2023-03-29T09:33:31Z</dcterms:created>
  <dcterms:modified xsi:type="dcterms:W3CDTF">2023-03-29T01:33:31Z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2023-03-29T09:33:20Z</dcterms:created>
  <dcterms:modified xsi:type="dcterms:W3CDTF">2023-03-29T01:33:20Z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2023-03-29T09:33:31Z</dcterms:created>
  <dcterms:modified xsi:type="dcterms:W3CDTF">2023-03-29T01:33:31Z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2023-03-29T09:33:33Z</dcterms:created>
  <dcterms:modified xsi:type="dcterms:W3CDTF">2023-03-29T01:33:33Z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2023-03-29T09:33:31Z</dcterms:created>
  <dcterms:modified xsi:type="dcterms:W3CDTF">2023-03-29T01:33:31Z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2023-03-29T09:33:31Z</dcterms:created>
  <dcterms:modified xsi:type="dcterms:W3CDTF">2023-03-29T01:33:31Z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2023-03-29T09:33:27Z</dcterms:created>
  <dcterms:modified xsi:type="dcterms:W3CDTF">2023-03-29T01:33:27Z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2023-03-29T09:33:24Z</dcterms:created>
  <dcterms:modified xsi:type="dcterms:W3CDTF">2023-03-29T01:33:24Z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2023-03-29T09:33:24Z</dcterms:created>
  <dcterms:modified xsi:type="dcterms:W3CDTF">2023-03-29T01:33:24Z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2023-03-29T09:33:20Z</dcterms:created>
  <dcterms:modified xsi:type="dcterms:W3CDTF">2023-03-29T01:33:20Z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2023-03-29T09:33:38Z</dcterms:created>
  <dcterms:modified xsi:type="dcterms:W3CDTF">2023-03-29T01:33:38Z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2023-03-29T09:33:24Z</dcterms:created>
  <dcterms:modified xsi:type="dcterms:W3CDTF">2023-03-29T01:33:24Z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2023-03-29T09:33:23Z</dcterms:created>
  <dcterms:modified xsi:type="dcterms:W3CDTF">2023-03-29T01:33:23Z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2023-03-29T09:33:23Z</dcterms:created>
  <dcterms:modified xsi:type="dcterms:W3CDTF">2023-03-29T01:33:23Z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2023-03-29T09:33:33Z</dcterms:created>
  <dcterms:modified xsi:type="dcterms:W3CDTF">2023-03-29T01:33:33Z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2023-03-29T09:33:23Z</dcterms:created>
  <dcterms:modified xsi:type="dcterms:W3CDTF">2023-03-29T01:33:23Z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2023-03-29T09:33:23Z</dcterms:created>
  <dcterms:modified xsi:type="dcterms:W3CDTF">2023-03-29T01:33:23Z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2023-03-29T09:33:23Z</dcterms:created>
  <dcterms:modified xsi:type="dcterms:W3CDTF">2023-03-29T01:33:23Z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2023-03-29T09:33:23Z</dcterms:created>
  <dcterms:modified xsi:type="dcterms:W3CDTF">2023-03-29T01:33:23Z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2023-03-29T09:33:32Z</dcterms:created>
  <dcterms:modified xsi:type="dcterms:W3CDTF">2023-03-29T01:33:32Z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2023-03-29T09:33:23Z</dcterms:created>
  <dcterms:modified xsi:type="dcterms:W3CDTF">2023-03-29T01:33:23Z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2023-03-29T09:33:23Z</dcterms:created>
  <dcterms:modified xsi:type="dcterms:W3CDTF">2023-03-29T01:33:23Z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2023-03-29T09:33:22Z</dcterms:created>
  <dcterms:modified xsi:type="dcterms:W3CDTF">2023-03-29T01:33:22Z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2023-03-29T09:33:20Z</dcterms:created>
  <dcterms:modified xsi:type="dcterms:W3CDTF">2023-03-29T01:33:20Z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2023-03-29T09:33:22Z</dcterms:created>
  <dcterms:modified xsi:type="dcterms:W3CDTF">2023-03-29T01:33:22Z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2023-03-29T09:33:22Z</dcterms:created>
  <dcterms:modified xsi:type="dcterms:W3CDTF">2023-03-29T01:33:22Z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2023-03-29T09:33:22Z</dcterms:created>
  <dcterms:modified xsi:type="dcterms:W3CDTF">2023-03-29T01:33:22Z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2023-03-29T09:33:22Z</dcterms:created>
  <dcterms:modified xsi:type="dcterms:W3CDTF">2023-03-29T01:33:22Z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2023-03-29T09:33:33Z</dcterms:created>
  <dcterms:modified xsi:type="dcterms:W3CDTF">2023-03-29T01:33:33Z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2023-03-29T09:33:32Z</dcterms:created>
  <dcterms:modified xsi:type="dcterms:W3CDTF">2023-03-29T01:33:32Z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2023-03-29T09:33:22Z</dcterms:created>
  <dcterms:modified xsi:type="dcterms:W3CDTF">2023-03-29T01:33:22Z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2023-03-29T09:33:22Z</dcterms:created>
  <dcterms:modified xsi:type="dcterms:W3CDTF">2023-03-29T01:33:22Z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2023-03-29T09:33:22Z</dcterms:created>
  <dcterms:modified xsi:type="dcterms:W3CDTF">2023-03-29T01:33:22Z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2023-03-29T09:33:21Z</dcterms:created>
  <dcterms:modified xsi:type="dcterms:W3CDTF">2023-03-29T01:33:21Z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2023-03-29T09:33:21Z</dcterms:created>
  <dcterms:modified xsi:type="dcterms:W3CDTF">2023-03-29T01:33:21Z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2023-03-29T09:33:21Z</dcterms:created>
  <dcterms:modified xsi:type="dcterms:W3CDTF">2023-03-29T01:33:21Z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2023-03-29T09:33:20Z</dcterms:created>
  <dcterms:modified xsi:type="dcterms:W3CDTF">2023-03-29T01:33:20Z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2023-03-29T09:33:21Z</dcterms:created>
  <dcterms:modified xsi:type="dcterms:W3CDTF">2023-03-29T01:33:21Z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2023-03-29T09:33:21Z</dcterms:created>
  <dcterms:modified xsi:type="dcterms:W3CDTF">2023-03-29T01:33:21Z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2023-03-29T09:33:33Z</dcterms:created>
  <dcterms:modified xsi:type="dcterms:W3CDTF">2023-03-29T01:33:33Z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2023-03-29T09:33:20Z</dcterms:created>
  <dcterms:modified xsi:type="dcterms:W3CDTF">2023-03-29T01:33:20Z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2023-03-29T09:33:35Z</dcterms:created>
  <dcterms:modified xsi:type="dcterms:W3CDTF">2023-03-29T01:33:35Z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2023-03-29T09:33:35Z</dcterms:created>
  <dcterms:modified xsi:type="dcterms:W3CDTF">2023-03-29T01:33:35Z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2023-03-29T09:33:21Z</dcterms:created>
  <dcterms:modified xsi:type="dcterms:W3CDTF">2023-03-29T01:33:21Z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2023-03-29T09:33:35Z</dcterms:created>
  <dcterms:modified xsi:type="dcterms:W3CDTF">2023-03-29T01:33:35Z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2023-03-29T09:33:32Z</dcterms:created>
  <dcterms:modified xsi:type="dcterms:W3CDTF">2023-03-29T01:33:32Z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78112d9-6439-4ce3-a997-5e95fe329590}">
  <ds:schemaRefs/>
</ds:datastoreItem>
</file>

<file path=customXml/itemProps10.xml><?xml version="1.0" encoding="utf-8"?>
<ds:datastoreItem xmlns:ds="http://schemas.openxmlformats.org/officeDocument/2006/customXml" ds:itemID="{ec0b1820-2d69-46d7-b792-340b21207e09}">
  <ds:schemaRefs/>
</ds:datastoreItem>
</file>

<file path=customXml/itemProps100.xml><?xml version="1.0" encoding="utf-8"?>
<ds:datastoreItem xmlns:ds="http://schemas.openxmlformats.org/officeDocument/2006/customXml" ds:itemID="{b12b64c7-d8cd-4a58-b145-0be1983fd956}">
  <ds:schemaRefs/>
</ds:datastoreItem>
</file>

<file path=customXml/itemProps101.xml><?xml version="1.0" encoding="utf-8"?>
<ds:datastoreItem xmlns:ds="http://schemas.openxmlformats.org/officeDocument/2006/customXml" ds:itemID="{849f705f-008b-4080-99c0-b6511da3c111}">
  <ds:schemaRefs/>
</ds:datastoreItem>
</file>

<file path=customXml/itemProps102.xml><?xml version="1.0" encoding="utf-8"?>
<ds:datastoreItem xmlns:ds="http://schemas.openxmlformats.org/officeDocument/2006/customXml" ds:itemID="{c4c69e30-2547-475a-8597-aa3ea0e0699b}">
  <ds:schemaRefs/>
</ds:datastoreItem>
</file>

<file path=customXml/itemProps103.xml><?xml version="1.0" encoding="utf-8"?>
<ds:datastoreItem xmlns:ds="http://schemas.openxmlformats.org/officeDocument/2006/customXml" ds:itemID="{c78ac8db-96a3-4adf-8ff0-79bd79e8c665}">
  <ds:schemaRefs/>
</ds:datastoreItem>
</file>

<file path=customXml/itemProps104.xml><?xml version="1.0" encoding="utf-8"?>
<ds:datastoreItem xmlns:ds="http://schemas.openxmlformats.org/officeDocument/2006/customXml" ds:itemID="{3d990655-801a-4210-971d-bc7b8850cd0d}">
  <ds:schemaRefs/>
</ds:datastoreItem>
</file>

<file path=customXml/itemProps105.xml><?xml version="1.0" encoding="utf-8"?>
<ds:datastoreItem xmlns:ds="http://schemas.openxmlformats.org/officeDocument/2006/customXml" ds:itemID="{3a709a7b-7080-4eb7-8bcb-30d58fd0b15d}">
  <ds:schemaRefs/>
</ds:datastoreItem>
</file>

<file path=customXml/itemProps106.xml><?xml version="1.0" encoding="utf-8"?>
<ds:datastoreItem xmlns:ds="http://schemas.openxmlformats.org/officeDocument/2006/customXml" ds:itemID="{9ff90b2b-19ff-4807-80b6-21015f002d09}">
  <ds:schemaRefs/>
</ds:datastoreItem>
</file>

<file path=customXml/itemProps107.xml><?xml version="1.0" encoding="utf-8"?>
<ds:datastoreItem xmlns:ds="http://schemas.openxmlformats.org/officeDocument/2006/customXml" ds:itemID="{fa2fd22b-a6ae-4a2b-b2fc-77134fcecf45}">
  <ds:schemaRefs/>
</ds:datastoreItem>
</file>

<file path=customXml/itemProps108.xml><?xml version="1.0" encoding="utf-8"?>
<ds:datastoreItem xmlns:ds="http://schemas.openxmlformats.org/officeDocument/2006/customXml" ds:itemID="{b028533f-ab32-4f64-85e9-ea616ae08eec}">
  <ds:schemaRefs/>
</ds:datastoreItem>
</file>

<file path=customXml/itemProps109.xml><?xml version="1.0" encoding="utf-8"?>
<ds:datastoreItem xmlns:ds="http://schemas.openxmlformats.org/officeDocument/2006/customXml" ds:itemID="{6bcdcb29-87ec-45a7-a0c3-0c139a898c18}">
  <ds:schemaRefs/>
</ds:datastoreItem>
</file>

<file path=customXml/itemProps11.xml><?xml version="1.0" encoding="utf-8"?>
<ds:datastoreItem xmlns:ds="http://schemas.openxmlformats.org/officeDocument/2006/customXml" ds:itemID="{445067fa-9e54-4fd8-9650-dcca8502bbab}">
  <ds:schemaRefs/>
</ds:datastoreItem>
</file>

<file path=customXml/itemProps110.xml><?xml version="1.0" encoding="utf-8"?>
<ds:datastoreItem xmlns:ds="http://schemas.openxmlformats.org/officeDocument/2006/customXml" ds:itemID="{75f78811-36d0-4399-a5dd-3f18f51747c7}">
  <ds:schemaRefs/>
</ds:datastoreItem>
</file>

<file path=customXml/itemProps111.xml><?xml version="1.0" encoding="utf-8"?>
<ds:datastoreItem xmlns:ds="http://schemas.openxmlformats.org/officeDocument/2006/customXml" ds:itemID="{cca9f794-73f1-4063-8031-26d20fd56644}">
  <ds:schemaRefs/>
</ds:datastoreItem>
</file>

<file path=customXml/itemProps112.xml><?xml version="1.0" encoding="utf-8"?>
<ds:datastoreItem xmlns:ds="http://schemas.openxmlformats.org/officeDocument/2006/customXml" ds:itemID="{c7dd62c9-742d-40ba-8c76-5e3cb1de93b4}">
  <ds:schemaRefs/>
</ds:datastoreItem>
</file>

<file path=customXml/itemProps113.xml><?xml version="1.0" encoding="utf-8"?>
<ds:datastoreItem xmlns:ds="http://schemas.openxmlformats.org/officeDocument/2006/customXml" ds:itemID="{13d01dca-45a0-4d1b-be29-be9d60347225}">
  <ds:schemaRefs/>
</ds:datastoreItem>
</file>

<file path=customXml/itemProps114.xml><?xml version="1.0" encoding="utf-8"?>
<ds:datastoreItem xmlns:ds="http://schemas.openxmlformats.org/officeDocument/2006/customXml" ds:itemID="{d90a397e-71b9-4b29-99ee-317a73d12664}">
  <ds:schemaRefs/>
</ds:datastoreItem>
</file>

<file path=customXml/itemProps115.xml><?xml version="1.0" encoding="utf-8"?>
<ds:datastoreItem xmlns:ds="http://schemas.openxmlformats.org/officeDocument/2006/customXml" ds:itemID="{c8821305-7caa-4a8b-b32a-19645e87e74f}">
  <ds:schemaRefs/>
</ds:datastoreItem>
</file>

<file path=customXml/itemProps116.xml><?xml version="1.0" encoding="utf-8"?>
<ds:datastoreItem xmlns:ds="http://schemas.openxmlformats.org/officeDocument/2006/customXml" ds:itemID="{2371d5b1-9d54-4ddc-ae3f-97ab6fa0eb60}">
  <ds:schemaRefs/>
</ds:datastoreItem>
</file>

<file path=customXml/itemProps117.xml><?xml version="1.0" encoding="utf-8"?>
<ds:datastoreItem xmlns:ds="http://schemas.openxmlformats.org/officeDocument/2006/customXml" ds:itemID="{c2aea251-1a63-438a-bd07-6f8ff23a692d}">
  <ds:schemaRefs/>
</ds:datastoreItem>
</file>

<file path=customXml/itemProps118.xml><?xml version="1.0" encoding="utf-8"?>
<ds:datastoreItem xmlns:ds="http://schemas.openxmlformats.org/officeDocument/2006/customXml" ds:itemID="{de7677e5-0e40-4e3e-9034-f730fe0a6518}">
  <ds:schemaRefs/>
</ds:datastoreItem>
</file>

<file path=customXml/itemProps119.xml><?xml version="1.0" encoding="utf-8"?>
<ds:datastoreItem xmlns:ds="http://schemas.openxmlformats.org/officeDocument/2006/customXml" ds:itemID="{03d86657-1403-4cf1-9f68-2fa7350d09c1}">
  <ds:schemaRefs/>
</ds:datastoreItem>
</file>

<file path=customXml/itemProps12.xml><?xml version="1.0" encoding="utf-8"?>
<ds:datastoreItem xmlns:ds="http://schemas.openxmlformats.org/officeDocument/2006/customXml" ds:itemID="{80eebe7b-4f8e-4f6f-9846-8a0dc94118a7}">
  <ds:schemaRefs/>
</ds:datastoreItem>
</file>

<file path=customXml/itemProps120.xml><?xml version="1.0" encoding="utf-8"?>
<ds:datastoreItem xmlns:ds="http://schemas.openxmlformats.org/officeDocument/2006/customXml" ds:itemID="{a77112e9-270c-402f-95f1-bf0f33682737}">
  <ds:schemaRefs/>
</ds:datastoreItem>
</file>

<file path=customXml/itemProps121.xml><?xml version="1.0" encoding="utf-8"?>
<ds:datastoreItem xmlns:ds="http://schemas.openxmlformats.org/officeDocument/2006/customXml" ds:itemID="{e88ddd29-b438-476b-ac98-6e31b46189fb}">
  <ds:schemaRefs/>
</ds:datastoreItem>
</file>

<file path=customXml/itemProps122.xml><?xml version="1.0" encoding="utf-8"?>
<ds:datastoreItem xmlns:ds="http://schemas.openxmlformats.org/officeDocument/2006/customXml" ds:itemID="{3f864abf-7e24-4060-99a2-493cf36c5c30}">
  <ds:schemaRefs/>
</ds:datastoreItem>
</file>

<file path=customXml/itemProps123.xml><?xml version="1.0" encoding="utf-8"?>
<ds:datastoreItem xmlns:ds="http://schemas.openxmlformats.org/officeDocument/2006/customXml" ds:itemID="{636fd776-6a21-4a9a-96f0-d7d9dfb28a4d}">
  <ds:schemaRefs/>
</ds:datastoreItem>
</file>

<file path=customXml/itemProps124.xml><?xml version="1.0" encoding="utf-8"?>
<ds:datastoreItem xmlns:ds="http://schemas.openxmlformats.org/officeDocument/2006/customXml" ds:itemID="{e129e250-5c9d-4d78-8ab6-390884c063df}">
  <ds:schemaRefs/>
</ds:datastoreItem>
</file>

<file path=customXml/itemProps125.xml><?xml version="1.0" encoding="utf-8"?>
<ds:datastoreItem xmlns:ds="http://schemas.openxmlformats.org/officeDocument/2006/customXml" ds:itemID="{7de7b219-5b8c-4fcb-9354-7ae3f8ea80a4}">
  <ds:schemaRefs/>
</ds:datastoreItem>
</file>

<file path=customXml/itemProps126.xml><?xml version="1.0" encoding="utf-8"?>
<ds:datastoreItem xmlns:ds="http://schemas.openxmlformats.org/officeDocument/2006/customXml" ds:itemID="{54578194-ab90-4a9e-b5b9-182f6fd3bd5a}">
  <ds:schemaRefs/>
</ds:datastoreItem>
</file>

<file path=customXml/itemProps127.xml><?xml version="1.0" encoding="utf-8"?>
<ds:datastoreItem xmlns:ds="http://schemas.openxmlformats.org/officeDocument/2006/customXml" ds:itemID="{c1f7d990-5dad-4105-83d3-41251be1be66}">
  <ds:schemaRefs/>
</ds:datastoreItem>
</file>

<file path=customXml/itemProps128.xml><?xml version="1.0" encoding="utf-8"?>
<ds:datastoreItem xmlns:ds="http://schemas.openxmlformats.org/officeDocument/2006/customXml" ds:itemID="{1bdbd179-9936-4d2c-82cc-aafdafe80fdf}">
  <ds:schemaRefs/>
</ds:datastoreItem>
</file>

<file path=customXml/itemProps129.xml><?xml version="1.0" encoding="utf-8"?>
<ds:datastoreItem xmlns:ds="http://schemas.openxmlformats.org/officeDocument/2006/customXml" ds:itemID="{a34a3010-bf96-457b-bb8a-7da9e2e35aaf}">
  <ds:schemaRefs/>
</ds:datastoreItem>
</file>

<file path=customXml/itemProps13.xml><?xml version="1.0" encoding="utf-8"?>
<ds:datastoreItem xmlns:ds="http://schemas.openxmlformats.org/officeDocument/2006/customXml" ds:itemID="{75be2ec5-7e68-447d-9481-0f77045968c0}">
  <ds:schemaRefs/>
</ds:datastoreItem>
</file>

<file path=customXml/itemProps130.xml><?xml version="1.0" encoding="utf-8"?>
<ds:datastoreItem xmlns:ds="http://schemas.openxmlformats.org/officeDocument/2006/customXml" ds:itemID="{f3f2a7bd-aeb2-457a-8a14-de31db84df5d}">
  <ds:schemaRefs/>
</ds:datastoreItem>
</file>

<file path=customXml/itemProps131.xml><?xml version="1.0" encoding="utf-8"?>
<ds:datastoreItem xmlns:ds="http://schemas.openxmlformats.org/officeDocument/2006/customXml" ds:itemID="{a5bea050-4ed2-4d7f-911e-d4926c257764}">
  <ds:schemaRefs/>
</ds:datastoreItem>
</file>

<file path=customXml/itemProps132.xml><?xml version="1.0" encoding="utf-8"?>
<ds:datastoreItem xmlns:ds="http://schemas.openxmlformats.org/officeDocument/2006/customXml" ds:itemID="{69a1d4fc-50e2-4f67-80e4-5b9a614dd505}">
  <ds:schemaRefs/>
</ds:datastoreItem>
</file>

<file path=customXml/itemProps133.xml><?xml version="1.0" encoding="utf-8"?>
<ds:datastoreItem xmlns:ds="http://schemas.openxmlformats.org/officeDocument/2006/customXml" ds:itemID="{ef92b79a-deda-42f4-bb82-f9cd273db61c}">
  <ds:schemaRefs/>
</ds:datastoreItem>
</file>

<file path=customXml/itemProps134.xml><?xml version="1.0" encoding="utf-8"?>
<ds:datastoreItem xmlns:ds="http://schemas.openxmlformats.org/officeDocument/2006/customXml" ds:itemID="{b636520d-7b64-4730-8d47-4f148955407b}">
  <ds:schemaRefs/>
</ds:datastoreItem>
</file>

<file path=customXml/itemProps135.xml><?xml version="1.0" encoding="utf-8"?>
<ds:datastoreItem xmlns:ds="http://schemas.openxmlformats.org/officeDocument/2006/customXml" ds:itemID="{1bdbc2f9-c307-4de6-9b1b-88c18a56bc73}">
  <ds:schemaRefs/>
</ds:datastoreItem>
</file>

<file path=customXml/itemProps136.xml><?xml version="1.0" encoding="utf-8"?>
<ds:datastoreItem xmlns:ds="http://schemas.openxmlformats.org/officeDocument/2006/customXml" ds:itemID="{23086742-9987-429d-9aac-40cd3aba0656}">
  <ds:schemaRefs/>
</ds:datastoreItem>
</file>

<file path=customXml/itemProps137.xml><?xml version="1.0" encoding="utf-8"?>
<ds:datastoreItem xmlns:ds="http://schemas.openxmlformats.org/officeDocument/2006/customXml" ds:itemID="{79fbdf40-9578-489a-b341-60c0b9afd2db}">
  <ds:schemaRefs/>
</ds:datastoreItem>
</file>

<file path=customXml/itemProps138.xml><?xml version="1.0" encoding="utf-8"?>
<ds:datastoreItem xmlns:ds="http://schemas.openxmlformats.org/officeDocument/2006/customXml" ds:itemID="{b142a6fd-55e2-455f-abca-79687a510de4}">
  <ds:schemaRefs/>
</ds:datastoreItem>
</file>

<file path=customXml/itemProps139.xml><?xml version="1.0" encoding="utf-8"?>
<ds:datastoreItem xmlns:ds="http://schemas.openxmlformats.org/officeDocument/2006/customXml" ds:itemID="{e23fea3e-df1f-46e1-893a-1bb295dc48e4}">
  <ds:schemaRefs/>
</ds:datastoreItem>
</file>

<file path=customXml/itemProps14.xml><?xml version="1.0" encoding="utf-8"?>
<ds:datastoreItem xmlns:ds="http://schemas.openxmlformats.org/officeDocument/2006/customXml" ds:itemID="{5fff443e-cc98-487e-aa90-a140332a8683}">
  <ds:schemaRefs/>
</ds:datastoreItem>
</file>

<file path=customXml/itemProps140.xml><?xml version="1.0" encoding="utf-8"?>
<ds:datastoreItem xmlns:ds="http://schemas.openxmlformats.org/officeDocument/2006/customXml" ds:itemID="{8f4dd513-7a47-4da7-b142-9bee123949ea}">
  <ds:schemaRefs/>
</ds:datastoreItem>
</file>

<file path=customXml/itemProps141.xml><?xml version="1.0" encoding="utf-8"?>
<ds:datastoreItem xmlns:ds="http://schemas.openxmlformats.org/officeDocument/2006/customXml" ds:itemID="{ef495cea-291a-4751-aacc-dee596c8289a}">
  <ds:schemaRefs/>
</ds:datastoreItem>
</file>

<file path=customXml/itemProps142.xml><?xml version="1.0" encoding="utf-8"?>
<ds:datastoreItem xmlns:ds="http://schemas.openxmlformats.org/officeDocument/2006/customXml" ds:itemID="{1077345a-4f34-42fc-b379-713862ad2370}">
  <ds:schemaRefs/>
</ds:datastoreItem>
</file>

<file path=customXml/itemProps143.xml><?xml version="1.0" encoding="utf-8"?>
<ds:datastoreItem xmlns:ds="http://schemas.openxmlformats.org/officeDocument/2006/customXml" ds:itemID="{d6db390e-6a94-4f37-ada4-8a43c8949a00}">
  <ds:schemaRefs/>
</ds:datastoreItem>
</file>

<file path=customXml/itemProps144.xml><?xml version="1.0" encoding="utf-8"?>
<ds:datastoreItem xmlns:ds="http://schemas.openxmlformats.org/officeDocument/2006/customXml" ds:itemID="{e10c44cf-2f96-4df4-9f7b-ba0bd628b75d}">
  <ds:schemaRefs/>
</ds:datastoreItem>
</file>

<file path=customXml/itemProps145.xml><?xml version="1.0" encoding="utf-8"?>
<ds:datastoreItem xmlns:ds="http://schemas.openxmlformats.org/officeDocument/2006/customXml" ds:itemID="{63521fbb-edc0-4180-b170-bd76398da827}">
  <ds:schemaRefs/>
</ds:datastoreItem>
</file>

<file path=customXml/itemProps146.xml><?xml version="1.0" encoding="utf-8"?>
<ds:datastoreItem xmlns:ds="http://schemas.openxmlformats.org/officeDocument/2006/customXml" ds:itemID="{d26cb503-8e88-482d-bb18-007d196bbf1e}">
  <ds:schemaRefs/>
</ds:datastoreItem>
</file>

<file path=customXml/itemProps147.xml><?xml version="1.0" encoding="utf-8"?>
<ds:datastoreItem xmlns:ds="http://schemas.openxmlformats.org/officeDocument/2006/customXml" ds:itemID="{d8eb6416-438f-454a-85e3-94fb415cd71a}">
  <ds:schemaRefs/>
</ds:datastoreItem>
</file>

<file path=customXml/itemProps148.xml><?xml version="1.0" encoding="utf-8"?>
<ds:datastoreItem xmlns:ds="http://schemas.openxmlformats.org/officeDocument/2006/customXml" ds:itemID="{f0ad1cd6-59d8-4e96-b5dc-f867c5af11c8}">
  <ds:schemaRefs/>
</ds:datastoreItem>
</file>

<file path=customXml/itemProps149.xml><?xml version="1.0" encoding="utf-8"?>
<ds:datastoreItem xmlns:ds="http://schemas.openxmlformats.org/officeDocument/2006/customXml" ds:itemID="{3738539a-b611-4b0c-94ac-a023816a9c6b}">
  <ds:schemaRefs/>
</ds:datastoreItem>
</file>

<file path=customXml/itemProps15.xml><?xml version="1.0" encoding="utf-8"?>
<ds:datastoreItem xmlns:ds="http://schemas.openxmlformats.org/officeDocument/2006/customXml" ds:itemID="{c67d751a-877f-4dcd-b639-e9ee85d174b5}">
  <ds:schemaRefs/>
</ds:datastoreItem>
</file>

<file path=customXml/itemProps150.xml><?xml version="1.0" encoding="utf-8"?>
<ds:datastoreItem xmlns:ds="http://schemas.openxmlformats.org/officeDocument/2006/customXml" ds:itemID="{9f4308fc-fa6c-4b63-a3ac-6a6d1520d054}">
  <ds:schemaRefs/>
</ds:datastoreItem>
</file>

<file path=customXml/itemProps16.xml><?xml version="1.0" encoding="utf-8"?>
<ds:datastoreItem xmlns:ds="http://schemas.openxmlformats.org/officeDocument/2006/customXml" ds:itemID="{36c50d21-c5cf-49de-b3ef-78fb473e82a4}">
  <ds:schemaRefs/>
</ds:datastoreItem>
</file>

<file path=customXml/itemProps17.xml><?xml version="1.0" encoding="utf-8"?>
<ds:datastoreItem xmlns:ds="http://schemas.openxmlformats.org/officeDocument/2006/customXml" ds:itemID="{5a65c5dc-1f7d-4ebc-93a1-f4e75ec64e20}">
  <ds:schemaRefs/>
</ds:datastoreItem>
</file>

<file path=customXml/itemProps18.xml><?xml version="1.0" encoding="utf-8"?>
<ds:datastoreItem xmlns:ds="http://schemas.openxmlformats.org/officeDocument/2006/customXml" ds:itemID="{2ea9ffcb-2439-4e56-8526-3772d53e541e}">
  <ds:schemaRefs/>
</ds:datastoreItem>
</file>

<file path=customXml/itemProps19.xml><?xml version="1.0" encoding="utf-8"?>
<ds:datastoreItem xmlns:ds="http://schemas.openxmlformats.org/officeDocument/2006/customXml" ds:itemID="{efc51075-8a62-40e6-9887-3926596fc3c3}">
  <ds:schemaRefs/>
</ds:datastoreItem>
</file>

<file path=customXml/itemProps2.xml><?xml version="1.0" encoding="utf-8"?>
<ds:datastoreItem xmlns:ds="http://schemas.openxmlformats.org/officeDocument/2006/customXml" ds:itemID="{4097d6b1-be93-48f2-bd6d-94bfa82bc929}">
  <ds:schemaRefs/>
</ds:datastoreItem>
</file>

<file path=customXml/itemProps20.xml><?xml version="1.0" encoding="utf-8"?>
<ds:datastoreItem xmlns:ds="http://schemas.openxmlformats.org/officeDocument/2006/customXml" ds:itemID="{1ce0ca06-6971-4fd3-85af-79672883ebc5}">
  <ds:schemaRefs/>
</ds:datastoreItem>
</file>

<file path=customXml/itemProps21.xml><?xml version="1.0" encoding="utf-8"?>
<ds:datastoreItem xmlns:ds="http://schemas.openxmlformats.org/officeDocument/2006/customXml" ds:itemID="{d539347b-0a9a-4da3-80f8-6cb7986482a1}">
  <ds:schemaRefs/>
</ds:datastoreItem>
</file>

<file path=customXml/itemProps22.xml><?xml version="1.0" encoding="utf-8"?>
<ds:datastoreItem xmlns:ds="http://schemas.openxmlformats.org/officeDocument/2006/customXml" ds:itemID="{d82375d2-5058-4c01-9f36-f16ed58ac054}">
  <ds:schemaRefs/>
</ds:datastoreItem>
</file>

<file path=customXml/itemProps23.xml><?xml version="1.0" encoding="utf-8"?>
<ds:datastoreItem xmlns:ds="http://schemas.openxmlformats.org/officeDocument/2006/customXml" ds:itemID="{c9e8967a-b40a-4493-b95b-00246e0bb945}">
  <ds:schemaRefs/>
</ds:datastoreItem>
</file>

<file path=customXml/itemProps24.xml><?xml version="1.0" encoding="utf-8"?>
<ds:datastoreItem xmlns:ds="http://schemas.openxmlformats.org/officeDocument/2006/customXml" ds:itemID="{949ffd6c-6a59-45a3-94bb-232e573c21e1}">
  <ds:schemaRefs/>
</ds:datastoreItem>
</file>

<file path=customXml/itemProps25.xml><?xml version="1.0" encoding="utf-8"?>
<ds:datastoreItem xmlns:ds="http://schemas.openxmlformats.org/officeDocument/2006/customXml" ds:itemID="{9bca8fd5-5b23-44c6-a5ee-36a1c4e7fd53}">
  <ds:schemaRefs/>
</ds:datastoreItem>
</file>

<file path=customXml/itemProps26.xml><?xml version="1.0" encoding="utf-8"?>
<ds:datastoreItem xmlns:ds="http://schemas.openxmlformats.org/officeDocument/2006/customXml" ds:itemID="{2fa69894-0fe3-4454-8c2b-aecf9a333cea}">
  <ds:schemaRefs/>
</ds:datastoreItem>
</file>

<file path=customXml/itemProps27.xml><?xml version="1.0" encoding="utf-8"?>
<ds:datastoreItem xmlns:ds="http://schemas.openxmlformats.org/officeDocument/2006/customXml" ds:itemID="{cd15d207-4cf7-4db4-93d9-f8db97e22249}">
  <ds:schemaRefs/>
</ds:datastoreItem>
</file>

<file path=customXml/itemProps28.xml><?xml version="1.0" encoding="utf-8"?>
<ds:datastoreItem xmlns:ds="http://schemas.openxmlformats.org/officeDocument/2006/customXml" ds:itemID="{0766393c-e3d7-4d4a-818e-ae98f5352498}">
  <ds:schemaRefs/>
</ds:datastoreItem>
</file>

<file path=customXml/itemProps29.xml><?xml version="1.0" encoding="utf-8"?>
<ds:datastoreItem xmlns:ds="http://schemas.openxmlformats.org/officeDocument/2006/customXml" ds:itemID="{b15890b4-58ce-48c8-8d28-cdcfe3a1a433}">
  <ds:schemaRefs/>
</ds:datastoreItem>
</file>

<file path=customXml/itemProps3.xml><?xml version="1.0" encoding="utf-8"?>
<ds:datastoreItem xmlns:ds="http://schemas.openxmlformats.org/officeDocument/2006/customXml" ds:itemID="{49b188ab-91b1-4a6e-80f3-97bec963aa66}">
  <ds:schemaRefs/>
</ds:datastoreItem>
</file>

<file path=customXml/itemProps30.xml><?xml version="1.0" encoding="utf-8"?>
<ds:datastoreItem xmlns:ds="http://schemas.openxmlformats.org/officeDocument/2006/customXml" ds:itemID="{439360e0-879a-4f59-a00e-4e592fe54250}">
  <ds:schemaRefs/>
</ds:datastoreItem>
</file>

<file path=customXml/itemProps31.xml><?xml version="1.0" encoding="utf-8"?>
<ds:datastoreItem xmlns:ds="http://schemas.openxmlformats.org/officeDocument/2006/customXml" ds:itemID="{dd2d8392-79a0-4d04-8d47-5f1a107d3ec1}">
  <ds:schemaRefs/>
</ds:datastoreItem>
</file>

<file path=customXml/itemProps32.xml><?xml version="1.0" encoding="utf-8"?>
<ds:datastoreItem xmlns:ds="http://schemas.openxmlformats.org/officeDocument/2006/customXml" ds:itemID="{df22806a-1b9d-4c53-a0cd-73703c95fe37}">
  <ds:schemaRefs/>
</ds:datastoreItem>
</file>

<file path=customXml/itemProps33.xml><?xml version="1.0" encoding="utf-8"?>
<ds:datastoreItem xmlns:ds="http://schemas.openxmlformats.org/officeDocument/2006/customXml" ds:itemID="{d0a22edf-90b1-4e5a-855a-4a408c03fab4}">
  <ds:schemaRefs/>
</ds:datastoreItem>
</file>

<file path=customXml/itemProps34.xml><?xml version="1.0" encoding="utf-8"?>
<ds:datastoreItem xmlns:ds="http://schemas.openxmlformats.org/officeDocument/2006/customXml" ds:itemID="{309e3f91-bb02-4922-b324-4f1e55235676}">
  <ds:schemaRefs/>
</ds:datastoreItem>
</file>

<file path=customXml/itemProps35.xml><?xml version="1.0" encoding="utf-8"?>
<ds:datastoreItem xmlns:ds="http://schemas.openxmlformats.org/officeDocument/2006/customXml" ds:itemID="{161a3869-b6b1-437d-b31e-3c7f5a8dbe59}">
  <ds:schemaRefs/>
</ds:datastoreItem>
</file>

<file path=customXml/itemProps36.xml><?xml version="1.0" encoding="utf-8"?>
<ds:datastoreItem xmlns:ds="http://schemas.openxmlformats.org/officeDocument/2006/customXml" ds:itemID="{8155cb72-b5d1-428f-8346-38a6c079f93e}">
  <ds:schemaRefs/>
</ds:datastoreItem>
</file>

<file path=customXml/itemProps37.xml><?xml version="1.0" encoding="utf-8"?>
<ds:datastoreItem xmlns:ds="http://schemas.openxmlformats.org/officeDocument/2006/customXml" ds:itemID="{e466bbd9-7bfa-4f85-820b-af9854dab2d6}">
  <ds:schemaRefs/>
</ds:datastoreItem>
</file>

<file path=customXml/itemProps38.xml><?xml version="1.0" encoding="utf-8"?>
<ds:datastoreItem xmlns:ds="http://schemas.openxmlformats.org/officeDocument/2006/customXml" ds:itemID="{94b292c9-4239-427a-ace7-416acdf08a36}">
  <ds:schemaRefs/>
</ds:datastoreItem>
</file>

<file path=customXml/itemProps39.xml><?xml version="1.0" encoding="utf-8"?>
<ds:datastoreItem xmlns:ds="http://schemas.openxmlformats.org/officeDocument/2006/customXml" ds:itemID="{4519702b-5575-4c71-9ab5-d3d93daa326b}">
  <ds:schemaRefs/>
</ds:datastoreItem>
</file>

<file path=customXml/itemProps4.xml><?xml version="1.0" encoding="utf-8"?>
<ds:datastoreItem xmlns:ds="http://schemas.openxmlformats.org/officeDocument/2006/customXml" ds:itemID="{f7a6e2b9-625a-4da8-8bf2-7df82b9632d3}">
  <ds:schemaRefs/>
</ds:datastoreItem>
</file>

<file path=customXml/itemProps40.xml><?xml version="1.0" encoding="utf-8"?>
<ds:datastoreItem xmlns:ds="http://schemas.openxmlformats.org/officeDocument/2006/customXml" ds:itemID="{bd91db4a-56ab-46dc-8416-0b26d304902c}">
  <ds:schemaRefs/>
</ds:datastoreItem>
</file>

<file path=customXml/itemProps41.xml><?xml version="1.0" encoding="utf-8"?>
<ds:datastoreItem xmlns:ds="http://schemas.openxmlformats.org/officeDocument/2006/customXml" ds:itemID="{933ada25-3e3f-4105-9f88-2e30c7dca13c}">
  <ds:schemaRefs/>
</ds:datastoreItem>
</file>

<file path=customXml/itemProps42.xml><?xml version="1.0" encoding="utf-8"?>
<ds:datastoreItem xmlns:ds="http://schemas.openxmlformats.org/officeDocument/2006/customXml" ds:itemID="{c0064336-b08d-42e5-a0d7-945f5b8135fe}">
  <ds:schemaRefs/>
</ds:datastoreItem>
</file>

<file path=customXml/itemProps43.xml><?xml version="1.0" encoding="utf-8"?>
<ds:datastoreItem xmlns:ds="http://schemas.openxmlformats.org/officeDocument/2006/customXml" ds:itemID="{54ef1cae-aa9d-4df8-a195-e4b8dd7f1fbc}">
  <ds:schemaRefs/>
</ds:datastoreItem>
</file>

<file path=customXml/itemProps44.xml><?xml version="1.0" encoding="utf-8"?>
<ds:datastoreItem xmlns:ds="http://schemas.openxmlformats.org/officeDocument/2006/customXml" ds:itemID="{0cbf42ad-8903-4886-96d6-804c12cbfe53}">
  <ds:schemaRefs/>
</ds:datastoreItem>
</file>

<file path=customXml/itemProps45.xml><?xml version="1.0" encoding="utf-8"?>
<ds:datastoreItem xmlns:ds="http://schemas.openxmlformats.org/officeDocument/2006/customXml" ds:itemID="{905be803-2f6c-453c-863d-ff776614cb4c}">
  <ds:schemaRefs/>
</ds:datastoreItem>
</file>

<file path=customXml/itemProps46.xml><?xml version="1.0" encoding="utf-8"?>
<ds:datastoreItem xmlns:ds="http://schemas.openxmlformats.org/officeDocument/2006/customXml" ds:itemID="{cf56c9b2-5a2b-4160-a322-feddb1cadd67}">
  <ds:schemaRefs/>
</ds:datastoreItem>
</file>

<file path=customXml/itemProps47.xml><?xml version="1.0" encoding="utf-8"?>
<ds:datastoreItem xmlns:ds="http://schemas.openxmlformats.org/officeDocument/2006/customXml" ds:itemID="{9a2e164a-f1ae-496e-bcd9-4c3fb4491ab1}">
  <ds:schemaRefs/>
</ds:datastoreItem>
</file>

<file path=customXml/itemProps48.xml><?xml version="1.0" encoding="utf-8"?>
<ds:datastoreItem xmlns:ds="http://schemas.openxmlformats.org/officeDocument/2006/customXml" ds:itemID="{e3e40f42-4a2d-4b90-ab02-81b66f78d32d}">
  <ds:schemaRefs/>
</ds:datastoreItem>
</file>

<file path=customXml/itemProps49.xml><?xml version="1.0" encoding="utf-8"?>
<ds:datastoreItem xmlns:ds="http://schemas.openxmlformats.org/officeDocument/2006/customXml" ds:itemID="{de5a7cee-ff64-49bf-b65c-7641a85133c7}">
  <ds:schemaRefs/>
</ds:datastoreItem>
</file>

<file path=customXml/itemProps5.xml><?xml version="1.0" encoding="utf-8"?>
<ds:datastoreItem xmlns:ds="http://schemas.openxmlformats.org/officeDocument/2006/customXml" ds:itemID="{d25495c3-b8d1-4a7e-a965-b65ac69e7f99}">
  <ds:schemaRefs/>
</ds:datastoreItem>
</file>

<file path=customXml/itemProps50.xml><?xml version="1.0" encoding="utf-8"?>
<ds:datastoreItem xmlns:ds="http://schemas.openxmlformats.org/officeDocument/2006/customXml" ds:itemID="{0153e5e5-8111-4810-a548-252fed7755c6}">
  <ds:schemaRefs/>
</ds:datastoreItem>
</file>

<file path=customXml/itemProps51.xml><?xml version="1.0" encoding="utf-8"?>
<ds:datastoreItem xmlns:ds="http://schemas.openxmlformats.org/officeDocument/2006/customXml" ds:itemID="{b1231c0a-f9d3-448f-9961-4dbf03411302}">
  <ds:schemaRefs/>
</ds:datastoreItem>
</file>

<file path=customXml/itemProps52.xml><?xml version="1.0" encoding="utf-8"?>
<ds:datastoreItem xmlns:ds="http://schemas.openxmlformats.org/officeDocument/2006/customXml" ds:itemID="{47d20843-b590-456e-96e7-ce3201d120f2}">
  <ds:schemaRefs/>
</ds:datastoreItem>
</file>

<file path=customXml/itemProps53.xml><?xml version="1.0" encoding="utf-8"?>
<ds:datastoreItem xmlns:ds="http://schemas.openxmlformats.org/officeDocument/2006/customXml" ds:itemID="{ed231f2e-3448-4cce-a7bd-efe41c506f0c}">
  <ds:schemaRefs/>
</ds:datastoreItem>
</file>

<file path=customXml/itemProps54.xml><?xml version="1.0" encoding="utf-8"?>
<ds:datastoreItem xmlns:ds="http://schemas.openxmlformats.org/officeDocument/2006/customXml" ds:itemID="{07f6b37a-1609-41fa-b0d2-e96fcaba4611}">
  <ds:schemaRefs/>
</ds:datastoreItem>
</file>

<file path=customXml/itemProps55.xml><?xml version="1.0" encoding="utf-8"?>
<ds:datastoreItem xmlns:ds="http://schemas.openxmlformats.org/officeDocument/2006/customXml" ds:itemID="{4550d5ef-d4b8-42c6-a72b-abce3ed2406a}">
  <ds:schemaRefs/>
</ds:datastoreItem>
</file>

<file path=customXml/itemProps56.xml><?xml version="1.0" encoding="utf-8"?>
<ds:datastoreItem xmlns:ds="http://schemas.openxmlformats.org/officeDocument/2006/customXml" ds:itemID="{ac53432d-8894-4398-b1ba-026e7b4bdee4}">
  <ds:schemaRefs/>
</ds:datastoreItem>
</file>

<file path=customXml/itemProps57.xml><?xml version="1.0" encoding="utf-8"?>
<ds:datastoreItem xmlns:ds="http://schemas.openxmlformats.org/officeDocument/2006/customXml" ds:itemID="{41aff0ac-bbc7-443a-b962-b7be4a341ebe}">
  <ds:schemaRefs/>
</ds:datastoreItem>
</file>

<file path=customXml/itemProps58.xml><?xml version="1.0" encoding="utf-8"?>
<ds:datastoreItem xmlns:ds="http://schemas.openxmlformats.org/officeDocument/2006/customXml" ds:itemID="{14dfe9f6-abf8-4e40-b3a6-a4bd9c3ee112}">
  <ds:schemaRefs/>
</ds:datastoreItem>
</file>

<file path=customXml/itemProps59.xml><?xml version="1.0" encoding="utf-8"?>
<ds:datastoreItem xmlns:ds="http://schemas.openxmlformats.org/officeDocument/2006/customXml" ds:itemID="{c04d339c-2766-4256-a7d7-f018dfc36adb}">
  <ds:schemaRefs/>
</ds:datastoreItem>
</file>

<file path=customXml/itemProps6.xml><?xml version="1.0" encoding="utf-8"?>
<ds:datastoreItem xmlns:ds="http://schemas.openxmlformats.org/officeDocument/2006/customXml" ds:itemID="{bd4c5298-e6a6-4628-9427-875f5af5d9e8}">
  <ds:schemaRefs/>
</ds:datastoreItem>
</file>

<file path=customXml/itemProps60.xml><?xml version="1.0" encoding="utf-8"?>
<ds:datastoreItem xmlns:ds="http://schemas.openxmlformats.org/officeDocument/2006/customXml" ds:itemID="{5ccd8c4e-f8db-4429-a9f3-9bb118d32d40}">
  <ds:schemaRefs/>
</ds:datastoreItem>
</file>

<file path=customXml/itemProps61.xml><?xml version="1.0" encoding="utf-8"?>
<ds:datastoreItem xmlns:ds="http://schemas.openxmlformats.org/officeDocument/2006/customXml" ds:itemID="{3d7d2a81-22a0-4bd6-9b85-bcd1cf01dea0}">
  <ds:schemaRefs/>
</ds:datastoreItem>
</file>

<file path=customXml/itemProps62.xml><?xml version="1.0" encoding="utf-8"?>
<ds:datastoreItem xmlns:ds="http://schemas.openxmlformats.org/officeDocument/2006/customXml" ds:itemID="{e311c419-75f7-4288-818d-ed12fac7af7d}">
  <ds:schemaRefs/>
</ds:datastoreItem>
</file>

<file path=customXml/itemProps63.xml><?xml version="1.0" encoding="utf-8"?>
<ds:datastoreItem xmlns:ds="http://schemas.openxmlformats.org/officeDocument/2006/customXml" ds:itemID="{40b92c25-ec91-4fad-9a62-2165ba2fa835}">
  <ds:schemaRefs/>
</ds:datastoreItem>
</file>

<file path=customXml/itemProps64.xml><?xml version="1.0" encoding="utf-8"?>
<ds:datastoreItem xmlns:ds="http://schemas.openxmlformats.org/officeDocument/2006/customXml" ds:itemID="{9374d6df-f678-48e1-925f-a34406779303}">
  <ds:schemaRefs/>
</ds:datastoreItem>
</file>

<file path=customXml/itemProps65.xml><?xml version="1.0" encoding="utf-8"?>
<ds:datastoreItem xmlns:ds="http://schemas.openxmlformats.org/officeDocument/2006/customXml" ds:itemID="{bdb8c456-2e47-4ef2-a5f0-54364b2b0790}">
  <ds:schemaRefs/>
</ds:datastoreItem>
</file>

<file path=customXml/itemProps66.xml><?xml version="1.0" encoding="utf-8"?>
<ds:datastoreItem xmlns:ds="http://schemas.openxmlformats.org/officeDocument/2006/customXml" ds:itemID="{3a3d2d87-5c04-4a95-909f-df4e357864e4}">
  <ds:schemaRefs/>
</ds:datastoreItem>
</file>

<file path=customXml/itemProps67.xml><?xml version="1.0" encoding="utf-8"?>
<ds:datastoreItem xmlns:ds="http://schemas.openxmlformats.org/officeDocument/2006/customXml" ds:itemID="{d0c4d142-1782-4593-8b73-6ace32fa7079}">
  <ds:schemaRefs/>
</ds:datastoreItem>
</file>

<file path=customXml/itemProps68.xml><?xml version="1.0" encoding="utf-8"?>
<ds:datastoreItem xmlns:ds="http://schemas.openxmlformats.org/officeDocument/2006/customXml" ds:itemID="{6bb90d92-761f-493b-bc8b-bf9822ea48c7}">
  <ds:schemaRefs/>
</ds:datastoreItem>
</file>

<file path=customXml/itemProps69.xml><?xml version="1.0" encoding="utf-8"?>
<ds:datastoreItem xmlns:ds="http://schemas.openxmlformats.org/officeDocument/2006/customXml" ds:itemID="{026a96d2-a549-4792-84b3-0c5388763e96}">
  <ds:schemaRefs/>
</ds:datastoreItem>
</file>

<file path=customXml/itemProps7.xml><?xml version="1.0" encoding="utf-8"?>
<ds:datastoreItem xmlns:ds="http://schemas.openxmlformats.org/officeDocument/2006/customXml" ds:itemID="{ec9464c2-7efb-4595-a747-cc1a828ae92e}">
  <ds:schemaRefs/>
</ds:datastoreItem>
</file>

<file path=customXml/itemProps70.xml><?xml version="1.0" encoding="utf-8"?>
<ds:datastoreItem xmlns:ds="http://schemas.openxmlformats.org/officeDocument/2006/customXml" ds:itemID="{38f566cc-caa0-483f-af32-d5fdd928f12d}">
  <ds:schemaRefs/>
</ds:datastoreItem>
</file>

<file path=customXml/itemProps71.xml><?xml version="1.0" encoding="utf-8"?>
<ds:datastoreItem xmlns:ds="http://schemas.openxmlformats.org/officeDocument/2006/customXml" ds:itemID="{680cda5e-e50e-4f92-869a-63eeca2c84bb}">
  <ds:schemaRefs/>
</ds:datastoreItem>
</file>

<file path=customXml/itemProps72.xml><?xml version="1.0" encoding="utf-8"?>
<ds:datastoreItem xmlns:ds="http://schemas.openxmlformats.org/officeDocument/2006/customXml" ds:itemID="{1452ded3-69d6-4895-93cf-25d00fea2f8b}">
  <ds:schemaRefs/>
</ds:datastoreItem>
</file>

<file path=customXml/itemProps73.xml><?xml version="1.0" encoding="utf-8"?>
<ds:datastoreItem xmlns:ds="http://schemas.openxmlformats.org/officeDocument/2006/customXml" ds:itemID="{681d615f-2f80-4151-868e-a1f9b87bc097}">
  <ds:schemaRefs/>
</ds:datastoreItem>
</file>

<file path=customXml/itemProps74.xml><?xml version="1.0" encoding="utf-8"?>
<ds:datastoreItem xmlns:ds="http://schemas.openxmlformats.org/officeDocument/2006/customXml" ds:itemID="{c84edc03-6c2b-4a9c-b9e8-1130c04cc8b0}">
  <ds:schemaRefs/>
</ds:datastoreItem>
</file>

<file path=customXml/itemProps75.xml><?xml version="1.0" encoding="utf-8"?>
<ds:datastoreItem xmlns:ds="http://schemas.openxmlformats.org/officeDocument/2006/customXml" ds:itemID="{54f62acc-6056-41c5-8ff8-0339febda845}">
  <ds:schemaRefs/>
</ds:datastoreItem>
</file>

<file path=customXml/itemProps76.xml><?xml version="1.0" encoding="utf-8"?>
<ds:datastoreItem xmlns:ds="http://schemas.openxmlformats.org/officeDocument/2006/customXml" ds:itemID="{4062e2c5-8bbc-4b46-889d-29867665f69c}">
  <ds:schemaRefs/>
</ds:datastoreItem>
</file>

<file path=customXml/itemProps77.xml><?xml version="1.0" encoding="utf-8"?>
<ds:datastoreItem xmlns:ds="http://schemas.openxmlformats.org/officeDocument/2006/customXml" ds:itemID="{23eab23a-af63-48ab-918e-be5161078ad4}">
  <ds:schemaRefs/>
</ds:datastoreItem>
</file>

<file path=customXml/itemProps78.xml><?xml version="1.0" encoding="utf-8"?>
<ds:datastoreItem xmlns:ds="http://schemas.openxmlformats.org/officeDocument/2006/customXml" ds:itemID="{04bc369c-1f60-4a99-bba7-52dbc92761ec}">
  <ds:schemaRefs/>
</ds:datastoreItem>
</file>

<file path=customXml/itemProps79.xml><?xml version="1.0" encoding="utf-8"?>
<ds:datastoreItem xmlns:ds="http://schemas.openxmlformats.org/officeDocument/2006/customXml" ds:itemID="{a91e5524-d10a-41c2-a32f-f86b04f06e32}">
  <ds:schemaRefs/>
</ds:datastoreItem>
</file>

<file path=customXml/itemProps8.xml><?xml version="1.0" encoding="utf-8"?>
<ds:datastoreItem xmlns:ds="http://schemas.openxmlformats.org/officeDocument/2006/customXml" ds:itemID="{91cac282-baf1-4b23-b5b8-cbaaf1c037c8}">
  <ds:schemaRefs/>
</ds:datastoreItem>
</file>

<file path=customXml/itemProps80.xml><?xml version="1.0" encoding="utf-8"?>
<ds:datastoreItem xmlns:ds="http://schemas.openxmlformats.org/officeDocument/2006/customXml" ds:itemID="{00b36951-ff71-4d15-a856-e6833db07572}">
  <ds:schemaRefs/>
</ds:datastoreItem>
</file>

<file path=customXml/itemProps81.xml><?xml version="1.0" encoding="utf-8"?>
<ds:datastoreItem xmlns:ds="http://schemas.openxmlformats.org/officeDocument/2006/customXml" ds:itemID="{51481135-e09f-48df-847f-0cd1638c3cef}">
  <ds:schemaRefs/>
</ds:datastoreItem>
</file>

<file path=customXml/itemProps82.xml><?xml version="1.0" encoding="utf-8"?>
<ds:datastoreItem xmlns:ds="http://schemas.openxmlformats.org/officeDocument/2006/customXml" ds:itemID="{6ef6e904-a731-4b1d-8204-50f545bfa177}">
  <ds:schemaRefs/>
</ds:datastoreItem>
</file>

<file path=customXml/itemProps83.xml><?xml version="1.0" encoding="utf-8"?>
<ds:datastoreItem xmlns:ds="http://schemas.openxmlformats.org/officeDocument/2006/customXml" ds:itemID="{3eefa9bb-3f5f-4c67-b7af-a00adfa8156b}">
  <ds:schemaRefs/>
</ds:datastoreItem>
</file>

<file path=customXml/itemProps84.xml><?xml version="1.0" encoding="utf-8"?>
<ds:datastoreItem xmlns:ds="http://schemas.openxmlformats.org/officeDocument/2006/customXml" ds:itemID="{7850e437-0f0c-4f2f-85d5-148e6d87c258}">
  <ds:schemaRefs/>
</ds:datastoreItem>
</file>

<file path=customXml/itemProps85.xml><?xml version="1.0" encoding="utf-8"?>
<ds:datastoreItem xmlns:ds="http://schemas.openxmlformats.org/officeDocument/2006/customXml" ds:itemID="{6e4fa8fe-d71d-476f-bcb8-ade190890e65}">
  <ds:schemaRefs/>
</ds:datastoreItem>
</file>

<file path=customXml/itemProps86.xml><?xml version="1.0" encoding="utf-8"?>
<ds:datastoreItem xmlns:ds="http://schemas.openxmlformats.org/officeDocument/2006/customXml" ds:itemID="{486aaa1a-e332-43d4-8801-9573cd51db61}">
  <ds:schemaRefs/>
</ds:datastoreItem>
</file>

<file path=customXml/itemProps87.xml><?xml version="1.0" encoding="utf-8"?>
<ds:datastoreItem xmlns:ds="http://schemas.openxmlformats.org/officeDocument/2006/customXml" ds:itemID="{8cc67454-b8c4-4221-b170-b08ed137e6f4}">
  <ds:schemaRefs/>
</ds:datastoreItem>
</file>

<file path=customXml/itemProps88.xml><?xml version="1.0" encoding="utf-8"?>
<ds:datastoreItem xmlns:ds="http://schemas.openxmlformats.org/officeDocument/2006/customXml" ds:itemID="{2539a219-9c4e-4bcb-8f0a-1b6bcdbcf530}">
  <ds:schemaRefs/>
</ds:datastoreItem>
</file>

<file path=customXml/itemProps89.xml><?xml version="1.0" encoding="utf-8"?>
<ds:datastoreItem xmlns:ds="http://schemas.openxmlformats.org/officeDocument/2006/customXml" ds:itemID="{b8ffd413-9c61-4732-ab94-5dea4a5fa8c3}">
  <ds:schemaRefs/>
</ds:datastoreItem>
</file>

<file path=customXml/itemProps9.xml><?xml version="1.0" encoding="utf-8"?>
<ds:datastoreItem xmlns:ds="http://schemas.openxmlformats.org/officeDocument/2006/customXml" ds:itemID="{ea4618a7-48c2-4532-b2b7-9f2bc2778fbc}">
  <ds:schemaRefs/>
</ds:datastoreItem>
</file>

<file path=customXml/itemProps90.xml><?xml version="1.0" encoding="utf-8"?>
<ds:datastoreItem xmlns:ds="http://schemas.openxmlformats.org/officeDocument/2006/customXml" ds:itemID="{b116e83c-7bf7-469d-8444-7360d828cbac}">
  <ds:schemaRefs/>
</ds:datastoreItem>
</file>

<file path=customXml/itemProps91.xml><?xml version="1.0" encoding="utf-8"?>
<ds:datastoreItem xmlns:ds="http://schemas.openxmlformats.org/officeDocument/2006/customXml" ds:itemID="{f2aac39c-8bed-450d-a70c-450a1ce53ac3}">
  <ds:schemaRefs/>
</ds:datastoreItem>
</file>

<file path=customXml/itemProps92.xml><?xml version="1.0" encoding="utf-8"?>
<ds:datastoreItem xmlns:ds="http://schemas.openxmlformats.org/officeDocument/2006/customXml" ds:itemID="{47d84f2d-0fc9-4bfb-b476-05d8b7cb7620}">
  <ds:schemaRefs/>
</ds:datastoreItem>
</file>

<file path=customXml/itemProps93.xml><?xml version="1.0" encoding="utf-8"?>
<ds:datastoreItem xmlns:ds="http://schemas.openxmlformats.org/officeDocument/2006/customXml" ds:itemID="{8241e681-7ad5-46a4-b3ce-2baa57fa7478}">
  <ds:schemaRefs/>
</ds:datastoreItem>
</file>

<file path=customXml/itemProps94.xml><?xml version="1.0" encoding="utf-8"?>
<ds:datastoreItem xmlns:ds="http://schemas.openxmlformats.org/officeDocument/2006/customXml" ds:itemID="{7a691aa3-a6da-4326-a97f-a22719751ee7}">
  <ds:schemaRefs/>
</ds:datastoreItem>
</file>

<file path=customXml/itemProps95.xml><?xml version="1.0" encoding="utf-8"?>
<ds:datastoreItem xmlns:ds="http://schemas.openxmlformats.org/officeDocument/2006/customXml" ds:itemID="{0e465f55-3c69-460c-b0d6-653be0205b9c}">
  <ds:schemaRefs/>
</ds:datastoreItem>
</file>

<file path=customXml/itemProps96.xml><?xml version="1.0" encoding="utf-8"?>
<ds:datastoreItem xmlns:ds="http://schemas.openxmlformats.org/officeDocument/2006/customXml" ds:itemID="{351c994d-6b34-408e-8468-7351054b1ab6}">
  <ds:schemaRefs/>
</ds:datastoreItem>
</file>

<file path=customXml/itemProps97.xml><?xml version="1.0" encoding="utf-8"?>
<ds:datastoreItem xmlns:ds="http://schemas.openxmlformats.org/officeDocument/2006/customXml" ds:itemID="{d6f3a33f-1e90-4042-a785-7ee52cf8a201}">
  <ds:schemaRefs/>
</ds:datastoreItem>
</file>

<file path=customXml/itemProps98.xml><?xml version="1.0" encoding="utf-8"?>
<ds:datastoreItem xmlns:ds="http://schemas.openxmlformats.org/officeDocument/2006/customXml" ds:itemID="{c252bf4e-cf4f-4945-9ec1-4c87f3c761b0}">
  <ds:schemaRefs/>
</ds:datastoreItem>
</file>

<file path=customXml/itemProps99.xml><?xml version="1.0" encoding="utf-8"?>
<ds:datastoreItem xmlns:ds="http://schemas.openxmlformats.org/officeDocument/2006/customXml" ds:itemID="{fc09c89f-a21c-4e8c-89f5-9fa5d46e9826}">
  <ds:schemaRefs/>
</ds:datastoreItem>
</file>

<file path=docProps/app.xml><?xml version="1.0" encoding="utf-8"?>
<Properties xmlns="http://schemas.openxmlformats.org/officeDocument/2006/extended-properties" xmlns:vt="http://schemas.openxmlformats.org/officeDocument/2006/docPropsVTypes">
  <Pages>168</Pages>
  <Words>41241</Words>
  <Characters>49174</Characters>
  <TotalTime>0</TotalTime>
  <ScaleCrop>false</ScaleCrop>
  <LinksUpToDate>false</LinksUpToDate>
  <CharactersWithSpaces>49688</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2023-03-29T09:33:00Z</dcterms:created>
  <dc:creator>Administrator</dc:creator>
  <cp:lastModifiedBy>home</cp:lastModifiedBy>
  <dcterms:modified xsi:type="dcterms:W3CDTF">2023-11-07T08:42:01Z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E4FAF152315C487BB951443CD32E683C_12</vt:lpwstr>
  </property>
</Properties>
</file>