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一、秦皇岛市海港区大数据中心本级收支预算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一、秦皇岛市海港区大数据中心本级收支预算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322"/>
        <w:gridCol w:w="2175"/>
        <w:gridCol w:w="338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81" w:type="dxa"/>
            <w:gridSpan w:val="2"/>
            <w:tcBorders>
              <w:top w:val="single" w:color="FFFFFF" w:sz="6" w:space="0"/>
              <w:left w:val="single" w:color="FFFFFF" w:sz="6" w:space="0"/>
              <w:right w:val="single" w:color="FFFFFF" w:sz="6" w:space="0"/>
            </w:tcBorders>
            <w:vAlign w:val="center"/>
          </w:tcPr>
          <w:p>
            <w:pPr>
              <w:pStyle w:val="9"/>
            </w:pPr>
            <w:r>
              <w:t>980001秦皇岛市海港区大数据中心本级</w:t>
            </w:r>
          </w:p>
        </w:tc>
        <w:tc>
          <w:tcPr>
            <w:tcW w:w="2175" w:type="dxa"/>
            <w:tcBorders>
              <w:top w:val="single" w:color="FFFFFF" w:sz="6" w:space="0"/>
              <w:left w:val="single" w:color="FFFFFF" w:sz="6" w:space="0"/>
              <w:right w:val="single" w:color="FFFFFF" w:sz="6" w:space="0"/>
            </w:tcBorders>
            <w:vAlign w:val="center"/>
          </w:tcPr>
          <w:p>
            <w:pPr>
              <w:pStyle w:val="8"/>
            </w:pPr>
            <w:r>
              <w:t>预算年度：2024</w:t>
            </w:r>
          </w:p>
        </w:tc>
        <w:tc>
          <w:tcPr>
            <w:tcW w:w="633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497" w:type="dxa"/>
            <w:gridSpan w:val="2"/>
            <w:vAlign w:val="center"/>
          </w:tcPr>
          <w:p>
            <w:pPr>
              <w:pStyle w:val="10"/>
            </w:pPr>
            <w:r>
              <w:t>收入</w:t>
            </w:r>
          </w:p>
        </w:tc>
        <w:tc>
          <w:tcPr>
            <w:tcW w:w="6339"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322" w:type="dxa"/>
            <w:vAlign w:val="center"/>
          </w:tcPr>
          <w:p>
            <w:pPr>
              <w:pStyle w:val="10"/>
            </w:pPr>
            <w:r>
              <w:t>项  目</w:t>
            </w:r>
          </w:p>
        </w:tc>
        <w:tc>
          <w:tcPr>
            <w:tcW w:w="2175" w:type="dxa"/>
            <w:vAlign w:val="center"/>
          </w:tcPr>
          <w:p>
            <w:pPr>
              <w:pStyle w:val="10"/>
            </w:pPr>
            <w:r>
              <w:t>预算数</w:t>
            </w:r>
          </w:p>
        </w:tc>
        <w:tc>
          <w:tcPr>
            <w:tcW w:w="3380"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3322" w:type="dxa"/>
            <w:vAlign w:val="center"/>
          </w:tcPr>
          <w:p>
            <w:pPr>
              <w:pStyle w:val="10"/>
            </w:pPr>
            <w:r>
              <w:t>1</w:t>
            </w:r>
          </w:p>
        </w:tc>
        <w:tc>
          <w:tcPr>
            <w:tcW w:w="2175" w:type="dxa"/>
            <w:vAlign w:val="center"/>
          </w:tcPr>
          <w:p>
            <w:pPr>
              <w:pStyle w:val="10"/>
            </w:pPr>
            <w:r>
              <w:t>2</w:t>
            </w:r>
          </w:p>
        </w:tc>
        <w:tc>
          <w:tcPr>
            <w:tcW w:w="3380"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3322" w:type="dxa"/>
            <w:vAlign w:val="center"/>
          </w:tcPr>
          <w:p>
            <w:pPr>
              <w:pStyle w:val="12"/>
            </w:pPr>
            <w:r>
              <w:t>一、一般公共预算拨款收入</w:t>
            </w:r>
          </w:p>
        </w:tc>
        <w:tc>
          <w:tcPr>
            <w:tcW w:w="2175" w:type="dxa"/>
            <w:vAlign w:val="center"/>
          </w:tcPr>
          <w:p>
            <w:pPr>
              <w:pStyle w:val="11"/>
            </w:pPr>
            <w:r>
              <w:t>367.27</w:t>
            </w:r>
          </w:p>
        </w:tc>
        <w:tc>
          <w:tcPr>
            <w:tcW w:w="3380" w:type="dxa"/>
            <w:vAlign w:val="center"/>
          </w:tcPr>
          <w:p>
            <w:pPr>
              <w:pStyle w:val="12"/>
            </w:pPr>
            <w:r>
              <w:t>一、一般公共服务支出</w:t>
            </w:r>
          </w:p>
        </w:tc>
        <w:tc>
          <w:tcPr>
            <w:tcW w:w="2959" w:type="dxa"/>
            <w:vAlign w:val="center"/>
          </w:tcPr>
          <w:p>
            <w:pPr>
              <w:pStyle w:val="11"/>
            </w:pPr>
            <w:r>
              <w:t>314.61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3322" w:type="dxa"/>
            <w:vAlign w:val="center"/>
          </w:tcPr>
          <w:p>
            <w:pPr>
              <w:pStyle w:val="12"/>
            </w:pPr>
            <w:r>
              <w:t>二、政府性基金预算拨款收入</w:t>
            </w:r>
          </w:p>
        </w:tc>
        <w:tc>
          <w:tcPr>
            <w:tcW w:w="2175" w:type="dxa"/>
            <w:vAlign w:val="center"/>
          </w:tcPr>
          <w:p>
            <w:pPr>
              <w:pStyle w:val="11"/>
            </w:pPr>
          </w:p>
        </w:tc>
        <w:tc>
          <w:tcPr>
            <w:tcW w:w="3380"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3322" w:type="dxa"/>
            <w:vAlign w:val="center"/>
          </w:tcPr>
          <w:p>
            <w:pPr>
              <w:pStyle w:val="12"/>
            </w:pPr>
            <w:r>
              <w:t>三、国有资本经营预算拨款收入</w:t>
            </w:r>
          </w:p>
        </w:tc>
        <w:tc>
          <w:tcPr>
            <w:tcW w:w="2175" w:type="dxa"/>
            <w:vAlign w:val="center"/>
          </w:tcPr>
          <w:p>
            <w:pPr>
              <w:pStyle w:val="11"/>
            </w:pPr>
          </w:p>
        </w:tc>
        <w:tc>
          <w:tcPr>
            <w:tcW w:w="3380"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3322" w:type="dxa"/>
            <w:vAlign w:val="center"/>
          </w:tcPr>
          <w:p>
            <w:pPr>
              <w:pStyle w:val="12"/>
            </w:pPr>
            <w:r>
              <w:t>四、财政专户管理资金收入</w:t>
            </w:r>
          </w:p>
        </w:tc>
        <w:tc>
          <w:tcPr>
            <w:tcW w:w="2175" w:type="dxa"/>
            <w:vAlign w:val="center"/>
          </w:tcPr>
          <w:p>
            <w:pPr>
              <w:pStyle w:val="11"/>
            </w:pPr>
          </w:p>
        </w:tc>
        <w:tc>
          <w:tcPr>
            <w:tcW w:w="3380"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3322" w:type="dxa"/>
            <w:vAlign w:val="center"/>
          </w:tcPr>
          <w:p>
            <w:pPr>
              <w:pStyle w:val="12"/>
            </w:pPr>
            <w:r>
              <w:t>五、单位资金</w:t>
            </w:r>
          </w:p>
        </w:tc>
        <w:tc>
          <w:tcPr>
            <w:tcW w:w="2175" w:type="dxa"/>
            <w:vAlign w:val="center"/>
          </w:tcPr>
          <w:p>
            <w:pPr>
              <w:pStyle w:val="11"/>
            </w:pPr>
          </w:p>
        </w:tc>
        <w:tc>
          <w:tcPr>
            <w:tcW w:w="3380"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八、社会保障和就业支出</w:t>
            </w:r>
          </w:p>
        </w:tc>
        <w:tc>
          <w:tcPr>
            <w:tcW w:w="2959" w:type="dxa"/>
            <w:vAlign w:val="center"/>
          </w:tcPr>
          <w:p>
            <w:pPr>
              <w:pStyle w:val="11"/>
            </w:pPr>
            <w:r>
              <w:t>20.32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十、卫生健康支出</w:t>
            </w:r>
          </w:p>
        </w:tc>
        <w:tc>
          <w:tcPr>
            <w:tcW w:w="2959" w:type="dxa"/>
            <w:vAlign w:val="center"/>
          </w:tcPr>
          <w:p>
            <w:pPr>
              <w:pStyle w:val="11"/>
            </w:pPr>
            <w:r>
              <w:t>14.73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二十、住房保障支出</w:t>
            </w:r>
          </w:p>
        </w:tc>
        <w:tc>
          <w:tcPr>
            <w:tcW w:w="2959" w:type="dxa"/>
            <w:vAlign w:val="center"/>
          </w:tcPr>
          <w:p>
            <w:pPr>
              <w:pStyle w:val="11"/>
            </w:pPr>
            <w:r>
              <w:t>17.61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3322" w:type="dxa"/>
            <w:vAlign w:val="center"/>
          </w:tcPr>
          <w:p>
            <w:pPr>
              <w:pStyle w:val="12"/>
            </w:pPr>
          </w:p>
        </w:tc>
        <w:tc>
          <w:tcPr>
            <w:tcW w:w="2175" w:type="dxa"/>
            <w:vAlign w:val="center"/>
          </w:tcPr>
          <w:p>
            <w:pPr>
              <w:pStyle w:val="11"/>
            </w:pPr>
          </w:p>
        </w:tc>
        <w:tc>
          <w:tcPr>
            <w:tcW w:w="3380"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3322" w:type="dxa"/>
            <w:vAlign w:val="center"/>
          </w:tcPr>
          <w:p>
            <w:pPr>
              <w:pStyle w:val="14"/>
            </w:pPr>
            <w:r>
              <w:t>本年收入合计</w:t>
            </w:r>
          </w:p>
        </w:tc>
        <w:tc>
          <w:tcPr>
            <w:tcW w:w="2175" w:type="dxa"/>
            <w:vAlign w:val="center"/>
          </w:tcPr>
          <w:p>
            <w:pPr>
              <w:pStyle w:val="15"/>
            </w:pPr>
            <w:r>
              <w:t>367.27</w:t>
            </w:r>
          </w:p>
        </w:tc>
        <w:tc>
          <w:tcPr>
            <w:tcW w:w="3380" w:type="dxa"/>
            <w:vAlign w:val="center"/>
          </w:tcPr>
          <w:p>
            <w:pPr>
              <w:pStyle w:val="14"/>
            </w:pPr>
            <w:r>
              <w:t>本年支出合计</w:t>
            </w:r>
          </w:p>
        </w:tc>
        <w:tc>
          <w:tcPr>
            <w:tcW w:w="2959" w:type="dxa"/>
            <w:vAlign w:val="center"/>
          </w:tcPr>
          <w:p>
            <w:pPr>
              <w:pStyle w:val="15"/>
            </w:pPr>
            <w:r>
              <w:t>367.27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3322" w:type="dxa"/>
            <w:vAlign w:val="center"/>
          </w:tcPr>
          <w:p>
            <w:pPr>
              <w:pStyle w:val="12"/>
            </w:pPr>
            <w:r>
              <w:t>上年结转结余</w:t>
            </w:r>
          </w:p>
        </w:tc>
        <w:tc>
          <w:tcPr>
            <w:tcW w:w="2175" w:type="dxa"/>
            <w:vAlign w:val="center"/>
          </w:tcPr>
          <w:p>
            <w:pPr>
              <w:pStyle w:val="11"/>
            </w:pPr>
          </w:p>
        </w:tc>
        <w:tc>
          <w:tcPr>
            <w:tcW w:w="3380"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3322" w:type="dxa"/>
            <w:vAlign w:val="center"/>
          </w:tcPr>
          <w:p>
            <w:pPr>
              <w:pStyle w:val="14"/>
            </w:pPr>
            <w:r>
              <w:t>收入总计</w:t>
            </w:r>
          </w:p>
        </w:tc>
        <w:tc>
          <w:tcPr>
            <w:tcW w:w="2175" w:type="dxa"/>
            <w:vAlign w:val="center"/>
          </w:tcPr>
          <w:p>
            <w:pPr>
              <w:pStyle w:val="15"/>
            </w:pPr>
            <w:r>
              <w:t>367.27</w:t>
            </w:r>
          </w:p>
        </w:tc>
        <w:tc>
          <w:tcPr>
            <w:tcW w:w="3380" w:type="dxa"/>
            <w:vAlign w:val="center"/>
          </w:tcPr>
          <w:p>
            <w:pPr>
              <w:pStyle w:val="14"/>
            </w:pPr>
            <w:r>
              <w:t>支出总计</w:t>
            </w:r>
          </w:p>
        </w:tc>
        <w:tc>
          <w:tcPr>
            <w:tcW w:w="2959" w:type="dxa"/>
            <w:vAlign w:val="center"/>
          </w:tcPr>
          <w:p>
            <w:pPr>
              <w:pStyle w:val="15"/>
            </w:pPr>
            <w:r>
              <w:t>367.27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3"/>
        <w:gridCol w:w="1080"/>
        <w:gridCol w:w="4335"/>
        <w:gridCol w:w="1035"/>
        <w:gridCol w:w="1110"/>
        <w:gridCol w:w="1020"/>
        <w:gridCol w:w="630"/>
        <w:gridCol w:w="576"/>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3" w:type="dxa"/>
            <w:gridSpan w:val="5"/>
            <w:tcBorders>
              <w:top w:val="single" w:color="FFFFFF" w:sz="6" w:space="0"/>
              <w:left w:val="single" w:color="FFFFFF" w:sz="6" w:space="0"/>
              <w:right w:val="single" w:color="FFFFFF" w:sz="6" w:space="0"/>
            </w:tcBorders>
            <w:vAlign w:val="center"/>
          </w:tcPr>
          <w:p>
            <w:pPr>
              <w:pStyle w:val="9"/>
            </w:pPr>
            <w:r>
              <w:t>980001秦皇岛市海港区大数据中心本级</w:t>
            </w:r>
          </w:p>
        </w:tc>
        <w:tc>
          <w:tcPr>
            <w:tcW w:w="2226"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3" w:type="dxa"/>
            <w:vMerge w:val="restart"/>
            <w:vAlign w:val="center"/>
          </w:tcPr>
          <w:p>
            <w:pPr>
              <w:pStyle w:val="10"/>
            </w:pPr>
            <w:r>
              <w:t>序号</w:t>
            </w:r>
          </w:p>
        </w:tc>
        <w:tc>
          <w:tcPr>
            <w:tcW w:w="5415" w:type="dxa"/>
            <w:gridSpan w:val="2"/>
            <w:vAlign w:val="center"/>
          </w:tcPr>
          <w:p>
            <w:pPr>
              <w:pStyle w:val="10"/>
            </w:pPr>
            <w:r>
              <w:t>功能分类科目</w:t>
            </w:r>
          </w:p>
        </w:tc>
        <w:tc>
          <w:tcPr>
            <w:tcW w:w="1035" w:type="dxa"/>
            <w:vMerge w:val="restart"/>
            <w:vAlign w:val="center"/>
          </w:tcPr>
          <w:p>
            <w:pPr>
              <w:pStyle w:val="10"/>
            </w:pPr>
            <w:r>
              <w:t>合计</w:t>
            </w:r>
          </w:p>
        </w:tc>
        <w:tc>
          <w:tcPr>
            <w:tcW w:w="6368"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3" w:type="dxa"/>
            <w:vMerge w:val="continue"/>
          </w:tcPr>
          <w:p/>
        </w:tc>
        <w:tc>
          <w:tcPr>
            <w:tcW w:w="1080" w:type="dxa"/>
            <w:vAlign w:val="center"/>
          </w:tcPr>
          <w:p>
            <w:pPr>
              <w:pStyle w:val="10"/>
            </w:pPr>
            <w:r>
              <w:t>科目    编码</w:t>
            </w:r>
          </w:p>
        </w:tc>
        <w:tc>
          <w:tcPr>
            <w:tcW w:w="4335" w:type="dxa"/>
            <w:vAlign w:val="center"/>
          </w:tcPr>
          <w:p>
            <w:pPr>
              <w:pStyle w:val="10"/>
            </w:pPr>
            <w:r>
              <w:t>科目名称</w:t>
            </w:r>
          </w:p>
        </w:tc>
        <w:tc>
          <w:tcPr>
            <w:tcW w:w="1035" w:type="dxa"/>
            <w:vMerge w:val="continue"/>
          </w:tcPr>
          <w:p/>
        </w:tc>
        <w:tc>
          <w:tcPr>
            <w:tcW w:w="1110" w:type="dxa"/>
            <w:vAlign w:val="center"/>
          </w:tcPr>
          <w:p>
            <w:pPr>
              <w:pStyle w:val="10"/>
            </w:pPr>
            <w:r>
              <w:t>小计</w:t>
            </w:r>
          </w:p>
        </w:tc>
        <w:tc>
          <w:tcPr>
            <w:tcW w:w="1020" w:type="dxa"/>
            <w:vAlign w:val="center"/>
          </w:tcPr>
          <w:p>
            <w:pPr>
              <w:pStyle w:val="10"/>
            </w:pPr>
            <w:r>
              <w:t>财政拨款 收入</w:t>
            </w:r>
          </w:p>
        </w:tc>
        <w:tc>
          <w:tcPr>
            <w:tcW w:w="630" w:type="dxa"/>
            <w:vAlign w:val="center"/>
          </w:tcPr>
          <w:p>
            <w:pPr>
              <w:pStyle w:val="10"/>
            </w:pPr>
            <w:r>
              <w:t>财政专户 收入</w:t>
            </w:r>
          </w:p>
        </w:tc>
        <w:tc>
          <w:tcPr>
            <w:tcW w:w="576"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3" w:type="dxa"/>
            <w:vAlign w:val="center"/>
          </w:tcPr>
          <w:p>
            <w:pPr>
              <w:pStyle w:val="10"/>
            </w:pPr>
            <w:r>
              <w:t>栏次</w:t>
            </w:r>
          </w:p>
        </w:tc>
        <w:tc>
          <w:tcPr>
            <w:tcW w:w="1080" w:type="dxa"/>
            <w:vAlign w:val="center"/>
          </w:tcPr>
          <w:p>
            <w:pPr>
              <w:pStyle w:val="10"/>
            </w:pPr>
            <w:r>
              <w:t>1</w:t>
            </w:r>
          </w:p>
        </w:tc>
        <w:tc>
          <w:tcPr>
            <w:tcW w:w="4335" w:type="dxa"/>
            <w:vAlign w:val="center"/>
          </w:tcPr>
          <w:p>
            <w:pPr>
              <w:pStyle w:val="10"/>
            </w:pPr>
            <w:r>
              <w:t>2</w:t>
            </w:r>
          </w:p>
        </w:tc>
        <w:tc>
          <w:tcPr>
            <w:tcW w:w="1035" w:type="dxa"/>
            <w:vAlign w:val="center"/>
          </w:tcPr>
          <w:p>
            <w:pPr>
              <w:pStyle w:val="10"/>
            </w:pPr>
            <w:r>
              <w:t>3</w:t>
            </w:r>
          </w:p>
        </w:tc>
        <w:tc>
          <w:tcPr>
            <w:tcW w:w="1110" w:type="dxa"/>
            <w:vAlign w:val="center"/>
          </w:tcPr>
          <w:p>
            <w:pPr>
              <w:pStyle w:val="10"/>
            </w:pPr>
            <w:r>
              <w:t>4</w:t>
            </w:r>
          </w:p>
        </w:tc>
        <w:tc>
          <w:tcPr>
            <w:tcW w:w="1020" w:type="dxa"/>
            <w:vAlign w:val="center"/>
          </w:tcPr>
          <w:p>
            <w:pPr>
              <w:pStyle w:val="10"/>
            </w:pPr>
            <w:r>
              <w:t>5</w:t>
            </w:r>
          </w:p>
        </w:tc>
        <w:tc>
          <w:tcPr>
            <w:tcW w:w="630" w:type="dxa"/>
            <w:vAlign w:val="center"/>
          </w:tcPr>
          <w:p>
            <w:pPr>
              <w:pStyle w:val="10"/>
            </w:pPr>
            <w:r>
              <w:t>6</w:t>
            </w:r>
          </w:p>
        </w:tc>
        <w:tc>
          <w:tcPr>
            <w:tcW w:w="576"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pPr>
              <w:pStyle w:val="13"/>
            </w:pPr>
            <w:r>
              <w:t>1</w:t>
            </w:r>
          </w:p>
        </w:tc>
        <w:tc>
          <w:tcPr>
            <w:tcW w:w="1080" w:type="dxa"/>
            <w:vAlign w:val="center"/>
          </w:tcPr>
          <w:p>
            <w:pPr>
              <w:pStyle w:val="16"/>
            </w:pPr>
          </w:p>
        </w:tc>
        <w:tc>
          <w:tcPr>
            <w:tcW w:w="4335" w:type="dxa"/>
            <w:vAlign w:val="center"/>
          </w:tcPr>
          <w:p>
            <w:pPr>
              <w:pStyle w:val="14"/>
            </w:pPr>
            <w:r>
              <w:t>合计</w:t>
            </w:r>
          </w:p>
        </w:tc>
        <w:tc>
          <w:tcPr>
            <w:tcW w:w="1035" w:type="dxa"/>
            <w:vAlign w:val="center"/>
          </w:tcPr>
          <w:p>
            <w:pPr>
              <w:pStyle w:val="15"/>
            </w:pPr>
            <w:r>
              <w:t>367.27</w:t>
            </w:r>
          </w:p>
        </w:tc>
        <w:tc>
          <w:tcPr>
            <w:tcW w:w="1110" w:type="dxa"/>
            <w:vAlign w:val="center"/>
          </w:tcPr>
          <w:p>
            <w:pPr>
              <w:pStyle w:val="15"/>
            </w:pPr>
            <w:r>
              <w:t>367.27</w:t>
            </w:r>
          </w:p>
        </w:tc>
        <w:tc>
          <w:tcPr>
            <w:tcW w:w="1020" w:type="dxa"/>
            <w:vAlign w:val="center"/>
          </w:tcPr>
          <w:p>
            <w:pPr>
              <w:pStyle w:val="15"/>
            </w:pPr>
            <w:r>
              <w:t>367.27</w:t>
            </w:r>
          </w:p>
        </w:tc>
        <w:tc>
          <w:tcPr>
            <w:tcW w:w="630" w:type="dxa"/>
            <w:vAlign w:val="center"/>
          </w:tcPr>
          <w:p>
            <w:pPr>
              <w:pStyle w:val="15"/>
            </w:pPr>
          </w:p>
        </w:tc>
        <w:tc>
          <w:tcPr>
            <w:tcW w:w="576"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pPr>
              <w:pStyle w:val="13"/>
            </w:pPr>
            <w:r>
              <w:t>2</w:t>
            </w:r>
          </w:p>
        </w:tc>
        <w:tc>
          <w:tcPr>
            <w:tcW w:w="1080" w:type="dxa"/>
            <w:vAlign w:val="center"/>
          </w:tcPr>
          <w:p>
            <w:pPr>
              <w:pStyle w:val="12"/>
            </w:pPr>
            <w:r>
              <w:t>201</w:t>
            </w:r>
          </w:p>
        </w:tc>
        <w:tc>
          <w:tcPr>
            <w:tcW w:w="4335" w:type="dxa"/>
            <w:vAlign w:val="center"/>
          </w:tcPr>
          <w:p>
            <w:pPr>
              <w:pStyle w:val="12"/>
            </w:pPr>
            <w:r>
              <w:t>一般公共服务支出</w:t>
            </w:r>
          </w:p>
        </w:tc>
        <w:tc>
          <w:tcPr>
            <w:tcW w:w="1035" w:type="dxa"/>
            <w:vAlign w:val="center"/>
          </w:tcPr>
          <w:p>
            <w:pPr>
              <w:pStyle w:val="11"/>
            </w:pPr>
            <w:r>
              <w:t>314.61</w:t>
            </w:r>
          </w:p>
        </w:tc>
        <w:tc>
          <w:tcPr>
            <w:tcW w:w="1110" w:type="dxa"/>
            <w:vAlign w:val="center"/>
          </w:tcPr>
          <w:p>
            <w:pPr>
              <w:pStyle w:val="11"/>
            </w:pPr>
            <w:r>
              <w:t>314.61</w:t>
            </w:r>
          </w:p>
        </w:tc>
        <w:tc>
          <w:tcPr>
            <w:tcW w:w="1020" w:type="dxa"/>
            <w:vAlign w:val="center"/>
          </w:tcPr>
          <w:p>
            <w:pPr>
              <w:pStyle w:val="11"/>
            </w:pPr>
            <w:r>
              <w:t>314.61</w:t>
            </w:r>
          </w:p>
        </w:tc>
        <w:tc>
          <w:tcPr>
            <w:tcW w:w="630" w:type="dxa"/>
            <w:vAlign w:val="center"/>
          </w:tcPr>
          <w:p>
            <w:pPr>
              <w:pStyle w:val="11"/>
            </w:pPr>
          </w:p>
        </w:tc>
        <w:tc>
          <w:tcPr>
            <w:tcW w:w="57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pPr>
              <w:pStyle w:val="13"/>
            </w:pPr>
            <w:r>
              <w:t>3</w:t>
            </w:r>
          </w:p>
        </w:tc>
        <w:tc>
          <w:tcPr>
            <w:tcW w:w="1080" w:type="dxa"/>
            <w:vAlign w:val="center"/>
          </w:tcPr>
          <w:p>
            <w:pPr>
              <w:pStyle w:val="12"/>
            </w:pPr>
            <w:r>
              <w:t>20103</w:t>
            </w:r>
          </w:p>
        </w:tc>
        <w:tc>
          <w:tcPr>
            <w:tcW w:w="4335" w:type="dxa"/>
            <w:vAlign w:val="center"/>
          </w:tcPr>
          <w:p>
            <w:pPr>
              <w:pStyle w:val="12"/>
            </w:pPr>
            <w:r>
              <w:t>政府办公厅（室）及相关机构事务</w:t>
            </w:r>
          </w:p>
        </w:tc>
        <w:tc>
          <w:tcPr>
            <w:tcW w:w="1035" w:type="dxa"/>
            <w:vAlign w:val="center"/>
          </w:tcPr>
          <w:p>
            <w:pPr>
              <w:pStyle w:val="11"/>
            </w:pPr>
            <w:r>
              <w:t>154.40</w:t>
            </w:r>
          </w:p>
        </w:tc>
        <w:tc>
          <w:tcPr>
            <w:tcW w:w="1110" w:type="dxa"/>
            <w:vAlign w:val="center"/>
          </w:tcPr>
          <w:p>
            <w:pPr>
              <w:pStyle w:val="11"/>
            </w:pPr>
            <w:r>
              <w:t>154.40</w:t>
            </w:r>
          </w:p>
        </w:tc>
        <w:tc>
          <w:tcPr>
            <w:tcW w:w="1020" w:type="dxa"/>
            <w:vAlign w:val="center"/>
          </w:tcPr>
          <w:p>
            <w:pPr>
              <w:pStyle w:val="11"/>
            </w:pPr>
            <w:r>
              <w:t>154.40</w:t>
            </w:r>
          </w:p>
        </w:tc>
        <w:tc>
          <w:tcPr>
            <w:tcW w:w="630" w:type="dxa"/>
            <w:vAlign w:val="center"/>
          </w:tcPr>
          <w:p>
            <w:pPr>
              <w:pStyle w:val="11"/>
            </w:pPr>
          </w:p>
        </w:tc>
        <w:tc>
          <w:tcPr>
            <w:tcW w:w="57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pPr>
              <w:pStyle w:val="13"/>
            </w:pPr>
            <w:r>
              <w:t>4</w:t>
            </w:r>
          </w:p>
        </w:tc>
        <w:tc>
          <w:tcPr>
            <w:tcW w:w="1080" w:type="dxa"/>
            <w:vAlign w:val="center"/>
          </w:tcPr>
          <w:p>
            <w:pPr>
              <w:pStyle w:val="12"/>
            </w:pPr>
            <w:r>
              <w:t>2010399</w:t>
            </w:r>
          </w:p>
        </w:tc>
        <w:tc>
          <w:tcPr>
            <w:tcW w:w="4335" w:type="dxa"/>
            <w:vAlign w:val="center"/>
          </w:tcPr>
          <w:p>
            <w:pPr>
              <w:pStyle w:val="12"/>
            </w:pPr>
            <w:r>
              <w:t>其他政府办公厅（室）及相关机构事务支出</w:t>
            </w:r>
          </w:p>
        </w:tc>
        <w:tc>
          <w:tcPr>
            <w:tcW w:w="1035" w:type="dxa"/>
            <w:vAlign w:val="center"/>
          </w:tcPr>
          <w:p>
            <w:pPr>
              <w:pStyle w:val="11"/>
            </w:pPr>
            <w:r>
              <w:t>154.40</w:t>
            </w:r>
          </w:p>
        </w:tc>
        <w:tc>
          <w:tcPr>
            <w:tcW w:w="1110" w:type="dxa"/>
            <w:vAlign w:val="center"/>
          </w:tcPr>
          <w:p>
            <w:pPr>
              <w:pStyle w:val="11"/>
            </w:pPr>
            <w:r>
              <w:t>154.40</w:t>
            </w:r>
          </w:p>
        </w:tc>
        <w:tc>
          <w:tcPr>
            <w:tcW w:w="1020" w:type="dxa"/>
            <w:vAlign w:val="center"/>
          </w:tcPr>
          <w:p>
            <w:pPr>
              <w:pStyle w:val="11"/>
            </w:pPr>
            <w:r>
              <w:t>154.40</w:t>
            </w:r>
          </w:p>
        </w:tc>
        <w:tc>
          <w:tcPr>
            <w:tcW w:w="630" w:type="dxa"/>
            <w:vAlign w:val="center"/>
          </w:tcPr>
          <w:p>
            <w:pPr>
              <w:pStyle w:val="11"/>
            </w:pPr>
          </w:p>
        </w:tc>
        <w:tc>
          <w:tcPr>
            <w:tcW w:w="57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pPr>
              <w:pStyle w:val="13"/>
            </w:pPr>
            <w:r>
              <w:t>5</w:t>
            </w:r>
          </w:p>
        </w:tc>
        <w:tc>
          <w:tcPr>
            <w:tcW w:w="1080" w:type="dxa"/>
            <w:vAlign w:val="center"/>
          </w:tcPr>
          <w:p>
            <w:pPr>
              <w:pStyle w:val="12"/>
            </w:pPr>
            <w:r>
              <w:t>20199</w:t>
            </w:r>
          </w:p>
        </w:tc>
        <w:tc>
          <w:tcPr>
            <w:tcW w:w="4335" w:type="dxa"/>
            <w:vAlign w:val="center"/>
          </w:tcPr>
          <w:p>
            <w:pPr>
              <w:pStyle w:val="12"/>
            </w:pPr>
            <w:r>
              <w:t>其他一般公共服务支出</w:t>
            </w:r>
          </w:p>
        </w:tc>
        <w:tc>
          <w:tcPr>
            <w:tcW w:w="1035" w:type="dxa"/>
            <w:vAlign w:val="center"/>
          </w:tcPr>
          <w:p>
            <w:pPr>
              <w:pStyle w:val="11"/>
            </w:pPr>
            <w:r>
              <w:t>160.21</w:t>
            </w:r>
          </w:p>
        </w:tc>
        <w:tc>
          <w:tcPr>
            <w:tcW w:w="1110" w:type="dxa"/>
            <w:vAlign w:val="center"/>
          </w:tcPr>
          <w:p>
            <w:pPr>
              <w:pStyle w:val="11"/>
            </w:pPr>
            <w:r>
              <w:t>160.21</w:t>
            </w:r>
          </w:p>
        </w:tc>
        <w:tc>
          <w:tcPr>
            <w:tcW w:w="1020" w:type="dxa"/>
            <w:vAlign w:val="center"/>
          </w:tcPr>
          <w:p>
            <w:pPr>
              <w:pStyle w:val="11"/>
            </w:pPr>
            <w:r>
              <w:t>160.21</w:t>
            </w:r>
          </w:p>
        </w:tc>
        <w:tc>
          <w:tcPr>
            <w:tcW w:w="630" w:type="dxa"/>
            <w:vAlign w:val="center"/>
          </w:tcPr>
          <w:p>
            <w:pPr>
              <w:pStyle w:val="11"/>
            </w:pPr>
          </w:p>
        </w:tc>
        <w:tc>
          <w:tcPr>
            <w:tcW w:w="57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pPr>
              <w:pStyle w:val="13"/>
            </w:pPr>
            <w:r>
              <w:t>6</w:t>
            </w:r>
          </w:p>
        </w:tc>
        <w:tc>
          <w:tcPr>
            <w:tcW w:w="1080" w:type="dxa"/>
            <w:vAlign w:val="center"/>
          </w:tcPr>
          <w:p>
            <w:pPr>
              <w:pStyle w:val="12"/>
            </w:pPr>
            <w:r>
              <w:t>2019999</w:t>
            </w:r>
          </w:p>
        </w:tc>
        <w:tc>
          <w:tcPr>
            <w:tcW w:w="4335" w:type="dxa"/>
            <w:vAlign w:val="center"/>
          </w:tcPr>
          <w:p>
            <w:pPr>
              <w:pStyle w:val="12"/>
            </w:pPr>
            <w:r>
              <w:t>其他一般公共服务支出</w:t>
            </w:r>
          </w:p>
        </w:tc>
        <w:tc>
          <w:tcPr>
            <w:tcW w:w="1035" w:type="dxa"/>
            <w:vAlign w:val="center"/>
          </w:tcPr>
          <w:p>
            <w:pPr>
              <w:pStyle w:val="11"/>
            </w:pPr>
            <w:r>
              <w:t>160.21</w:t>
            </w:r>
          </w:p>
        </w:tc>
        <w:tc>
          <w:tcPr>
            <w:tcW w:w="1110" w:type="dxa"/>
            <w:vAlign w:val="center"/>
          </w:tcPr>
          <w:p>
            <w:pPr>
              <w:pStyle w:val="11"/>
            </w:pPr>
            <w:r>
              <w:t>160.21</w:t>
            </w:r>
          </w:p>
        </w:tc>
        <w:tc>
          <w:tcPr>
            <w:tcW w:w="1020" w:type="dxa"/>
            <w:vAlign w:val="center"/>
          </w:tcPr>
          <w:p>
            <w:pPr>
              <w:pStyle w:val="11"/>
            </w:pPr>
            <w:r>
              <w:t>160.21</w:t>
            </w:r>
          </w:p>
        </w:tc>
        <w:tc>
          <w:tcPr>
            <w:tcW w:w="630" w:type="dxa"/>
            <w:vAlign w:val="center"/>
          </w:tcPr>
          <w:p>
            <w:pPr>
              <w:pStyle w:val="11"/>
            </w:pPr>
          </w:p>
        </w:tc>
        <w:tc>
          <w:tcPr>
            <w:tcW w:w="57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pPr>
              <w:pStyle w:val="13"/>
            </w:pPr>
            <w:r>
              <w:t>7</w:t>
            </w:r>
          </w:p>
        </w:tc>
        <w:tc>
          <w:tcPr>
            <w:tcW w:w="1080" w:type="dxa"/>
            <w:vAlign w:val="center"/>
          </w:tcPr>
          <w:p>
            <w:pPr>
              <w:pStyle w:val="12"/>
            </w:pPr>
            <w:r>
              <w:t>208</w:t>
            </w:r>
          </w:p>
        </w:tc>
        <w:tc>
          <w:tcPr>
            <w:tcW w:w="4335" w:type="dxa"/>
            <w:vAlign w:val="center"/>
          </w:tcPr>
          <w:p>
            <w:pPr>
              <w:pStyle w:val="12"/>
            </w:pPr>
            <w:r>
              <w:t>社会保障和就业支出</w:t>
            </w:r>
          </w:p>
        </w:tc>
        <w:tc>
          <w:tcPr>
            <w:tcW w:w="1035" w:type="dxa"/>
            <w:vAlign w:val="center"/>
          </w:tcPr>
          <w:p>
            <w:pPr>
              <w:pStyle w:val="11"/>
            </w:pPr>
            <w:r>
              <w:t>20.32</w:t>
            </w:r>
          </w:p>
        </w:tc>
        <w:tc>
          <w:tcPr>
            <w:tcW w:w="1110" w:type="dxa"/>
            <w:vAlign w:val="center"/>
          </w:tcPr>
          <w:p>
            <w:pPr>
              <w:pStyle w:val="11"/>
            </w:pPr>
            <w:r>
              <w:t>20.32</w:t>
            </w:r>
          </w:p>
        </w:tc>
        <w:tc>
          <w:tcPr>
            <w:tcW w:w="1020" w:type="dxa"/>
            <w:vAlign w:val="center"/>
          </w:tcPr>
          <w:p>
            <w:pPr>
              <w:pStyle w:val="11"/>
            </w:pPr>
            <w:r>
              <w:t>20.32</w:t>
            </w:r>
          </w:p>
        </w:tc>
        <w:tc>
          <w:tcPr>
            <w:tcW w:w="630" w:type="dxa"/>
            <w:vAlign w:val="center"/>
          </w:tcPr>
          <w:p>
            <w:pPr>
              <w:pStyle w:val="11"/>
            </w:pPr>
          </w:p>
        </w:tc>
        <w:tc>
          <w:tcPr>
            <w:tcW w:w="57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pPr>
              <w:pStyle w:val="13"/>
            </w:pPr>
            <w:r>
              <w:t>8</w:t>
            </w:r>
          </w:p>
        </w:tc>
        <w:tc>
          <w:tcPr>
            <w:tcW w:w="1080" w:type="dxa"/>
            <w:vAlign w:val="center"/>
          </w:tcPr>
          <w:p>
            <w:pPr>
              <w:pStyle w:val="12"/>
            </w:pPr>
            <w:r>
              <w:t>20805</w:t>
            </w:r>
          </w:p>
        </w:tc>
        <w:tc>
          <w:tcPr>
            <w:tcW w:w="4335" w:type="dxa"/>
            <w:vAlign w:val="center"/>
          </w:tcPr>
          <w:p>
            <w:pPr>
              <w:pStyle w:val="12"/>
            </w:pPr>
            <w:r>
              <w:t>行政事业单位养老支出</w:t>
            </w:r>
          </w:p>
        </w:tc>
        <w:tc>
          <w:tcPr>
            <w:tcW w:w="1035" w:type="dxa"/>
            <w:vAlign w:val="center"/>
          </w:tcPr>
          <w:p>
            <w:pPr>
              <w:pStyle w:val="11"/>
            </w:pPr>
            <w:r>
              <w:t>20.32</w:t>
            </w:r>
          </w:p>
        </w:tc>
        <w:tc>
          <w:tcPr>
            <w:tcW w:w="1110" w:type="dxa"/>
            <w:vAlign w:val="center"/>
          </w:tcPr>
          <w:p>
            <w:pPr>
              <w:pStyle w:val="11"/>
            </w:pPr>
            <w:r>
              <w:t>20.32</w:t>
            </w:r>
          </w:p>
        </w:tc>
        <w:tc>
          <w:tcPr>
            <w:tcW w:w="1020" w:type="dxa"/>
            <w:vAlign w:val="center"/>
          </w:tcPr>
          <w:p>
            <w:pPr>
              <w:pStyle w:val="11"/>
            </w:pPr>
            <w:r>
              <w:t>20.32</w:t>
            </w:r>
          </w:p>
        </w:tc>
        <w:tc>
          <w:tcPr>
            <w:tcW w:w="630" w:type="dxa"/>
            <w:vAlign w:val="center"/>
          </w:tcPr>
          <w:p>
            <w:pPr>
              <w:pStyle w:val="11"/>
            </w:pPr>
          </w:p>
        </w:tc>
        <w:tc>
          <w:tcPr>
            <w:tcW w:w="57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pPr>
              <w:pStyle w:val="13"/>
            </w:pPr>
            <w:r>
              <w:t>9</w:t>
            </w:r>
          </w:p>
        </w:tc>
        <w:tc>
          <w:tcPr>
            <w:tcW w:w="1080" w:type="dxa"/>
            <w:vAlign w:val="center"/>
          </w:tcPr>
          <w:p>
            <w:pPr>
              <w:pStyle w:val="12"/>
            </w:pPr>
            <w:r>
              <w:t>2080505</w:t>
            </w:r>
          </w:p>
        </w:tc>
        <w:tc>
          <w:tcPr>
            <w:tcW w:w="4335" w:type="dxa"/>
            <w:vAlign w:val="center"/>
          </w:tcPr>
          <w:p>
            <w:pPr>
              <w:pStyle w:val="12"/>
            </w:pPr>
            <w:r>
              <w:t>机关事业单位基本养老保险缴费支出</w:t>
            </w:r>
          </w:p>
        </w:tc>
        <w:tc>
          <w:tcPr>
            <w:tcW w:w="1035" w:type="dxa"/>
            <w:vAlign w:val="center"/>
          </w:tcPr>
          <w:p>
            <w:pPr>
              <w:pStyle w:val="11"/>
            </w:pPr>
            <w:r>
              <w:t>20.32</w:t>
            </w:r>
          </w:p>
        </w:tc>
        <w:tc>
          <w:tcPr>
            <w:tcW w:w="1110" w:type="dxa"/>
            <w:vAlign w:val="center"/>
          </w:tcPr>
          <w:p>
            <w:pPr>
              <w:pStyle w:val="11"/>
            </w:pPr>
            <w:r>
              <w:t>20.32</w:t>
            </w:r>
          </w:p>
        </w:tc>
        <w:tc>
          <w:tcPr>
            <w:tcW w:w="1020" w:type="dxa"/>
            <w:vAlign w:val="center"/>
          </w:tcPr>
          <w:p>
            <w:pPr>
              <w:pStyle w:val="11"/>
            </w:pPr>
            <w:r>
              <w:t>20.32</w:t>
            </w:r>
          </w:p>
        </w:tc>
        <w:tc>
          <w:tcPr>
            <w:tcW w:w="630" w:type="dxa"/>
            <w:vAlign w:val="center"/>
          </w:tcPr>
          <w:p>
            <w:pPr>
              <w:pStyle w:val="11"/>
            </w:pPr>
          </w:p>
        </w:tc>
        <w:tc>
          <w:tcPr>
            <w:tcW w:w="57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pPr>
              <w:pStyle w:val="13"/>
            </w:pPr>
            <w:r>
              <w:t>10</w:t>
            </w:r>
          </w:p>
        </w:tc>
        <w:tc>
          <w:tcPr>
            <w:tcW w:w="1080" w:type="dxa"/>
            <w:vAlign w:val="center"/>
          </w:tcPr>
          <w:p>
            <w:pPr>
              <w:pStyle w:val="12"/>
            </w:pPr>
            <w:r>
              <w:t>210</w:t>
            </w:r>
          </w:p>
        </w:tc>
        <w:tc>
          <w:tcPr>
            <w:tcW w:w="4335" w:type="dxa"/>
            <w:vAlign w:val="center"/>
          </w:tcPr>
          <w:p>
            <w:pPr>
              <w:pStyle w:val="12"/>
            </w:pPr>
            <w:r>
              <w:t>卫生健康支出</w:t>
            </w:r>
          </w:p>
        </w:tc>
        <w:tc>
          <w:tcPr>
            <w:tcW w:w="1035" w:type="dxa"/>
            <w:vAlign w:val="center"/>
          </w:tcPr>
          <w:p>
            <w:pPr>
              <w:pStyle w:val="11"/>
            </w:pPr>
            <w:r>
              <w:t>14.73</w:t>
            </w:r>
          </w:p>
        </w:tc>
        <w:tc>
          <w:tcPr>
            <w:tcW w:w="1110" w:type="dxa"/>
            <w:vAlign w:val="center"/>
          </w:tcPr>
          <w:p>
            <w:pPr>
              <w:pStyle w:val="11"/>
            </w:pPr>
            <w:r>
              <w:t>14.73</w:t>
            </w:r>
          </w:p>
        </w:tc>
        <w:tc>
          <w:tcPr>
            <w:tcW w:w="1020" w:type="dxa"/>
            <w:vAlign w:val="center"/>
          </w:tcPr>
          <w:p>
            <w:pPr>
              <w:pStyle w:val="11"/>
            </w:pPr>
            <w:r>
              <w:t>14.73</w:t>
            </w:r>
          </w:p>
        </w:tc>
        <w:tc>
          <w:tcPr>
            <w:tcW w:w="630" w:type="dxa"/>
            <w:vAlign w:val="center"/>
          </w:tcPr>
          <w:p>
            <w:pPr>
              <w:pStyle w:val="11"/>
            </w:pPr>
          </w:p>
        </w:tc>
        <w:tc>
          <w:tcPr>
            <w:tcW w:w="57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pPr>
              <w:pStyle w:val="13"/>
            </w:pPr>
            <w:r>
              <w:t>11</w:t>
            </w:r>
          </w:p>
        </w:tc>
        <w:tc>
          <w:tcPr>
            <w:tcW w:w="1080" w:type="dxa"/>
            <w:vAlign w:val="center"/>
          </w:tcPr>
          <w:p>
            <w:pPr>
              <w:pStyle w:val="12"/>
            </w:pPr>
            <w:r>
              <w:t>21011</w:t>
            </w:r>
          </w:p>
        </w:tc>
        <w:tc>
          <w:tcPr>
            <w:tcW w:w="4335" w:type="dxa"/>
            <w:vAlign w:val="center"/>
          </w:tcPr>
          <w:p>
            <w:pPr>
              <w:pStyle w:val="12"/>
            </w:pPr>
            <w:r>
              <w:t>行政事业单位医疗</w:t>
            </w:r>
          </w:p>
        </w:tc>
        <w:tc>
          <w:tcPr>
            <w:tcW w:w="1035" w:type="dxa"/>
            <w:vAlign w:val="center"/>
          </w:tcPr>
          <w:p>
            <w:pPr>
              <w:pStyle w:val="11"/>
            </w:pPr>
            <w:r>
              <w:t>14.73</w:t>
            </w:r>
          </w:p>
        </w:tc>
        <w:tc>
          <w:tcPr>
            <w:tcW w:w="1110" w:type="dxa"/>
            <w:vAlign w:val="center"/>
          </w:tcPr>
          <w:p>
            <w:pPr>
              <w:pStyle w:val="11"/>
            </w:pPr>
            <w:r>
              <w:t>14.73</w:t>
            </w:r>
          </w:p>
        </w:tc>
        <w:tc>
          <w:tcPr>
            <w:tcW w:w="1020" w:type="dxa"/>
            <w:vAlign w:val="center"/>
          </w:tcPr>
          <w:p>
            <w:pPr>
              <w:pStyle w:val="11"/>
            </w:pPr>
            <w:r>
              <w:t>14.73</w:t>
            </w:r>
          </w:p>
        </w:tc>
        <w:tc>
          <w:tcPr>
            <w:tcW w:w="630" w:type="dxa"/>
            <w:vAlign w:val="center"/>
          </w:tcPr>
          <w:p>
            <w:pPr>
              <w:pStyle w:val="11"/>
            </w:pPr>
          </w:p>
        </w:tc>
        <w:tc>
          <w:tcPr>
            <w:tcW w:w="57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pPr>
              <w:pStyle w:val="13"/>
            </w:pPr>
            <w:r>
              <w:t>12</w:t>
            </w:r>
          </w:p>
        </w:tc>
        <w:tc>
          <w:tcPr>
            <w:tcW w:w="1080" w:type="dxa"/>
            <w:vAlign w:val="center"/>
          </w:tcPr>
          <w:p>
            <w:pPr>
              <w:pStyle w:val="12"/>
            </w:pPr>
            <w:r>
              <w:t>2101102</w:t>
            </w:r>
          </w:p>
        </w:tc>
        <w:tc>
          <w:tcPr>
            <w:tcW w:w="4335" w:type="dxa"/>
            <w:vAlign w:val="center"/>
          </w:tcPr>
          <w:p>
            <w:pPr>
              <w:pStyle w:val="12"/>
            </w:pPr>
            <w:r>
              <w:t>事业单位医疗</w:t>
            </w:r>
          </w:p>
        </w:tc>
        <w:tc>
          <w:tcPr>
            <w:tcW w:w="1035" w:type="dxa"/>
            <w:vAlign w:val="center"/>
          </w:tcPr>
          <w:p>
            <w:pPr>
              <w:pStyle w:val="11"/>
            </w:pPr>
            <w:r>
              <w:t>7.11</w:t>
            </w:r>
          </w:p>
        </w:tc>
        <w:tc>
          <w:tcPr>
            <w:tcW w:w="1110" w:type="dxa"/>
            <w:vAlign w:val="center"/>
          </w:tcPr>
          <w:p>
            <w:pPr>
              <w:pStyle w:val="11"/>
            </w:pPr>
            <w:r>
              <w:t>7.11</w:t>
            </w:r>
          </w:p>
        </w:tc>
        <w:tc>
          <w:tcPr>
            <w:tcW w:w="1020" w:type="dxa"/>
            <w:vAlign w:val="center"/>
          </w:tcPr>
          <w:p>
            <w:pPr>
              <w:pStyle w:val="11"/>
            </w:pPr>
            <w:r>
              <w:t>7.11</w:t>
            </w:r>
          </w:p>
        </w:tc>
        <w:tc>
          <w:tcPr>
            <w:tcW w:w="630" w:type="dxa"/>
            <w:vAlign w:val="center"/>
          </w:tcPr>
          <w:p>
            <w:pPr>
              <w:pStyle w:val="11"/>
            </w:pPr>
          </w:p>
        </w:tc>
        <w:tc>
          <w:tcPr>
            <w:tcW w:w="57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pPr>
              <w:pStyle w:val="13"/>
            </w:pPr>
            <w:r>
              <w:t>13</w:t>
            </w:r>
          </w:p>
        </w:tc>
        <w:tc>
          <w:tcPr>
            <w:tcW w:w="1080" w:type="dxa"/>
            <w:vAlign w:val="center"/>
          </w:tcPr>
          <w:p>
            <w:pPr>
              <w:pStyle w:val="12"/>
            </w:pPr>
            <w:r>
              <w:t>2101103</w:t>
            </w:r>
          </w:p>
        </w:tc>
        <w:tc>
          <w:tcPr>
            <w:tcW w:w="4335" w:type="dxa"/>
            <w:vAlign w:val="center"/>
          </w:tcPr>
          <w:p>
            <w:pPr>
              <w:pStyle w:val="12"/>
            </w:pPr>
            <w:r>
              <w:t>公务员医疗补助</w:t>
            </w:r>
          </w:p>
        </w:tc>
        <w:tc>
          <w:tcPr>
            <w:tcW w:w="1035" w:type="dxa"/>
            <w:vAlign w:val="center"/>
          </w:tcPr>
          <w:p>
            <w:pPr>
              <w:pStyle w:val="11"/>
            </w:pPr>
            <w:r>
              <w:t>7.62</w:t>
            </w:r>
          </w:p>
        </w:tc>
        <w:tc>
          <w:tcPr>
            <w:tcW w:w="1110" w:type="dxa"/>
            <w:vAlign w:val="center"/>
          </w:tcPr>
          <w:p>
            <w:pPr>
              <w:pStyle w:val="11"/>
            </w:pPr>
            <w:r>
              <w:t>7.62</w:t>
            </w:r>
          </w:p>
        </w:tc>
        <w:tc>
          <w:tcPr>
            <w:tcW w:w="1020" w:type="dxa"/>
            <w:vAlign w:val="center"/>
          </w:tcPr>
          <w:p>
            <w:pPr>
              <w:pStyle w:val="11"/>
            </w:pPr>
            <w:r>
              <w:t>7.62</w:t>
            </w:r>
          </w:p>
        </w:tc>
        <w:tc>
          <w:tcPr>
            <w:tcW w:w="630" w:type="dxa"/>
            <w:vAlign w:val="center"/>
          </w:tcPr>
          <w:p>
            <w:pPr>
              <w:pStyle w:val="11"/>
            </w:pPr>
          </w:p>
        </w:tc>
        <w:tc>
          <w:tcPr>
            <w:tcW w:w="57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pPr>
              <w:pStyle w:val="13"/>
            </w:pPr>
            <w:r>
              <w:t>14</w:t>
            </w:r>
          </w:p>
        </w:tc>
        <w:tc>
          <w:tcPr>
            <w:tcW w:w="1080" w:type="dxa"/>
            <w:vAlign w:val="center"/>
          </w:tcPr>
          <w:p>
            <w:pPr>
              <w:pStyle w:val="12"/>
            </w:pPr>
            <w:r>
              <w:t>221</w:t>
            </w:r>
          </w:p>
        </w:tc>
        <w:tc>
          <w:tcPr>
            <w:tcW w:w="4335" w:type="dxa"/>
            <w:vAlign w:val="center"/>
          </w:tcPr>
          <w:p>
            <w:pPr>
              <w:pStyle w:val="12"/>
            </w:pPr>
            <w:r>
              <w:t>住房保障支出</w:t>
            </w:r>
          </w:p>
        </w:tc>
        <w:tc>
          <w:tcPr>
            <w:tcW w:w="1035" w:type="dxa"/>
            <w:vAlign w:val="center"/>
          </w:tcPr>
          <w:p>
            <w:pPr>
              <w:pStyle w:val="11"/>
            </w:pPr>
            <w:r>
              <w:t>17.61</w:t>
            </w:r>
          </w:p>
        </w:tc>
        <w:tc>
          <w:tcPr>
            <w:tcW w:w="1110" w:type="dxa"/>
            <w:vAlign w:val="center"/>
          </w:tcPr>
          <w:p>
            <w:pPr>
              <w:pStyle w:val="11"/>
            </w:pPr>
            <w:r>
              <w:t>17.61</w:t>
            </w:r>
          </w:p>
        </w:tc>
        <w:tc>
          <w:tcPr>
            <w:tcW w:w="1020" w:type="dxa"/>
            <w:vAlign w:val="center"/>
          </w:tcPr>
          <w:p>
            <w:pPr>
              <w:pStyle w:val="11"/>
            </w:pPr>
            <w:r>
              <w:t>17.61</w:t>
            </w:r>
          </w:p>
        </w:tc>
        <w:tc>
          <w:tcPr>
            <w:tcW w:w="630" w:type="dxa"/>
            <w:vAlign w:val="center"/>
          </w:tcPr>
          <w:p>
            <w:pPr>
              <w:pStyle w:val="11"/>
            </w:pPr>
          </w:p>
        </w:tc>
        <w:tc>
          <w:tcPr>
            <w:tcW w:w="57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pPr>
              <w:pStyle w:val="13"/>
            </w:pPr>
            <w:r>
              <w:t>15</w:t>
            </w:r>
          </w:p>
        </w:tc>
        <w:tc>
          <w:tcPr>
            <w:tcW w:w="1080" w:type="dxa"/>
            <w:vAlign w:val="center"/>
          </w:tcPr>
          <w:p>
            <w:pPr>
              <w:pStyle w:val="12"/>
            </w:pPr>
            <w:r>
              <w:t>22102</w:t>
            </w:r>
          </w:p>
        </w:tc>
        <w:tc>
          <w:tcPr>
            <w:tcW w:w="4335" w:type="dxa"/>
            <w:vAlign w:val="center"/>
          </w:tcPr>
          <w:p>
            <w:pPr>
              <w:pStyle w:val="12"/>
            </w:pPr>
            <w:r>
              <w:t>住房改革支出</w:t>
            </w:r>
          </w:p>
        </w:tc>
        <w:tc>
          <w:tcPr>
            <w:tcW w:w="1035" w:type="dxa"/>
            <w:vAlign w:val="center"/>
          </w:tcPr>
          <w:p>
            <w:pPr>
              <w:pStyle w:val="11"/>
            </w:pPr>
            <w:r>
              <w:t>17.61</w:t>
            </w:r>
          </w:p>
        </w:tc>
        <w:tc>
          <w:tcPr>
            <w:tcW w:w="1110" w:type="dxa"/>
            <w:vAlign w:val="center"/>
          </w:tcPr>
          <w:p>
            <w:pPr>
              <w:pStyle w:val="11"/>
            </w:pPr>
            <w:r>
              <w:t>17.61</w:t>
            </w:r>
          </w:p>
        </w:tc>
        <w:tc>
          <w:tcPr>
            <w:tcW w:w="1020" w:type="dxa"/>
            <w:vAlign w:val="center"/>
          </w:tcPr>
          <w:p>
            <w:pPr>
              <w:pStyle w:val="11"/>
            </w:pPr>
            <w:r>
              <w:t>17.61</w:t>
            </w:r>
          </w:p>
        </w:tc>
        <w:tc>
          <w:tcPr>
            <w:tcW w:w="630" w:type="dxa"/>
            <w:vAlign w:val="center"/>
          </w:tcPr>
          <w:p>
            <w:pPr>
              <w:pStyle w:val="11"/>
            </w:pPr>
          </w:p>
        </w:tc>
        <w:tc>
          <w:tcPr>
            <w:tcW w:w="57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pPr>
              <w:pStyle w:val="13"/>
            </w:pPr>
            <w:r>
              <w:t>16</w:t>
            </w:r>
          </w:p>
        </w:tc>
        <w:tc>
          <w:tcPr>
            <w:tcW w:w="1080" w:type="dxa"/>
            <w:vAlign w:val="center"/>
          </w:tcPr>
          <w:p>
            <w:pPr>
              <w:pStyle w:val="12"/>
            </w:pPr>
            <w:r>
              <w:t>2210201</w:t>
            </w:r>
          </w:p>
        </w:tc>
        <w:tc>
          <w:tcPr>
            <w:tcW w:w="4335" w:type="dxa"/>
            <w:vAlign w:val="center"/>
          </w:tcPr>
          <w:p>
            <w:pPr>
              <w:pStyle w:val="12"/>
            </w:pPr>
            <w:r>
              <w:t>住房公积金</w:t>
            </w:r>
          </w:p>
        </w:tc>
        <w:tc>
          <w:tcPr>
            <w:tcW w:w="1035" w:type="dxa"/>
            <w:vAlign w:val="center"/>
          </w:tcPr>
          <w:p>
            <w:pPr>
              <w:pStyle w:val="11"/>
            </w:pPr>
            <w:r>
              <w:t>17.61</w:t>
            </w:r>
          </w:p>
        </w:tc>
        <w:tc>
          <w:tcPr>
            <w:tcW w:w="1110" w:type="dxa"/>
            <w:vAlign w:val="center"/>
          </w:tcPr>
          <w:p>
            <w:pPr>
              <w:pStyle w:val="11"/>
            </w:pPr>
            <w:r>
              <w:t>17.61</w:t>
            </w:r>
          </w:p>
        </w:tc>
        <w:tc>
          <w:tcPr>
            <w:tcW w:w="1020" w:type="dxa"/>
            <w:vAlign w:val="center"/>
          </w:tcPr>
          <w:p>
            <w:pPr>
              <w:pStyle w:val="11"/>
            </w:pPr>
            <w:r>
              <w:t>17.61</w:t>
            </w:r>
          </w:p>
        </w:tc>
        <w:tc>
          <w:tcPr>
            <w:tcW w:w="630" w:type="dxa"/>
            <w:vAlign w:val="center"/>
          </w:tcPr>
          <w:p>
            <w:pPr>
              <w:pStyle w:val="11"/>
            </w:pPr>
          </w:p>
        </w:tc>
        <w:tc>
          <w:tcPr>
            <w:tcW w:w="57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3"/>
        <w:gridCol w:w="1185"/>
        <w:gridCol w:w="4761"/>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9" w:type="dxa"/>
            <w:gridSpan w:val="3"/>
            <w:tcBorders>
              <w:top w:val="single" w:color="FFFFFF" w:sz="6" w:space="0"/>
              <w:left w:val="single" w:color="FFFFFF" w:sz="6" w:space="0"/>
              <w:right w:val="single" w:color="FFFFFF" w:sz="6" w:space="0"/>
            </w:tcBorders>
            <w:vAlign w:val="center"/>
          </w:tcPr>
          <w:p>
            <w:pPr>
              <w:pStyle w:val="9"/>
            </w:pPr>
            <w:r>
              <w:t>980001秦皇岛市海港区大数据中心本级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dxa"/>
            <w:vMerge w:val="restart"/>
            <w:vAlign w:val="center"/>
          </w:tcPr>
          <w:p>
            <w:pPr>
              <w:pStyle w:val="10"/>
            </w:pPr>
            <w:r>
              <w:t>序号</w:t>
            </w:r>
          </w:p>
        </w:tc>
        <w:tc>
          <w:tcPr>
            <w:tcW w:w="5946"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dxa"/>
            <w:vMerge w:val="continue"/>
          </w:tcPr>
          <w:p/>
        </w:tc>
        <w:tc>
          <w:tcPr>
            <w:tcW w:w="1185" w:type="dxa"/>
            <w:vAlign w:val="center"/>
          </w:tcPr>
          <w:p>
            <w:pPr>
              <w:pStyle w:val="10"/>
            </w:pPr>
            <w:r>
              <w:t>科目    编码</w:t>
            </w:r>
          </w:p>
        </w:tc>
        <w:tc>
          <w:tcPr>
            <w:tcW w:w="4761"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dxa"/>
            <w:vAlign w:val="center"/>
          </w:tcPr>
          <w:p>
            <w:pPr>
              <w:pStyle w:val="10"/>
            </w:pPr>
            <w:r>
              <w:t>栏次</w:t>
            </w:r>
          </w:p>
        </w:tc>
        <w:tc>
          <w:tcPr>
            <w:tcW w:w="1185" w:type="dxa"/>
            <w:vAlign w:val="center"/>
          </w:tcPr>
          <w:p>
            <w:pPr>
              <w:pStyle w:val="10"/>
            </w:pPr>
            <w:r>
              <w:t>1</w:t>
            </w:r>
          </w:p>
        </w:tc>
        <w:tc>
          <w:tcPr>
            <w:tcW w:w="4761"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3"/>
            </w:pPr>
            <w:r>
              <w:t>1</w:t>
            </w:r>
          </w:p>
        </w:tc>
        <w:tc>
          <w:tcPr>
            <w:tcW w:w="1185" w:type="dxa"/>
            <w:vAlign w:val="center"/>
          </w:tcPr>
          <w:p>
            <w:pPr>
              <w:pStyle w:val="16"/>
            </w:pPr>
          </w:p>
        </w:tc>
        <w:tc>
          <w:tcPr>
            <w:tcW w:w="4761" w:type="dxa"/>
            <w:vAlign w:val="center"/>
          </w:tcPr>
          <w:p>
            <w:pPr>
              <w:pStyle w:val="14"/>
            </w:pPr>
            <w:r>
              <w:t>合计</w:t>
            </w:r>
          </w:p>
        </w:tc>
        <w:tc>
          <w:tcPr>
            <w:tcW w:w="1095" w:type="dxa"/>
            <w:vAlign w:val="center"/>
          </w:tcPr>
          <w:p>
            <w:pPr>
              <w:pStyle w:val="15"/>
            </w:pPr>
            <w:r>
              <w:t>367.27</w:t>
            </w:r>
          </w:p>
        </w:tc>
        <w:tc>
          <w:tcPr>
            <w:tcW w:w="1095" w:type="dxa"/>
            <w:vAlign w:val="center"/>
          </w:tcPr>
          <w:p>
            <w:pPr>
              <w:pStyle w:val="15"/>
            </w:pPr>
            <w:r>
              <w:t>212.87</w:t>
            </w:r>
          </w:p>
        </w:tc>
        <w:tc>
          <w:tcPr>
            <w:tcW w:w="1095" w:type="dxa"/>
            <w:vAlign w:val="center"/>
          </w:tcPr>
          <w:p>
            <w:pPr>
              <w:pStyle w:val="15"/>
            </w:pPr>
            <w:r>
              <w:t>154.40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3"/>
            </w:pPr>
            <w:r>
              <w:t>2</w:t>
            </w:r>
          </w:p>
        </w:tc>
        <w:tc>
          <w:tcPr>
            <w:tcW w:w="1185" w:type="dxa"/>
            <w:vAlign w:val="center"/>
          </w:tcPr>
          <w:p>
            <w:pPr>
              <w:pStyle w:val="12"/>
            </w:pPr>
            <w:r>
              <w:t>201</w:t>
            </w:r>
          </w:p>
        </w:tc>
        <w:tc>
          <w:tcPr>
            <w:tcW w:w="4761" w:type="dxa"/>
            <w:vAlign w:val="center"/>
          </w:tcPr>
          <w:p>
            <w:pPr>
              <w:pStyle w:val="12"/>
            </w:pPr>
            <w:r>
              <w:t>一般公共服务支出</w:t>
            </w:r>
          </w:p>
        </w:tc>
        <w:tc>
          <w:tcPr>
            <w:tcW w:w="1095" w:type="dxa"/>
            <w:vAlign w:val="center"/>
          </w:tcPr>
          <w:p>
            <w:pPr>
              <w:pStyle w:val="11"/>
            </w:pPr>
            <w:r>
              <w:t>314.61</w:t>
            </w:r>
          </w:p>
        </w:tc>
        <w:tc>
          <w:tcPr>
            <w:tcW w:w="1095" w:type="dxa"/>
            <w:vAlign w:val="center"/>
          </w:tcPr>
          <w:p>
            <w:pPr>
              <w:pStyle w:val="11"/>
            </w:pPr>
            <w:r>
              <w:t>160.21</w:t>
            </w:r>
          </w:p>
        </w:tc>
        <w:tc>
          <w:tcPr>
            <w:tcW w:w="1095" w:type="dxa"/>
            <w:vAlign w:val="center"/>
          </w:tcPr>
          <w:p>
            <w:pPr>
              <w:pStyle w:val="11"/>
            </w:pPr>
            <w:r>
              <w:t>154.40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3"/>
            </w:pPr>
            <w:r>
              <w:t>3</w:t>
            </w:r>
          </w:p>
        </w:tc>
        <w:tc>
          <w:tcPr>
            <w:tcW w:w="1185" w:type="dxa"/>
            <w:vAlign w:val="center"/>
          </w:tcPr>
          <w:p>
            <w:pPr>
              <w:pStyle w:val="12"/>
            </w:pPr>
            <w:r>
              <w:t>20103</w:t>
            </w:r>
          </w:p>
        </w:tc>
        <w:tc>
          <w:tcPr>
            <w:tcW w:w="4761" w:type="dxa"/>
            <w:vAlign w:val="center"/>
          </w:tcPr>
          <w:p>
            <w:pPr>
              <w:pStyle w:val="12"/>
            </w:pPr>
            <w:r>
              <w:t>政府办公厅（室）及相关机构事务</w:t>
            </w:r>
          </w:p>
        </w:tc>
        <w:tc>
          <w:tcPr>
            <w:tcW w:w="1095" w:type="dxa"/>
            <w:vAlign w:val="center"/>
          </w:tcPr>
          <w:p>
            <w:pPr>
              <w:pStyle w:val="11"/>
            </w:pPr>
            <w:r>
              <w:t>154.40</w:t>
            </w:r>
          </w:p>
        </w:tc>
        <w:tc>
          <w:tcPr>
            <w:tcW w:w="1095" w:type="dxa"/>
            <w:vAlign w:val="center"/>
          </w:tcPr>
          <w:p>
            <w:pPr>
              <w:pStyle w:val="11"/>
            </w:pPr>
          </w:p>
        </w:tc>
        <w:tc>
          <w:tcPr>
            <w:tcW w:w="1095" w:type="dxa"/>
            <w:vAlign w:val="center"/>
          </w:tcPr>
          <w:p>
            <w:pPr>
              <w:pStyle w:val="11"/>
            </w:pPr>
            <w:r>
              <w:t>154.40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3"/>
            </w:pPr>
            <w:r>
              <w:t>4</w:t>
            </w:r>
          </w:p>
        </w:tc>
        <w:tc>
          <w:tcPr>
            <w:tcW w:w="1185" w:type="dxa"/>
            <w:vAlign w:val="center"/>
          </w:tcPr>
          <w:p>
            <w:pPr>
              <w:pStyle w:val="12"/>
            </w:pPr>
            <w:r>
              <w:t>2010399</w:t>
            </w:r>
          </w:p>
        </w:tc>
        <w:tc>
          <w:tcPr>
            <w:tcW w:w="4761" w:type="dxa"/>
            <w:vAlign w:val="center"/>
          </w:tcPr>
          <w:p>
            <w:pPr>
              <w:pStyle w:val="12"/>
            </w:pPr>
            <w:r>
              <w:t>其他政府办公厅（室）及相关机构事务支出</w:t>
            </w:r>
          </w:p>
        </w:tc>
        <w:tc>
          <w:tcPr>
            <w:tcW w:w="1095" w:type="dxa"/>
            <w:vAlign w:val="center"/>
          </w:tcPr>
          <w:p>
            <w:pPr>
              <w:pStyle w:val="11"/>
            </w:pPr>
            <w:r>
              <w:t>154.40</w:t>
            </w:r>
          </w:p>
        </w:tc>
        <w:tc>
          <w:tcPr>
            <w:tcW w:w="1095" w:type="dxa"/>
            <w:vAlign w:val="center"/>
          </w:tcPr>
          <w:p>
            <w:pPr>
              <w:pStyle w:val="11"/>
            </w:pPr>
          </w:p>
        </w:tc>
        <w:tc>
          <w:tcPr>
            <w:tcW w:w="1095" w:type="dxa"/>
            <w:vAlign w:val="center"/>
          </w:tcPr>
          <w:p>
            <w:pPr>
              <w:pStyle w:val="11"/>
            </w:pPr>
            <w:r>
              <w:t>154.40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3"/>
            </w:pPr>
            <w:r>
              <w:t>5</w:t>
            </w:r>
          </w:p>
        </w:tc>
        <w:tc>
          <w:tcPr>
            <w:tcW w:w="1185" w:type="dxa"/>
            <w:vAlign w:val="center"/>
          </w:tcPr>
          <w:p>
            <w:pPr>
              <w:pStyle w:val="12"/>
            </w:pPr>
            <w:r>
              <w:t>20199</w:t>
            </w:r>
          </w:p>
        </w:tc>
        <w:tc>
          <w:tcPr>
            <w:tcW w:w="4761" w:type="dxa"/>
            <w:vAlign w:val="center"/>
          </w:tcPr>
          <w:p>
            <w:pPr>
              <w:pStyle w:val="12"/>
            </w:pPr>
            <w:r>
              <w:t>其他一般公共服务支出</w:t>
            </w:r>
          </w:p>
        </w:tc>
        <w:tc>
          <w:tcPr>
            <w:tcW w:w="1095" w:type="dxa"/>
            <w:vAlign w:val="center"/>
          </w:tcPr>
          <w:p>
            <w:pPr>
              <w:pStyle w:val="11"/>
            </w:pPr>
            <w:r>
              <w:t>160.21</w:t>
            </w:r>
          </w:p>
        </w:tc>
        <w:tc>
          <w:tcPr>
            <w:tcW w:w="1095" w:type="dxa"/>
            <w:vAlign w:val="center"/>
          </w:tcPr>
          <w:p>
            <w:pPr>
              <w:pStyle w:val="11"/>
            </w:pPr>
            <w:r>
              <w:t>160.21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3"/>
            </w:pPr>
            <w:r>
              <w:t>6</w:t>
            </w:r>
          </w:p>
        </w:tc>
        <w:tc>
          <w:tcPr>
            <w:tcW w:w="1185" w:type="dxa"/>
            <w:vAlign w:val="center"/>
          </w:tcPr>
          <w:p>
            <w:pPr>
              <w:pStyle w:val="12"/>
            </w:pPr>
            <w:r>
              <w:t>2019999</w:t>
            </w:r>
          </w:p>
        </w:tc>
        <w:tc>
          <w:tcPr>
            <w:tcW w:w="4761" w:type="dxa"/>
            <w:vAlign w:val="center"/>
          </w:tcPr>
          <w:p>
            <w:pPr>
              <w:pStyle w:val="12"/>
            </w:pPr>
            <w:r>
              <w:t>其他一般公共服务支出</w:t>
            </w:r>
          </w:p>
        </w:tc>
        <w:tc>
          <w:tcPr>
            <w:tcW w:w="1095" w:type="dxa"/>
            <w:vAlign w:val="center"/>
          </w:tcPr>
          <w:p>
            <w:pPr>
              <w:pStyle w:val="11"/>
            </w:pPr>
            <w:r>
              <w:t>160.21</w:t>
            </w:r>
          </w:p>
        </w:tc>
        <w:tc>
          <w:tcPr>
            <w:tcW w:w="1095" w:type="dxa"/>
            <w:vAlign w:val="center"/>
          </w:tcPr>
          <w:p>
            <w:pPr>
              <w:pStyle w:val="11"/>
            </w:pPr>
            <w:r>
              <w:t>160.21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3"/>
            </w:pPr>
            <w:r>
              <w:t>7</w:t>
            </w:r>
          </w:p>
        </w:tc>
        <w:tc>
          <w:tcPr>
            <w:tcW w:w="1185" w:type="dxa"/>
            <w:vAlign w:val="center"/>
          </w:tcPr>
          <w:p>
            <w:pPr>
              <w:pStyle w:val="12"/>
            </w:pPr>
            <w:r>
              <w:t>208</w:t>
            </w:r>
          </w:p>
        </w:tc>
        <w:tc>
          <w:tcPr>
            <w:tcW w:w="4761" w:type="dxa"/>
            <w:vAlign w:val="center"/>
          </w:tcPr>
          <w:p>
            <w:pPr>
              <w:pStyle w:val="12"/>
            </w:pPr>
            <w:r>
              <w:t>社会保障和就业支出</w:t>
            </w:r>
          </w:p>
        </w:tc>
        <w:tc>
          <w:tcPr>
            <w:tcW w:w="1095" w:type="dxa"/>
            <w:vAlign w:val="center"/>
          </w:tcPr>
          <w:p>
            <w:pPr>
              <w:pStyle w:val="11"/>
            </w:pPr>
            <w:r>
              <w:t>20.32</w:t>
            </w:r>
          </w:p>
        </w:tc>
        <w:tc>
          <w:tcPr>
            <w:tcW w:w="1095" w:type="dxa"/>
            <w:vAlign w:val="center"/>
          </w:tcPr>
          <w:p>
            <w:pPr>
              <w:pStyle w:val="11"/>
            </w:pPr>
            <w:r>
              <w:t>20.32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3"/>
            </w:pPr>
            <w:r>
              <w:t>8</w:t>
            </w:r>
          </w:p>
        </w:tc>
        <w:tc>
          <w:tcPr>
            <w:tcW w:w="1185" w:type="dxa"/>
            <w:vAlign w:val="center"/>
          </w:tcPr>
          <w:p>
            <w:pPr>
              <w:pStyle w:val="12"/>
            </w:pPr>
            <w:r>
              <w:t>20805</w:t>
            </w:r>
          </w:p>
        </w:tc>
        <w:tc>
          <w:tcPr>
            <w:tcW w:w="4761" w:type="dxa"/>
            <w:vAlign w:val="center"/>
          </w:tcPr>
          <w:p>
            <w:pPr>
              <w:pStyle w:val="12"/>
            </w:pPr>
            <w:r>
              <w:t>行政事业单位养老支出</w:t>
            </w:r>
          </w:p>
        </w:tc>
        <w:tc>
          <w:tcPr>
            <w:tcW w:w="1095" w:type="dxa"/>
            <w:vAlign w:val="center"/>
          </w:tcPr>
          <w:p>
            <w:pPr>
              <w:pStyle w:val="11"/>
            </w:pPr>
            <w:r>
              <w:t>20.32</w:t>
            </w:r>
          </w:p>
        </w:tc>
        <w:tc>
          <w:tcPr>
            <w:tcW w:w="1095" w:type="dxa"/>
            <w:vAlign w:val="center"/>
          </w:tcPr>
          <w:p>
            <w:pPr>
              <w:pStyle w:val="11"/>
            </w:pPr>
            <w:r>
              <w:t>20.32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3"/>
            </w:pPr>
            <w:r>
              <w:t>9</w:t>
            </w:r>
          </w:p>
        </w:tc>
        <w:tc>
          <w:tcPr>
            <w:tcW w:w="1185" w:type="dxa"/>
            <w:vAlign w:val="center"/>
          </w:tcPr>
          <w:p>
            <w:pPr>
              <w:pStyle w:val="12"/>
            </w:pPr>
            <w:r>
              <w:t>2080505</w:t>
            </w:r>
          </w:p>
        </w:tc>
        <w:tc>
          <w:tcPr>
            <w:tcW w:w="4761" w:type="dxa"/>
            <w:vAlign w:val="center"/>
          </w:tcPr>
          <w:p>
            <w:pPr>
              <w:pStyle w:val="12"/>
            </w:pPr>
            <w:r>
              <w:t>机关事业单位基本养老保险缴费支出</w:t>
            </w:r>
          </w:p>
        </w:tc>
        <w:tc>
          <w:tcPr>
            <w:tcW w:w="1095" w:type="dxa"/>
            <w:vAlign w:val="center"/>
          </w:tcPr>
          <w:p>
            <w:pPr>
              <w:pStyle w:val="11"/>
            </w:pPr>
            <w:r>
              <w:t>20.32</w:t>
            </w:r>
          </w:p>
        </w:tc>
        <w:tc>
          <w:tcPr>
            <w:tcW w:w="1095" w:type="dxa"/>
            <w:vAlign w:val="center"/>
          </w:tcPr>
          <w:p>
            <w:pPr>
              <w:pStyle w:val="11"/>
            </w:pPr>
            <w:r>
              <w:t>20.32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3"/>
            </w:pPr>
            <w:r>
              <w:t>10</w:t>
            </w:r>
          </w:p>
        </w:tc>
        <w:tc>
          <w:tcPr>
            <w:tcW w:w="1185" w:type="dxa"/>
            <w:vAlign w:val="center"/>
          </w:tcPr>
          <w:p>
            <w:pPr>
              <w:pStyle w:val="12"/>
            </w:pPr>
            <w:r>
              <w:t>210</w:t>
            </w:r>
          </w:p>
        </w:tc>
        <w:tc>
          <w:tcPr>
            <w:tcW w:w="4761" w:type="dxa"/>
            <w:vAlign w:val="center"/>
          </w:tcPr>
          <w:p>
            <w:pPr>
              <w:pStyle w:val="12"/>
            </w:pPr>
            <w:r>
              <w:t>卫生健康支出</w:t>
            </w:r>
          </w:p>
        </w:tc>
        <w:tc>
          <w:tcPr>
            <w:tcW w:w="1095" w:type="dxa"/>
            <w:vAlign w:val="center"/>
          </w:tcPr>
          <w:p>
            <w:pPr>
              <w:pStyle w:val="11"/>
            </w:pPr>
            <w:r>
              <w:t>14.73</w:t>
            </w:r>
          </w:p>
        </w:tc>
        <w:tc>
          <w:tcPr>
            <w:tcW w:w="1095" w:type="dxa"/>
            <w:vAlign w:val="center"/>
          </w:tcPr>
          <w:p>
            <w:pPr>
              <w:pStyle w:val="11"/>
            </w:pPr>
            <w:r>
              <w:t>14.73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3"/>
            </w:pPr>
            <w:r>
              <w:t>11</w:t>
            </w:r>
          </w:p>
        </w:tc>
        <w:tc>
          <w:tcPr>
            <w:tcW w:w="1185" w:type="dxa"/>
            <w:vAlign w:val="center"/>
          </w:tcPr>
          <w:p>
            <w:pPr>
              <w:pStyle w:val="12"/>
            </w:pPr>
            <w:r>
              <w:t>21011</w:t>
            </w:r>
          </w:p>
        </w:tc>
        <w:tc>
          <w:tcPr>
            <w:tcW w:w="4761" w:type="dxa"/>
            <w:vAlign w:val="center"/>
          </w:tcPr>
          <w:p>
            <w:pPr>
              <w:pStyle w:val="12"/>
            </w:pPr>
            <w:r>
              <w:t>行政事业单位医疗</w:t>
            </w:r>
          </w:p>
        </w:tc>
        <w:tc>
          <w:tcPr>
            <w:tcW w:w="1095" w:type="dxa"/>
            <w:vAlign w:val="center"/>
          </w:tcPr>
          <w:p>
            <w:pPr>
              <w:pStyle w:val="11"/>
            </w:pPr>
            <w:r>
              <w:t>14.73</w:t>
            </w:r>
          </w:p>
        </w:tc>
        <w:tc>
          <w:tcPr>
            <w:tcW w:w="1095" w:type="dxa"/>
            <w:vAlign w:val="center"/>
          </w:tcPr>
          <w:p>
            <w:pPr>
              <w:pStyle w:val="11"/>
            </w:pPr>
            <w:r>
              <w:t>14.73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3"/>
            </w:pPr>
            <w:r>
              <w:t>12</w:t>
            </w:r>
          </w:p>
        </w:tc>
        <w:tc>
          <w:tcPr>
            <w:tcW w:w="1185" w:type="dxa"/>
            <w:vAlign w:val="center"/>
          </w:tcPr>
          <w:p>
            <w:pPr>
              <w:pStyle w:val="12"/>
            </w:pPr>
            <w:r>
              <w:t>2101102</w:t>
            </w:r>
          </w:p>
        </w:tc>
        <w:tc>
          <w:tcPr>
            <w:tcW w:w="4761" w:type="dxa"/>
            <w:vAlign w:val="center"/>
          </w:tcPr>
          <w:p>
            <w:pPr>
              <w:pStyle w:val="12"/>
            </w:pPr>
            <w:r>
              <w:t>事业单位医疗</w:t>
            </w:r>
          </w:p>
        </w:tc>
        <w:tc>
          <w:tcPr>
            <w:tcW w:w="1095" w:type="dxa"/>
            <w:vAlign w:val="center"/>
          </w:tcPr>
          <w:p>
            <w:pPr>
              <w:pStyle w:val="11"/>
            </w:pPr>
            <w:r>
              <w:t>7.11</w:t>
            </w:r>
          </w:p>
        </w:tc>
        <w:tc>
          <w:tcPr>
            <w:tcW w:w="1095" w:type="dxa"/>
            <w:vAlign w:val="center"/>
          </w:tcPr>
          <w:p>
            <w:pPr>
              <w:pStyle w:val="11"/>
            </w:pPr>
            <w:r>
              <w:t>7.11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3"/>
            </w:pPr>
            <w:r>
              <w:t>13</w:t>
            </w:r>
          </w:p>
        </w:tc>
        <w:tc>
          <w:tcPr>
            <w:tcW w:w="1185" w:type="dxa"/>
            <w:vAlign w:val="center"/>
          </w:tcPr>
          <w:p>
            <w:pPr>
              <w:pStyle w:val="12"/>
            </w:pPr>
            <w:r>
              <w:t>2101103</w:t>
            </w:r>
          </w:p>
        </w:tc>
        <w:tc>
          <w:tcPr>
            <w:tcW w:w="4761" w:type="dxa"/>
            <w:vAlign w:val="center"/>
          </w:tcPr>
          <w:p>
            <w:pPr>
              <w:pStyle w:val="12"/>
            </w:pPr>
            <w:r>
              <w:t>公务员医疗补助</w:t>
            </w:r>
          </w:p>
        </w:tc>
        <w:tc>
          <w:tcPr>
            <w:tcW w:w="1095" w:type="dxa"/>
            <w:vAlign w:val="center"/>
          </w:tcPr>
          <w:p>
            <w:pPr>
              <w:pStyle w:val="11"/>
            </w:pPr>
            <w:r>
              <w:t>7.62</w:t>
            </w:r>
          </w:p>
        </w:tc>
        <w:tc>
          <w:tcPr>
            <w:tcW w:w="1095" w:type="dxa"/>
            <w:vAlign w:val="center"/>
          </w:tcPr>
          <w:p>
            <w:pPr>
              <w:pStyle w:val="11"/>
            </w:pPr>
            <w:r>
              <w:t>7.62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3"/>
            </w:pPr>
            <w:r>
              <w:t>14</w:t>
            </w:r>
          </w:p>
        </w:tc>
        <w:tc>
          <w:tcPr>
            <w:tcW w:w="1185" w:type="dxa"/>
            <w:vAlign w:val="center"/>
          </w:tcPr>
          <w:p>
            <w:pPr>
              <w:pStyle w:val="12"/>
            </w:pPr>
            <w:r>
              <w:t>221</w:t>
            </w:r>
          </w:p>
        </w:tc>
        <w:tc>
          <w:tcPr>
            <w:tcW w:w="4761" w:type="dxa"/>
            <w:vAlign w:val="center"/>
          </w:tcPr>
          <w:p>
            <w:pPr>
              <w:pStyle w:val="12"/>
            </w:pPr>
            <w:r>
              <w:t>住房保障支出</w:t>
            </w:r>
          </w:p>
        </w:tc>
        <w:tc>
          <w:tcPr>
            <w:tcW w:w="1095" w:type="dxa"/>
            <w:vAlign w:val="center"/>
          </w:tcPr>
          <w:p>
            <w:pPr>
              <w:pStyle w:val="11"/>
            </w:pPr>
            <w:r>
              <w:t>17.61</w:t>
            </w:r>
          </w:p>
        </w:tc>
        <w:tc>
          <w:tcPr>
            <w:tcW w:w="1095" w:type="dxa"/>
            <w:vAlign w:val="center"/>
          </w:tcPr>
          <w:p>
            <w:pPr>
              <w:pStyle w:val="11"/>
            </w:pPr>
            <w:r>
              <w:t>17.61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3"/>
            </w:pPr>
            <w:r>
              <w:t>15</w:t>
            </w:r>
          </w:p>
        </w:tc>
        <w:tc>
          <w:tcPr>
            <w:tcW w:w="1185" w:type="dxa"/>
            <w:vAlign w:val="center"/>
          </w:tcPr>
          <w:p>
            <w:pPr>
              <w:pStyle w:val="12"/>
            </w:pPr>
            <w:r>
              <w:t>22102</w:t>
            </w:r>
          </w:p>
        </w:tc>
        <w:tc>
          <w:tcPr>
            <w:tcW w:w="4761" w:type="dxa"/>
            <w:vAlign w:val="center"/>
          </w:tcPr>
          <w:p>
            <w:pPr>
              <w:pStyle w:val="12"/>
            </w:pPr>
            <w:r>
              <w:t>住房改革支出</w:t>
            </w:r>
          </w:p>
        </w:tc>
        <w:tc>
          <w:tcPr>
            <w:tcW w:w="1095" w:type="dxa"/>
            <w:vAlign w:val="center"/>
          </w:tcPr>
          <w:p>
            <w:pPr>
              <w:pStyle w:val="11"/>
            </w:pPr>
            <w:r>
              <w:t>17.61</w:t>
            </w:r>
          </w:p>
        </w:tc>
        <w:tc>
          <w:tcPr>
            <w:tcW w:w="1095" w:type="dxa"/>
            <w:vAlign w:val="center"/>
          </w:tcPr>
          <w:p>
            <w:pPr>
              <w:pStyle w:val="11"/>
            </w:pPr>
            <w:r>
              <w:t>17.61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dxa"/>
            <w:vAlign w:val="center"/>
          </w:tcPr>
          <w:p>
            <w:pPr>
              <w:pStyle w:val="13"/>
            </w:pPr>
            <w:r>
              <w:t>16</w:t>
            </w:r>
          </w:p>
        </w:tc>
        <w:tc>
          <w:tcPr>
            <w:tcW w:w="1185" w:type="dxa"/>
            <w:vAlign w:val="center"/>
          </w:tcPr>
          <w:p>
            <w:pPr>
              <w:pStyle w:val="12"/>
            </w:pPr>
            <w:r>
              <w:t>2210201</w:t>
            </w:r>
          </w:p>
        </w:tc>
        <w:tc>
          <w:tcPr>
            <w:tcW w:w="4761" w:type="dxa"/>
            <w:vAlign w:val="center"/>
          </w:tcPr>
          <w:p>
            <w:pPr>
              <w:pStyle w:val="12"/>
            </w:pPr>
            <w:r>
              <w:t>住房公积金</w:t>
            </w:r>
          </w:p>
        </w:tc>
        <w:tc>
          <w:tcPr>
            <w:tcW w:w="1095" w:type="dxa"/>
            <w:vAlign w:val="center"/>
          </w:tcPr>
          <w:p>
            <w:pPr>
              <w:pStyle w:val="11"/>
            </w:pPr>
            <w:r>
              <w:t>17.61</w:t>
            </w:r>
          </w:p>
        </w:tc>
        <w:tc>
          <w:tcPr>
            <w:tcW w:w="1095" w:type="dxa"/>
            <w:vAlign w:val="center"/>
          </w:tcPr>
          <w:p>
            <w:pPr>
              <w:pStyle w:val="11"/>
            </w:pPr>
            <w:r>
              <w:t>17.61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4"/>
        <w:gridCol w:w="2925"/>
        <w:gridCol w:w="1005"/>
        <w:gridCol w:w="3480"/>
        <w:gridCol w:w="975"/>
        <w:gridCol w:w="1170"/>
        <w:gridCol w:w="1111"/>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84" w:type="dxa"/>
            <w:gridSpan w:val="3"/>
            <w:tcBorders>
              <w:top w:val="single" w:color="FFFFFF" w:sz="6" w:space="0"/>
              <w:left w:val="single" w:color="FFFFFF" w:sz="6" w:space="0"/>
              <w:right w:val="single" w:color="FFFFFF" w:sz="6" w:space="0"/>
            </w:tcBorders>
            <w:vAlign w:val="center"/>
          </w:tcPr>
          <w:p>
            <w:pPr>
              <w:pStyle w:val="9"/>
            </w:pPr>
            <w:r>
              <w:t>980001秦皇岛市海港区大数据中心本级</w:t>
            </w:r>
          </w:p>
        </w:tc>
        <w:tc>
          <w:tcPr>
            <w:tcW w:w="3480" w:type="dxa"/>
            <w:tcBorders>
              <w:top w:val="single" w:color="FFFFFF" w:sz="6" w:space="0"/>
              <w:left w:val="single" w:color="FFFFFF" w:sz="6" w:space="0"/>
              <w:right w:val="single" w:color="FFFFFF" w:sz="6" w:space="0"/>
            </w:tcBorders>
            <w:vAlign w:val="center"/>
          </w:tcPr>
          <w:p>
            <w:pPr>
              <w:pStyle w:val="8"/>
            </w:pPr>
            <w:r>
              <w:t>预算年度：2024</w:t>
            </w:r>
          </w:p>
        </w:tc>
        <w:tc>
          <w:tcPr>
            <w:tcW w:w="448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4" w:type="dxa"/>
            <w:vMerge w:val="restart"/>
            <w:vAlign w:val="center"/>
          </w:tcPr>
          <w:p>
            <w:pPr>
              <w:pStyle w:val="10"/>
            </w:pPr>
            <w:r>
              <w:t>序号</w:t>
            </w:r>
          </w:p>
        </w:tc>
        <w:tc>
          <w:tcPr>
            <w:tcW w:w="3930" w:type="dxa"/>
            <w:gridSpan w:val="2"/>
            <w:vAlign w:val="center"/>
          </w:tcPr>
          <w:p>
            <w:pPr>
              <w:pStyle w:val="10"/>
            </w:pPr>
            <w:r>
              <w:t>收入</w:t>
            </w:r>
          </w:p>
        </w:tc>
        <w:tc>
          <w:tcPr>
            <w:tcW w:w="796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4" w:type="dxa"/>
            <w:vMerge w:val="continue"/>
          </w:tcPr>
          <w:p/>
        </w:tc>
        <w:tc>
          <w:tcPr>
            <w:tcW w:w="2925" w:type="dxa"/>
            <w:vAlign w:val="center"/>
          </w:tcPr>
          <w:p>
            <w:pPr>
              <w:pStyle w:val="10"/>
            </w:pPr>
            <w:r>
              <w:t>项  目</w:t>
            </w:r>
          </w:p>
        </w:tc>
        <w:tc>
          <w:tcPr>
            <w:tcW w:w="1005" w:type="dxa"/>
            <w:vAlign w:val="center"/>
          </w:tcPr>
          <w:p>
            <w:pPr>
              <w:pStyle w:val="10"/>
            </w:pPr>
            <w:r>
              <w:t>金额</w:t>
            </w:r>
          </w:p>
        </w:tc>
        <w:tc>
          <w:tcPr>
            <w:tcW w:w="3480" w:type="dxa"/>
            <w:vAlign w:val="center"/>
          </w:tcPr>
          <w:p>
            <w:pPr>
              <w:pStyle w:val="10"/>
            </w:pPr>
            <w:r>
              <w:t>项  目</w:t>
            </w:r>
          </w:p>
        </w:tc>
        <w:tc>
          <w:tcPr>
            <w:tcW w:w="975" w:type="dxa"/>
            <w:vAlign w:val="center"/>
          </w:tcPr>
          <w:p>
            <w:pPr>
              <w:pStyle w:val="10"/>
            </w:pPr>
            <w:r>
              <w:t>合计</w:t>
            </w:r>
          </w:p>
        </w:tc>
        <w:tc>
          <w:tcPr>
            <w:tcW w:w="1170" w:type="dxa"/>
            <w:vAlign w:val="center"/>
          </w:tcPr>
          <w:p>
            <w:pPr>
              <w:pStyle w:val="10"/>
            </w:pPr>
            <w:r>
              <w:t>一般公共预算财政拨款</w:t>
            </w:r>
          </w:p>
        </w:tc>
        <w:tc>
          <w:tcPr>
            <w:tcW w:w="1111"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4" w:type="dxa"/>
            <w:vAlign w:val="center"/>
          </w:tcPr>
          <w:p>
            <w:pPr>
              <w:pStyle w:val="10"/>
            </w:pPr>
            <w:r>
              <w:t>栏次</w:t>
            </w:r>
          </w:p>
        </w:tc>
        <w:tc>
          <w:tcPr>
            <w:tcW w:w="2925" w:type="dxa"/>
            <w:vAlign w:val="center"/>
          </w:tcPr>
          <w:p>
            <w:pPr>
              <w:pStyle w:val="10"/>
            </w:pPr>
            <w:r>
              <w:t>1</w:t>
            </w:r>
          </w:p>
        </w:tc>
        <w:tc>
          <w:tcPr>
            <w:tcW w:w="1005" w:type="dxa"/>
            <w:vAlign w:val="center"/>
          </w:tcPr>
          <w:p>
            <w:pPr>
              <w:pStyle w:val="10"/>
            </w:pPr>
            <w:r>
              <w:t>2</w:t>
            </w:r>
          </w:p>
        </w:tc>
        <w:tc>
          <w:tcPr>
            <w:tcW w:w="3480" w:type="dxa"/>
            <w:vAlign w:val="center"/>
          </w:tcPr>
          <w:p>
            <w:pPr>
              <w:pStyle w:val="10"/>
            </w:pPr>
            <w:r>
              <w:t>3</w:t>
            </w:r>
          </w:p>
        </w:tc>
        <w:tc>
          <w:tcPr>
            <w:tcW w:w="975" w:type="dxa"/>
            <w:vAlign w:val="center"/>
          </w:tcPr>
          <w:p>
            <w:pPr>
              <w:pStyle w:val="10"/>
            </w:pPr>
            <w:r>
              <w:t>4</w:t>
            </w:r>
          </w:p>
        </w:tc>
        <w:tc>
          <w:tcPr>
            <w:tcW w:w="1170" w:type="dxa"/>
            <w:vAlign w:val="center"/>
          </w:tcPr>
          <w:p>
            <w:pPr>
              <w:pStyle w:val="10"/>
            </w:pPr>
            <w:r>
              <w:t>5</w:t>
            </w:r>
          </w:p>
        </w:tc>
        <w:tc>
          <w:tcPr>
            <w:tcW w:w="1111"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w:t>
            </w:r>
          </w:p>
        </w:tc>
        <w:tc>
          <w:tcPr>
            <w:tcW w:w="2925" w:type="dxa"/>
            <w:vAlign w:val="center"/>
          </w:tcPr>
          <w:p>
            <w:pPr>
              <w:pStyle w:val="12"/>
            </w:pPr>
            <w:r>
              <w:t>一、一般公共预算拨款</w:t>
            </w:r>
          </w:p>
        </w:tc>
        <w:tc>
          <w:tcPr>
            <w:tcW w:w="1005" w:type="dxa"/>
            <w:vAlign w:val="center"/>
          </w:tcPr>
          <w:p>
            <w:pPr>
              <w:pStyle w:val="11"/>
            </w:pPr>
            <w:r>
              <w:t>367.27</w:t>
            </w:r>
          </w:p>
        </w:tc>
        <w:tc>
          <w:tcPr>
            <w:tcW w:w="3480" w:type="dxa"/>
            <w:vAlign w:val="center"/>
          </w:tcPr>
          <w:p>
            <w:pPr>
              <w:pStyle w:val="12"/>
            </w:pPr>
            <w:r>
              <w:t>一、一般公共服务支出</w:t>
            </w:r>
          </w:p>
        </w:tc>
        <w:tc>
          <w:tcPr>
            <w:tcW w:w="975" w:type="dxa"/>
            <w:vAlign w:val="center"/>
          </w:tcPr>
          <w:p>
            <w:pPr>
              <w:pStyle w:val="11"/>
            </w:pPr>
            <w:r>
              <w:t>314.61</w:t>
            </w:r>
          </w:p>
        </w:tc>
        <w:tc>
          <w:tcPr>
            <w:tcW w:w="1170" w:type="dxa"/>
            <w:vAlign w:val="center"/>
          </w:tcPr>
          <w:p>
            <w:pPr>
              <w:pStyle w:val="11"/>
            </w:pPr>
            <w:r>
              <w:t>314.61</w:t>
            </w: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2</w:t>
            </w:r>
          </w:p>
        </w:tc>
        <w:tc>
          <w:tcPr>
            <w:tcW w:w="2925" w:type="dxa"/>
            <w:vAlign w:val="center"/>
          </w:tcPr>
          <w:p>
            <w:pPr>
              <w:pStyle w:val="12"/>
            </w:pPr>
            <w:r>
              <w:t>二、政府性基金预算拨款</w:t>
            </w:r>
          </w:p>
        </w:tc>
        <w:tc>
          <w:tcPr>
            <w:tcW w:w="1005" w:type="dxa"/>
            <w:vAlign w:val="center"/>
          </w:tcPr>
          <w:p>
            <w:pPr>
              <w:pStyle w:val="11"/>
            </w:pPr>
          </w:p>
        </w:tc>
        <w:tc>
          <w:tcPr>
            <w:tcW w:w="3480" w:type="dxa"/>
            <w:vAlign w:val="center"/>
          </w:tcPr>
          <w:p>
            <w:pPr>
              <w:pStyle w:val="12"/>
            </w:pPr>
            <w:r>
              <w:t>二、外交支出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3</w:t>
            </w:r>
          </w:p>
        </w:tc>
        <w:tc>
          <w:tcPr>
            <w:tcW w:w="2925" w:type="dxa"/>
            <w:vAlign w:val="center"/>
          </w:tcPr>
          <w:p>
            <w:pPr>
              <w:pStyle w:val="12"/>
            </w:pPr>
            <w:r>
              <w:t>三、国有资本经营预算拨款</w:t>
            </w:r>
          </w:p>
        </w:tc>
        <w:tc>
          <w:tcPr>
            <w:tcW w:w="1005" w:type="dxa"/>
            <w:vAlign w:val="center"/>
          </w:tcPr>
          <w:p>
            <w:pPr>
              <w:pStyle w:val="11"/>
            </w:pPr>
          </w:p>
        </w:tc>
        <w:tc>
          <w:tcPr>
            <w:tcW w:w="3480" w:type="dxa"/>
            <w:vAlign w:val="center"/>
          </w:tcPr>
          <w:p>
            <w:pPr>
              <w:pStyle w:val="12"/>
            </w:pPr>
            <w:r>
              <w:t>三、国防支出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4</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四、公共安全支出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5</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五、教育支出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6</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六、科学技术支出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7</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七、文化旅游体育与传媒支出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8</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八、社会保障和就业支出</w:t>
            </w:r>
          </w:p>
        </w:tc>
        <w:tc>
          <w:tcPr>
            <w:tcW w:w="975" w:type="dxa"/>
            <w:vAlign w:val="center"/>
          </w:tcPr>
          <w:p>
            <w:pPr>
              <w:pStyle w:val="11"/>
            </w:pPr>
            <w:r>
              <w:t>20.32</w:t>
            </w:r>
          </w:p>
        </w:tc>
        <w:tc>
          <w:tcPr>
            <w:tcW w:w="1170" w:type="dxa"/>
            <w:vAlign w:val="center"/>
          </w:tcPr>
          <w:p>
            <w:pPr>
              <w:pStyle w:val="11"/>
            </w:pPr>
            <w:r>
              <w:t>20.32</w:t>
            </w: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9</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九、社会保险基金支出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10</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十、卫生健康支出</w:t>
            </w:r>
          </w:p>
        </w:tc>
        <w:tc>
          <w:tcPr>
            <w:tcW w:w="975" w:type="dxa"/>
            <w:vAlign w:val="center"/>
          </w:tcPr>
          <w:p>
            <w:pPr>
              <w:pStyle w:val="11"/>
            </w:pPr>
            <w:r>
              <w:t>14.73</w:t>
            </w:r>
          </w:p>
        </w:tc>
        <w:tc>
          <w:tcPr>
            <w:tcW w:w="1170" w:type="dxa"/>
            <w:vAlign w:val="center"/>
          </w:tcPr>
          <w:p>
            <w:pPr>
              <w:pStyle w:val="11"/>
            </w:pPr>
            <w:r>
              <w:t>14.73</w:t>
            </w: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11</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十一、节能环保支出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12</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十二、城乡社区支出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13</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十三、农林水支出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14</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十四、交通运输支出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15</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十五、资源勘探工业信息等支出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16</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十六、商业服务业等支出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17</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十七、金融支出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18</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十八、援助其他地区支出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19</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十九、自然资源海洋气象等支出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20</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二十、住房保障支出</w:t>
            </w:r>
          </w:p>
        </w:tc>
        <w:tc>
          <w:tcPr>
            <w:tcW w:w="975" w:type="dxa"/>
            <w:vAlign w:val="center"/>
          </w:tcPr>
          <w:p>
            <w:pPr>
              <w:pStyle w:val="11"/>
            </w:pPr>
            <w:r>
              <w:t>17.61</w:t>
            </w:r>
          </w:p>
        </w:tc>
        <w:tc>
          <w:tcPr>
            <w:tcW w:w="1170" w:type="dxa"/>
            <w:vAlign w:val="center"/>
          </w:tcPr>
          <w:p>
            <w:pPr>
              <w:pStyle w:val="11"/>
            </w:pPr>
            <w:r>
              <w:t>17.61</w:t>
            </w: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21</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二十一、粮油物资储备支出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22</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二十二、国有资本经营预算支出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23</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二十三、灾害防治及应急管理支出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24</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二十四、预备费</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25</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二十五、其他支出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26</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二十六、转移性支出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27</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二十七、债务还本支出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28</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二十八、债务付息支出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29</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二十九、债务发行费用支出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30</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三十、抗疫特别国债安排的支出</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31</w:t>
            </w:r>
          </w:p>
        </w:tc>
        <w:tc>
          <w:tcPr>
            <w:tcW w:w="2925" w:type="dxa"/>
            <w:vAlign w:val="center"/>
          </w:tcPr>
          <w:p>
            <w:pPr>
              <w:pStyle w:val="12"/>
            </w:pPr>
          </w:p>
        </w:tc>
        <w:tc>
          <w:tcPr>
            <w:tcW w:w="1005" w:type="dxa"/>
            <w:vAlign w:val="center"/>
          </w:tcPr>
          <w:p>
            <w:pPr>
              <w:pStyle w:val="11"/>
            </w:pPr>
          </w:p>
        </w:tc>
        <w:tc>
          <w:tcPr>
            <w:tcW w:w="3480" w:type="dxa"/>
            <w:vAlign w:val="center"/>
          </w:tcPr>
          <w:p>
            <w:pPr>
              <w:pStyle w:val="12"/>
            </w:pPr>
            <w:r>
              <w:t>三十一、人行科目</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32</w:t>
            </w:r>
          </w:p>
        </w:tc>
        <w:tc>
          <w:tcPr>
            <w:tcW w:w="2925" w:type="dxa"/>
            <w:vAlign w:val="center"/>
          </w:tcPr>
          <w:p>
            <w:pPr>
              <w:pStyle w:val="14"/>
            </w:pPr>
            <w:r>
              <w:t>本年收入合计</w:t>
            </w:r>
          </w:p>
        </w:tc>
        <w:tc>
          <w:tcPr>
            <w:tcW w:w="1005" w:type="dxa"/>
            <w:vAlign w:val="center"/>
          </w:tcPr>
          <w:p>
            <w:pPr>
              <w:pStyle w:val="15"/>
            </w:pPr>
            <w:r>
              <w:t>367.27</w:t>
            </w:r>
          </w:p>
        </w:tc>
        <w:tc>
          <w:tcPr>
            <w:tcW w:w="3480" w:type="dxa"/>
            <w:vAlign w:val="center"/>
          </w:tcPr>
          <w:p>
            <w:pPr>
              <w:pStyle w:val="14"/>
            </w:pPr>
            <w:r>
              <w:t>本年支出合计</w:t>
            </w:r>
          </w:p>
        </w:tc>
        <w:tc>
          <w:tcPr>
            <w:tcW w:w="975" w:type="dxa"/>
            <w:vAlign w:val="center"/>
          </w:tcPr>
          <w:p>
            <w:pPr>
              <w:pStyle w:val="15"/>
            </w:pPr>
            <w:r>
              <w:t>367.27</w:t>
            </w:r>
          </w:p>
        </w:tc>
        <w:tc>
          <w:tcPr>
            <w:tcW w:w="1170" w:type="dxa"/>
            <w:vAlign w:val="center"/>
          </w:tcPr>
          <w:p>
            <w:pPr>
              <w:pStyle w:val="15"/>
            </w:pPr>
            <w:r>
              <w:t>367.27</w:t>
            </w:r>
          </w:p>
        </w:tc>
        <w:tc>
          <w:tcPr>
            <w:tcW w:w="1111"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33</w:t>
            </w:r>
          </w:p>
        </w:tc>
        <w:tc>
          <w:tcPr>
            <w:tcW w:w="2925" w:type="dxa"/>
            <w:vAlign w:val="center"/>
          </w:tcPr>
          <w:p>
            <w:pPr>
              <w:pStyle w:val="12"/>
            </w:pPr>
            <w:r>
              <w:t>年初财政拨款结转和结余</w:t>
            </w:r>
          </w:p>
        </w:tc>
        <w:tc>
          <w:tcPr>
            <w:tcW w:w="1005" w:type="dxa"/>
            <w:vAlign w:val="center"/>
          </w:tcPr>
          <w:p>
            <w:pPr>
              <w:pStyle w:val="11"/>
            </w:pPr>
          </w:p>
        </w:tc>
        <w:tc>
          <w:tcPr>
            <w:tcW w:w="3480" w:type="dxa"/>
            <w:vAlign w:val="center"/>
          </w:tcPr>
          <w:p>
            <w:pPr>
              <w:pStyle w:val="12"/>
            </w:pPr>
            <w:r>
              <w:t>年末财政拨款结转和结余</w:t>
            </w: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34</w:t>
            </w:r>
          </w:p>
        </w:tc>
        <w:tc>
          <w:tcPr>
            <w:tcW w:w="2925" w:type="dxa"/>
            <w:vAlign w:val="center"/>
          </w:tcPr>
          <w:p>
            <w:pPr>
              <w:pStyle w:val="12"/>
            </w:pPr>
            <w:r>
              <w:t>一、一般公共预算拨款</w:t>
            </w:r>
          </w:p>
        </w:tc>
        <w:tc>
          <w:tcPr>
            <w:tcW w:w="1005" w:type="dxa"/>
            <w:vAlign w:val="center"/>
          </w:tcPr>
          <w:p>
            <w:pPr>
              <w:pStyle w:val="11"/>
            </w:pPr>
          </w:p>
        </w:tc>
        <w:tc>
          <w:tcPr>
            <w:tcW w:w="3480" w:type="dxa"/>
            <w:vAlign w:val="center"/>
          </w:tcPr>
          <w:p>
            <w:pPr>
              <w:pStyle w:val="12"/>
            </w:pP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35</w:t>
            </w:r>
          </w:p>
        </w:tc>
        <w:tc>
          <w:tcPr>
            <w:tcW w:w="2925" w:type="dxa"/>
            <w:vAlign w:val="center"/>
          </w:tcPr>
          <w:p>
            <w:pPr>
              <w:pStyle w:val="12"/>
            </w:pPr>
            <w:r>
              <w:t>二、政府性基金预算拨款</w:t>
            </w:r>
          </w:p>
        </w:tc>
        <w:tc>
          <w:tcPr>
            <w:tcW w:w="1005" w:type="dxa"/>
            <w:vAlign w:val="center"/>
          </w:tcPr>
          <w:p>
            <w:pPr>
              <w:pStyle w:val="11"/>
            </w:pPr>
          </w:p>
        </w:tc>
        <w:tc>
          <w:tcPr>
            <w:tcW w:w="3480" w:type="dxa"/>
            <w:vAlign w:val="center"/>
          </w:tcPr>
          <w:p>
            <w:pPr>
              <w:pStyle w:val="12"/>
            </w:pP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36</w:t>
            </w:r>
          </w:p>
        </w:tc>
        <w:tc>
          <w:tcPr>
            <w:tcW w:w="2925" w:type="dxa"/>
            <w:vAlign w:val="center"/>
          </w:tcPr>
          <w:p>
            <w:pPr>
              <w:pStyle w:val="12"/>
            </w:pPr>
            <w:r>
              <w:t>三、国有资本经营预算拨款</w:t>
            </w:r>
          </w:p>
        </w:tc>
        <w:tc>
          <w:tcPr>
            <w:tcW w:w="1005" w:type="dxa"/>
            <w:vAlign w:val="center"/>
          </w:tcPr>
          <w:p>
            <w:pPr>
              <w:pStyle w:val="11"/>
            </w:pPr>
          </w:p>
        </w:tc>
        <w:tc>
          <w:tcPr>
            <w:tcW w:w="3480" w:type="dxa"/>
            <w:vAlign w:val="center"/>
          </w:tcPr>
          <w:p>
            <w:pPr>
              <w:pStyle w:val="12"/>
            </w:pPr>
          </w:p>
        </w:tc>
        <w:tc>
          <w:tcPr>
            <w:tcW w:w="975" w:type="dxa"/>
            <w:vAlign w:val="center"/>
          </w:tcPr>
          <w:p>
            <w:pPr>
              <w:pStyle w:val="11"/>
            </w:pPr>
          </w:p>
        </w:tc>
        <w:tc>
          <w:tcPr>
            <w:tcW w:w="1170" w:type="dxa"/>
            <w:vAlign w:val="center"/>
          </w:tcPr>
          <w:p>
            <w:pPr>
              <w:pStyle w:val="11"/>
            </w:pPr>
          </w:p>
        </w:tc>
        <w:tc>
          <w:tcPr>
            <w:tcW w:w="1111"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37</w:t>
            </w:r>
          </w:p>
        </w:tc>
        <w:tc>
          <w:tcPr>
            <w:tcW w:w="2925" w:type="dxa"/>
            <w:vAlign w:val="center"/>
          </w:tcPr>
          <w:p>
            <w:pPr>
              <w:pStyle w:val="14"/>
            </w:pPr>
            <w:r>
              <w:t>收入总计</w:t>
            </w:r>
          </w:p>
        </w:tc>
        <w:tc>
          <w:tcPr>
            <w:tcW w:w="1005" w:type="dxa"/>
            <w:vAlign w:val="center"/>
          </w:tcPr>
          <w:p>
            <w:pPr>
              <w:pStyle w:val="15"/>
            </w:pPr>
            <w:r>
              <w:t>367.27</w:t>
            </w:r>
          </w:p>
        </w:tc>
        <w:tc>
          <w:tcPr>
            <w:tcW w:w="3480" w:type="dxa"/>
            <w:vAlign w:val="center"/>
          </w:tcPr>
          <w:p>
            <w:pPr>
              <w:pStyle w:val="14"/>
            </w:pPr>
            <w:r>
              <w:t>支出总计</w:t>
            </w:r>
          </w:p>
        </w:tc>
        <w:tc>
          <w:tcPr>
            <w:tcW w:w="975" w:type="dxa"/>
            <w:vAlign w:val="center"/>
          </w:tcPr>
          <w:p>
            <w:pPr>
              <w:pStyle w:val="15"/>
            </w:pPr>
            <w:r>
              <w:t>367.27</w:t>
            </w:r>
          </w:p>
        </w:tc>
        <w:tc>
          <w:tcPr>
            <w:tcW w:w="1170" w:type="dxa"/>
            <w:vAlign w:val="center"/>
          </w:tcPr>
          <w:p>
            <w:pPr>
              <w:pStyle w:val="15"/>
            </w:pPr>
            <w:r>
              <w:t>367.27</w:t>
            </w:r>
          </w:p>
        </w:tc>
        <w:tc>
          <w:tcPr>
            <w:tcW w:w="1111"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4"/>
        <w:gridCol w:w="1455"/>
        <w:gridCol w:w="4590"/>
        <w:gridCol w:w="211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9" w:type="dxa"/>
            <w:gridSpan w:val="3"/>
            <w:tcBorders>
              <w:top w:val="single" w:color="FFFFFF" w:sz="6" w:space="0"/>
              <w:left w:val="single" w:color="FFFFFF" w:sz="6" w:space="0"/>
              <w:right w:val="single" w:color="FFFFFF" w:sz="6" w:space="0"/>
            </w:tcBorders>
            <w:vAlign w:val="center"/>
          </w:tcPr>
          <w:p>
            <w:pPr>
              <w:pStyle w:val="9"/>
            </w:pPr>
            <w:r>
              <w:t>980001秦皇岛市海港区大数据中心本级</w:t>
            </w:r>
          </w:p>
        </w:tc>
        <w:tc>
          <w:tcPr>
            <w:tcW w:w="2117"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4" w:type="dxa"/>
            <w:vMerge w:val="restart"/>
            <w:vAlign w:val="center"/>
          </w:tcPr>
          <w:p>
            <w:pPr>
              <w:pStyle w:val="10"/>
            </w:pPr>
            <w:r>
              <w:t>序号</w:t>
            </w:r>
          </w:p>
        </w:tc>
        <w:tc>
          <w:tcPr>
            <w:tcW w:w="6045" w:type="dxa"/>
            <w:gridSpan w:val="2"/>
            <w:vAlign w:val="center"/>
          </w:tcPr>
          <w:p>
            <w:pPr>
              <w:pStyle w:val="10"/>
            </w:pPr>
            <w:r>
              <w:t>功能分类科目</w:t>
            </w:r>
          </w:p>
        </w:tc>
        <w:tc>
          <w:tcPr>
            <w:tcW w:w="2117"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4" w:type="dxa"/>
            <w:vMerge w:val="continue"/>
          </w:tcPr>
          <w:p/>
        </w:tc>
        <w:tc>
          <w:tcPr>
            <w:tcW w:w="1455" w:type="dxa"/>
            <w:vAlign w:val="center"/>
          </w:tcPr>
          <w:p>
            <w:pPr>
              <w:pStyle w:val="10"/>
            </w:pPr>
            <w:r>
              <w:t>科目编码</w:t>
            </w:r>
          </w:p>
        </w:tc>
        <w:tc>
          <w:tcPr>
            <w:tcW w:w="4590" w:type="dxa"/>
            <w:vAlign w:val="center"/>
          </w:tcPr>
          <w:p>
            <w:pPr>
              <w:pStyle w:val="10"/>
            </w:pPr>
            <w:r>
              <w:t>科目名称</w:t>
            </w:r>
          </w:p>
        </w:tc>
        <w:tc>
          <w:tcPr>
            <w:tcW w:w="211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4" w:type="dxa"/>
            <w:vAlign w:val="center"/>
          </w:tcPr>
          <w:p>
            <w:pPr>
              <w:pStyle w:val="10"/>
            </w:pPr>
            <w:r>
              <w:t>栏次</w:t>
            </w:r>
          </w:p>
        </w:tc>
        <w:tc>
          <w:tcPr>
            <w:tcW w:w="1455" w:type="dxa"/>
            <w:vAlign w:val="center"/>
          </w:tcPr>
          <w:p>
            <w:pPr>
              <w:pStyle w:val="10"/>
            </w:pPr>
            <w:r>
              <w:t>1</w:t>
            </w:r>
          </w:p>
        </w:tc>
        <w:tc>
          <w:tcPr>
            <w:tcW w:w="4590" w:type="dxa"/>
            <w:vAlign w:val="center"/>
          </w:tcPr>
          <w:p>
            <w:pPr>
              <w:pStyle w:val="10"/>
            </w:pPr>
            <w:r>
              <w:t>2</w:t>
            </w:r>
          </w:p>
        </w:tc>
        <w:tc>
          <w:tcPr>
            <w:tcW w:w="2117"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w:t>
            </w:r>
          </w:p>
        </w:tc>
        <w:tc>
          <w:tcPr>
            <w:tcW w:w="1455" w:type="dxa"/>
            <w:vAlign w:val="center"/>
          </w:tcPr>
          <w:p>
            <w:pPr>
              <w:pStyle w:val="16"/>
            </w:pPr>
          </w:p>
        </w:tc>
        <w:tc>
          <w:tcPr>
            <w:tcW w:w="4590" w:type="dxa"/>
            <w:vAlign w:val="center"/>
          </w:tcPr>
          <w:p>
            <w:pPr>
              <w:pStyle w:val="14"/>
            </w:pPr>
            <w:r>
              <w:t>合计</w:t>
            </w:r>
          </w:p>
        </w:tc>
        <w:tc>
          <w:tcPr>
            <w:tcW w:w="2117" w:type="dxa"/>
            <w:vAlign w:val="center"/>
          </w:tcPr>
          <w:p>
            <w:pPr>
              <w:pStyle w:val="15"/>
            </w:pPr>
            <w:r>
              <w:t>367.27</w:t>
            </w:r>
          </w:p>
        </w:tc>
        <w:tc>
          <w:tcPr>
            <w:tcW w:w="1643" w:type="dxa"/>
            <w:vAlign w:val="center"/>
          </w:tcPr>
          <w:p>
            <w:pPr>
              <w:pStyle w:val="15"/>
            </w:pPr>
            <w:r>
              <w:t>212.87</w:t>
            </w:r>
          </w:p>
        </w:tc>
        <w:tc>
          <w:tcPr>
            <w:tcW w:w="1643" w:type="dxa"/>
            <w:vAlign w:val="center"/>
          </w:tcPr>
          <w:p>
            <w:pPr>
              <w:pStyle w:val="15"/>
            </w:pPr>
            <w:r>
              <w:t>154.40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2</w:t>
            </w:r>
          </w:p>
        </w:tc>
        <w:tc>
          <w:tcPr>
            <w:tcW w:w="1455" w:type="dxa"/>
            <w:vAlign w:val="center"/>
          </w:tcPr>
          <w:p>
            <w:pPr>
              <w:pStyle w:val="12"/>
            </w:pPr>
            <w:r>
              <w:t>201</w:t>
            </w:r>
          </w:p>
        </w:tc>
        <w:tc>
          <w:tcPr>
            <w:tcW w:w="4590" w:type="dxa"/>
            <w:vAlign w:val="center"/>
          </w:tcPr>
          <w:p>
            <w:pPr>
              <w:pStyle w:val="12"/>
            </w:pPr>
            <w:r>
              <w:t>一般公共服务支出</w:t>
            </w:r>
          </w:p>
        </w:tc>
        <w:tc>
          <w:tcPr>
            <w:tcW w:w="2117" w:type="dxa"/>
            <w:vAlign w:val="center"/>
          </w:tcPr>
          <w:p>
            <w:pPr>
              <w:pStyle w:val="11"/>
            </w:pPr>
            <w:r>
              <w:t>314.61</w:t>
            </w:r>
          </w:p>
        </w:tc>
        <w:tc>
          <w:tcPr>
            <w:tcW w:w="1643" w:type="dxa"/>
            <w:vAlign w:val="center"/>
          </w:tcPr>
          <w:p>
            <w:pPr>
              <w:pStyle w:val="11"/>
            </w:pPr>
            <w:r>
              <w:t>160.21</w:t>
            </w:r>
          </w:p>
        </w:tc>
        <w:tc>
          <w:tcPr>
            <w:tcW w:w="1643" w:type="dxa"/>
            <w:vAlign w:val="center"/>
          </w:tcPr>
          <w:p>
            <w:pPr>
              <w:pStyle w:val="11"/>
            </w:pPr>
            <w:r>
              <w:t>154.40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3</w:t>
            </w:r>
          </w:p>
        </w:tc>
        <w:tc>
          <w:tcPr>
            <w:tcW w:w="1455" w:type="dxa"/>
            <w:vAlign w:val="center"/>
          </w:tcPr>
          <w:p>
            <w:pPr>
              <w:pStyle w:val="12"/>
            </w:pPr>
            <w:r>
              <w:t>20103</w:t>
            </w:r>
          </w:p>
        </w:tc>
        <w:tc>
          <w:tcPr>
            <w:tcW w:w="4590" w:type="dxa"/>
            <w:vAlign w:val="center"/>
          </w:tcPr>
          <w:p>
            <w:pPr>
              <w:pStyle w:val="12"/>
            </w:pPr>
            <w:r>
              <w:t>政府办公厅（室）及相关机构事务</w:t>
            </w:r>
          </w:p>
        </w:tc>
        <w:tc>
          <w:tcPr>
            <w:tcW w:w="2117" w:type="dxa"/>
            <w:vAlign w:val="center"/>
          </w:tcPr>
          <w:p>
            <w:pPr>
              <w:pStyle w:val="11"/>
            </w:pPr>
            <w:r>
              <w:t>154.40</w:t>
            </w:r>
          </w:p>
        </w:tc>
        <w:tc>
          <w:tcPr>
            <w:tcW w:w="1643" w:type="dxa"/>
            <w:vAlign w:val="center"/>
          </w:tcPr>
          <w:p>
            <w:pPr>
              <w:pStyle w:val="11"/>
            </w:pPr>
          </w:p>
        </w:tc>
        <w:tc>
          <w:tcPr>
            <w:tcW w:w="1643" w:type="dxa"/>
            <w:vAlign w:val="center"/>
          </w:tcPr>
          <w:p>
            <w:pPr>
              <w:pStyle w:val="11"/>
            </w:pPr>
            <w:r>
              <w:t>154.40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4</w:t>
            </w:r>
          </w:p>
        </w:tc>
        <w:tc>
          <w:tcPr>
            <w:tcW w:w="1455" w:type="dxa"/>
            <w:vAlign w:val="center"/>
          </w:tcPr>
          <w:p>
            <w:pPr>
              <w:pStyle w:val="12"/>
            </w:pPr>
            <w:r>
              <w:t>2010399</w:t>
            </w:r>
          </w:p>
        </w:tc>
        <w:tc>
          <w:tcPr>
            <w:tcW w:w="4590" w:type="dxa"/>
            <w:vAlign w:val="center"/>
          </w:tcPr>
          <w:p>
            <w:pPr>
              <w:pStyle w:val="12"/>
            </w:pPr>
            <w:r>
              <w:t>其他政府办公厅（室）及相关机构事务支出</w:t>
            </w:r>
          </w:p>
        </w:tc>
        <w:tc>
          <w:tcPr>
            <w:tcW w:w="2117" w:type="dxa"/>
            <w:vAlign w:val="center"/>
          </w:tcPr>
          <w:p>
            <w:pPr>
              <w:pStyle w:val="11"/>
            </w:pPr>
            <w:r>
              <w:t>154.40</w:t>
            </w:r>
          </w:p>
        </w:tc>
        <w:tc>
          <w:tcPr>
            <w:tcW w:w="1643" w:type="dxa"/>
            <w:vAlign w:val="center"/>
          </w:tcPr>
          <w:p>
            <w:pPr>
              <w:pStyle w:val="11"/>
            </w:pPr>
          </w:p>
        </w:tc>
        <w:tc>
          <w:tcPr>
            <w:tcW w:w="1643" w:type="dxa"/>
            <w:vAlign w:val="center"/>
          </w:tcPr>
          <w:p>
            <w:pPr>
              <w:pStyle w:val="11"/>
            </w:pPr>
            <w:r>
              <w:t>154.40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5</w:t>
            </w:r>
          </w:p>
        </w:tc>
        <w:tc>
          <w:tcPr>
            <w:tcW w:w="1455" w:type="dxa"/>
            <w:vAlign w:val="center"/>
          </w:tcPr>
          <w:p>
            <w:pPr>
              <w:pStyle w:val="12"/>
            </w:pPr>
            <w:r>
              <w:t>20199</w:t>
            </w:r>
          </w:p>
        </w:tc>
        <w:tc>
          <w:tcPr>
            <w:tcW w:w="4590" w:type="dxa"/>
            <w:vAlign w:val="center"/>
          </w:tcPr>
          <w:p>
            <w:pPr>
              <w:pStyle w:val="12"/>
            </w:pPr>
            <w:r>
              <w:t>其他一般公共服务支出</w:t>
            </w:r>
          </w:p>
        </w:tc>
        <w:tc>
          <w:tcPr>
            <w:tcW w:w="2117" w:type="dxa"/>
            <w:vAlign w:val="center"/>
          </w:tcPr>
          <w:p>
            <w:pPr>
              <w:pStyle w:val="11"/>
            </w:pPr>
            <w:r>
              <w:t>160.21</w:t>
            </w:r>
          </w:p>
        </w:tc>
        <w:tc>
          <w:tcPr>
            <w:tcW w:w="1643" w:type="dxa"/>
            <w:vAlign w:val="center"/>
          </w:tcPr>
          <w:p>
            <w:pPr>
              <w:pStyle w:val="11"/>
            </w:pPr>
            <w:r>
              <w:t>160.21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6</w:t>
            </w:r>
          </w:p>
        </w:tc>
        <w:tc>
          <w:tcPr>
            <w:tcW w:w="1455" w:type="dxa"/>
            <w:vAlign w:val="center"/>
          </w:tcPr>
          <w:p>
            <w:pPr>
              <w:pStyle w:val="12"/>
            </w:pPr>
            <w:r>
              <w:t>2019999</w:t>
            </w:r>
          </w:p>
        </w:tc>
        <w:tc>
          <w:tcPr>
            <w:tcW w:w="4590" w:type="dxa"/>
            <w:vAlign w:val="center"/>
          </w:tcPr>
          <w:p>
            <w:pPr>
              <w:pStyle w:val="12"/>
            </w:pPr>
            <w:r>
              <w:t>其他一般公共服务支出</w:t>
            </w:r>
          </w:p>
        </w:tc>
        <w:tc>
          <w:tcPr>
            <w:tcW w:w="2117" w:type="dxa"/>
            <w:vAlign w:val="center"/>
          </w:tcPr>
          <w:p>
            <w:pPr>
              <w:pStyle w:val="11"/>
            </w:pPr>
            <w:r>
              <w:t>160.21</w:t>
            </w:r>
          </w:p>
        </w:tc>
        <w:tc>
          <w:tcPr>
            <w:tcW w:w="1643" w:type="dxa"/>
            <w:vAlign w:val="center"/>
          </w:tcPr>
          <w:p>
            <w:pPr>
              <w:pStyle w:val="11"/>
            </w:pPr>
            <w:r>
              <w:t>160.21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7</w:t>
            </w:r>
          </w:p>
        </w:tc>
        <w:tc>
          <w:tcPr>
            <w:tcW w:w="1455" w:type="dxa"/>
            <w:vAlign w:val="center"/>
          </w:tcPr>
          <w:p>
            <w:pPr>
              <w:pStyle w:val="12"/>
            </w:pPr>
            <w:r>
              <w:t>208</w:t>
            </w:r>
          </w:p>
        </w:tc>
        <w:tc>
          <w:tcPr>
            <w:tcW w:w="4590" w:type="dxa"/>
            <w:vAlign w:val="center"/>
          </w:tcPr>
          <w:p>
            <w:pPr>
              <w:pStyle w:val="12"/>
            </w:pPr>
            <w:r>
              <w:t>社会保障和就业支出</w:t>
            </w:r>
          </w:p>
        </w:tc>
        <w:tc>
          <w:tcPr>
            <w:tcW w:w="2117" w:type="dxa"/>
            <w:vAlign w:val="center"/>
          </w:tcPr>
          <w:p>
            <w:pPr>
              <w:pStyle w:val="11"/>
            </w:pPr>
            <w:r>
              <w:t>20.32</w:t>
            </w:r>
          </w:p>
        </w:tc>
        <w:tc>
          <w:tcPr>
            <w:tcW w:w="1643" w:type="dxa"/>
            <w:vAlign w:val="center"/>
          </w:tcPr>
          <w:p>
            <w:pPr>
              <w:pStyle w:val="11"/>
            </w:pPr>
            <w:r>
              <w:t>20.32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8</w:t>
            </w:r>
          </w:p>
        </w:tc>
        <w:tc>
          <w:tcPr>
            <w:tcW w:w="1455" w:type="dxa"/>
            <w:vAlign w:val="center"/>
          </w:tcPr>
          <w:p>
            <w:pPr>
              <w:pStyle w:val="12"/>
            </w:pPr>
            <w:r>
              <w:t>20805</w:t>
            </w:r>
          </w:p>
        </w:tc>
        <w:tc>
          <w:tcPr>
            <w:tcW w:w="4590" w:type="dxa"/>
            <w:vAlign w:val="center"/>
          </w:tcPr>
          <w:p>
            <w:pPr>
              <w:pStyle w:val="12"/>
            </w:pPr>
            <w:r>
              <w:t>行政事业单位养老支出</w:t>
            </w:r>
          </w:p>
        </w:tc>
        <w:tc>
          <w:tcPr>
            <w:tcW w:w="2117" w:type="dxa"/>
            <w:vAlign w:val="center"/>
          </w:tcPr>
          <w:p>
            <w:pPr>
              <w:pStyle w:val="11"/>
            </w:pPr>
            <w:r>
              <w:t>20.32</w:t>
            </w:r>
          </w:p>
        </w:tc>
        <w:tc>
          <w:tcPr>
            <w:tcW w:w="1643" w:type="dxa"/>
            <w:vAlign w:val="center"/>
          </w:tcPr>
          <w:p>
            <w:pPr>
              <w:pStyle w:val="11"/>
            </w:pPr>
            <w:r>
              <w:t>20.32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9</w:t>
            </w:r>
          </w:p>
        </w:tc>
        <w:tc>
          <w:tcPr>
            <w:tcW w:w="1455" w:type="dxa"/>
            <w:vAlign w:val="center"/>
          </w:tcPr>
          <w:p>
            <w:pPr>
              <w:pStyle w:val="12"/>
            </w:pPr>
            <w:r>
              <w:t>2080505</w:t>
            </w:r>
          </w:p>
        </w:tc>
        <w:tc>
          <w:tcPr>
            <w:tcW w:w="4590" w:type="dxa"/>
            <w:vAlign w:val="center"/>
          </w:tcPr>
          <w:p>
            <w:pPr>
              <w:pStyle w:val="12"/>
            </w:pPr>
            <w:r>
              <w:t>机关事业单位基本养老保险缴费支出</w:t>
            </w:r>
          </w:p>
        </w:tc>
        <w:tc>
          <w:tcPr>
            <w:tcW w:w="2117" w:type="dxa"/>
            <w:vAlign w:val="center"/>
          </w:tcPr>
          <w:p>
            <w:pPr>
              <w:pStyle w:val="11"/>
            </w:pPr>
            <w:r>
              <w:t>20.32</w:t>
            </w:r>
          </w:p>
        </w:tc>
        <w:tc>
          <w:tcPr>
            <w:tcW w:w="1643" w:type="dxa"/>
            <w:vAlign w:val="center"/>
          </w:tcPr>
          <w:p>
            <w:pPr>
              <w:pStyle w:val="11"/>
            </w:pPr>
            <w:r>
              <w:t>20.32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10</w:t>
            </w:r>
          </w:p>
        </w:tc>
        <w:tc>
          <w:tcPr>
            <w:tcW w:w="1455" w:type="dxa"/>
            <w:vAlign w:val="center"/>
          </w:tcPr>
          <w:p>
            <w:pPr>
              <w:pStyle w:val="12"/>
            </w:pPr>
            <w:r>
              <w:t>210</w:t>
            </w:r>
          </w:p>
        </w:tc>
        <w:tc>
          <w:tcPr>
            <w:tcW w:w="4590" w:type="dxa"/>
            <w:vAlign w:val="center"/>
          </w:tcPr>
          <w:p>
            <w:pPr>
              <w:pStyle w:val="12"/>
            </w:pPr>
            <w:r>
              <w:t>卫生健康支出</w:t>
            </w:r>
          </w:p>
        </w:tc>
        <w:tc>
          <w:tcPr>
            <w:tcW w:w="2117" w:type="dxa"/>
            <w:vAlign w:val="center"/>
          </w:tcPr>
          <w:p>
            <w:pPr>
              <w:pStyle w:val="11"/>
            </w:pPr>
            <w:r>
              <w:t>14.73</w:t>
            </w:r>
          </w:p>
        </w:tc>
        <w:tc>
          <w:tcPr>
            <w:tcW w:w="1643" w:type="dxa"/>
            <w:vAlign w:val="center"/>
          </w:tcPr>
          <w:p>
            <w:pPr>
              <w:pStyle w:val="11"/>
            </w:pPr>
            <w:r>
              <w:t>14.73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11</w:t>
            </w:r>
          </w:p>
        </w:tc>
        <w:tc>
          <w:tcPr>
            <w:tcW w:w="1455" w:type="dxa"/>
            <w:vAlign w:val="center"/>
          </w:tcPr>
          <w:p>
            <w:pPr>
              <w:pStyle w:val="12"/>
            </w:pPr>
            <w:r>
              <w:t>21011</w:t>
            </w:r>
          </w:p>
        </w:tc>
        <w:tc>
          <w:tcPr>
            <w:tcW w:w="4590" w:type="dxa"/>
            <w:vAlign w:val="center"/>
          </w:tcPr>
          <w:p>
            <w:pPr>
              <w:pStyle w:val="12"/>
            </w:pPr>
            <w:r>
              <w:t>行政事业单位医疗</w:t>
            </w:r>
          </w:p>
        </w:tc>
        <w:tc>
          <w:tcPr>
            <w:tcW w:w="2117" w:type="dxa"/>
            <w:vAlign w:val="center"/>
          </w:tcPr>
          <w:p>
            <w:pPr>
              <w:pStyle w:val="11"/>
            </w:pPr>
            <w:r>
              <w:t>14.73</w:t>
            </w:r>
          </w:p>
        </w:tc>
        <w:tc>
          <w:tcPr>
            <w:tcW w:w="1643" w:type="dxa"/>
            <w:vAlign w:val="center"/>
          </w:tcPr>
          <w:p>
            <w:pPr>
              <w:pStyle w:val="11"/>
            </w:pPr>
            <w:r>
              <w:t>14.73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12</w:t>
            </w:r>
          </w:p>
        </w:tc>
        <w:tc>
          <w:tcPr>
            <w:tcW w:w="1455" w:type="dxa"/>
            <w:vAlign w:val="center"/>
          </w:tcPr>
          <w:p>
            <w:pPr>
              <w:pStyle w:val="12"/>
            </w:pPr>
            <w:r>
              <w:t>2101102</w:t>
            </w:r>
          </w:p>
        </w:tc>
        <w:tc>
          <w:tcPr>
            <w:tcW w:w="4590" w:type="dxa"/>
            <w:vAlign w:val="center"/>
          </w:tcPr>
          <w:p>
            <w:pPr>
              <w:pStyle w:val="12"/>
            </w:pPr>
            <w:r>
              <w:t>事业单位医疗</w:t>
            </w:r>
          </w:p>
        </w:tc>
        <w:tc>
          <w:tcPr>
            <w:tcW w:w="2117" w:type="dxa"/>
            <w:vAlign w:val="center"/>
          </w:tcPr>
          <w:p>
            <w:pPr>
              <w:pStyle w:val="11"/>
            </w:pPr>
            <w:r>
              <w:t>7.11</w:t>
            </w:r>
          </w:p>
        </w:tc>
        <w:tc>
          <w:tcPr>
            <w:tcW w:w="1643" w:type="dxa"/>
            <w:vAlign w:val="center"/>
          </w:tcPr>
          <w:p>
            <w:pPr>
              <w:pStyle w:val="11"/>
            </w:pPr>
            <w:r>
              <w:t>7.11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13</w:t>
            </w:r>
          </w:p>
        </w:tc>
        <w:tc>
          <w:tcPr>
            <w:tcW w:w="1455" w:type="dxa"/>
            <w:vAlign w:val="center"/>
          </w:tcPr>
          <w:p>
            <w:pPr>
              <w:pStyle w:val="12"/>
            </w:pPr>
            <w:r>
              <w:t>2101103</w:t>
            </w:r>
          </w:p>
        </w:tc>
        <w:tc>
          <w:tcPr>
            <w:tcW w:w="4590" w:type="dxa"/>
            <w:vAlign w:val="center"/>
          </w:tcPr>
          <w:p>
            <w:pPr>
              <w:pStyle w:val="12"/>
            </w:pPr>
            <w:r>
              <w:t>公务员医疗补助</w:t>
            </w:r>
          </w:p>
        </w:tc>
        <w:tc>
          <w:tcPr>
            <w:tcW w:w="2117" w:type="dxa"/>
            <w:vAlign w:val="center"/>
          </w:tcPr>
          <w:p>
            <w:pPr>
              <w:pStyle w:val="11"/>
            </w:pPr>
            <w:r>
              <w:t>7.62</w:t>
            </w:r>
          </w:p>
        </w:tc>
        <w:tc>
          <w:tcPr>
            <w:tcW w:w="1643" w:type="dxa"/>
            <w:vAlign w:val="center"/>
          </w:tcPr>
          <w:p>
            <w:pPr>
              <w:pStyle w:val="11"/>
            </w:pPr>
            <w:r>
              <w:t>7.62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14</w:t>
            </w:r>
          </w:p>
        </w:tc>
        <w:tc>
          <w:tcPr>
            <w:tcW w:w="1455" w:type="dxa"/>
            <w:vAlign w:val="center"/>
          </w:tcPr>
          <w:p>
            <w:pPr>
              <w:pStyle w:val="12"/>
            </w:pPr>
            <w:r>
              <w:t>221</w:t>
            </w:r>
          </w:p>
        </w:tc>
        <w:tc>
          <w:tcPr>
            <w:tcW w:w="4590" w:type="dxa"/>
            <w:vAlign w:val="center"/>
          </w:tcPr>
          <w:p>
            <w:pPr>
              <w:pStyle w:val="12"/>
            </w:pPr>
            <w:r>
              <w:t>住房保障支出</w:t>
            </w:r>
          </w:p>
        </w:tc>
        <w:tc>
          <w:tcPr>
            <w:tcW w:w="2117" w:type="dxa"/>
            <w:vAlign w:val="center"/>
          </w:tcPr>
          <w:p>
            <w:pPr>
              <w:pStyle w:val="11"/>
            </w:pPr>
            <w:r>
              <w:t>17.61</w:t>
            </w:r>
          </w:p>
        </w:tc>
        <w:tc>
          <w:tcPr>
            <w:tcW w:w="1643" w:type="dxa"/>
            <w:vAlign w:val="center"/>
          </w:tcPr>
          <w:p>
            <w:pPr>
              <w:pStyle w:val="11"/>
            </w:pPr>
            <w:r>
              <w:t>17.61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15</w:t>
            </w:r>
          </w:p>
        </w:tc>
        <w:tc>
          <w:tcPr>
            <w:tcW w:w="1455" w:type="dxa"/>
            <w:vAlign w:val="center"/>
          </w:tcPr>
          <w:p>
            <w:pPr>
              <w:pStyle w:val="12"/>
            </w:pPr>
            <w:r>
              <w:t>22102</w:t>
            </w:r>
          </w:p>
        </w:tc>
        <w:tc>
          <w:tcPr>
            <w:tcW w:w="4590" w:type="dxa"/>
            <w:vAlign w:val="center"/>
          </w:tcPr>
          <w:p>
            <w:pPr>
              <w:pStyle w:val="12"/>
            </w:pPr>
            <w:r>
              <w:t>住房改革支出</w:t>
            </w:r>
          </w:p>
        </w:tc>
        <w:tc>
          <w:tcPr>
            <w:tcW w:w="2117" w:type="dxa"/>
            <w:vAlign w:val="center"/>
          </w:tcPr>
          <w:p>
            <w:pPr>
              <w:pStyle w:val="11"/>
            </w:pPr>
            <w:r>
              <w:t>17.61</w:t>
            </w:r>
          </w:p>
        </w:tc>
        <w:tc>
          <w:tcPr>
            <w:tcW w:w="1643" w:type="dxa"/>
            <w:vAlign w:val="center"/>
          </w:tcPr>
          <w:p>
            <w:pPr>
              <w:pStyle w:val="11"/>
            </w:pPr>
            <w:r>
              <w:t>17.61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16</w:t>
            </w:r>
          </w:p>
        </w:tc>
        <w:tc>
          <w:tcPr>
            <w:tcW w:w="1455" w:type="dxa"/>
            <w:vAlign w:val="center"/>
          </w:tcPr>
          <w:p>
            <w:pPr>
              <w:pStyle w:val="12"/>
            </w:pPr>
            <w:r>
              <w:t>2210201</w:t>
            </w:r>
          </w:p>
        </w:tc>
        <w:tc>
          <w:tcPr>
            <w:tcW w:w="4590" w:type="dxa"/>
            <w:vAlign w:val="center"/>
          </w:tcPr>
          <w:p>
            <w:pPr>
              <w:pStyle w:val="12"/>
            </w:pPr>
            <w:r>
              <w:t>住房公积金</w:t>
            </w:r>
          </w:p>
        </w:tc>
        <w:tc>
          <w:tcPr>
            <w:tcW w:w="2117" w:type="dxa"/>
            <w:vAlign w:val="center"/>
          </w:tcPr>
          <w:p>
            <w:pPr>
              <w:pStyle w:val="11"/>
            </w:pPr>
            <w:r>
              <w:t>17.61</w:t>
            </w:r>
          </w:p>
        </w:tc>
        <w:tc>
          <w:tcPr>
            <w:tcW w:w="1643" w:type="dxa"/>
            <w:vAlign w:val="center"/>
          </w:tcPr>
          <w:p>
            <w:pPr>
              <w:pStyle w:val="11"/>
            </w:pPr>
            <w:r>
              <w:t>17.61</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5"/>
        <w:gridCol w:w="1215"/>
        <w:gridCol w:w="5265"/>
        <w:gridCol w:w="246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5" w:type="dxa"/>
            <w:gridSpan w:val="3"/>
            <w:tcBorders>
              <w:top w:val="single" w:color="FFFFFF" w:sz="6" w:space="0"/>
              <w:left w:val="single" w:color="FFFFFF" w:sz="6" w:space="0"/>
              <w:right w:val="single" w:color="FFFFFF" w:sz="6" w:space="0"/>
            </w:tcBorders>
            <w:vAlign w:val="center"/>
          </w:tcPr>
          <w:p>
            <w:pPr>
              <w:pStyle w:val="9"/>
            </w:pPr>
            <w:r>
              <w:t>980001秦皇岛市海港区大数据中心本级</w:t>
            </w:r>
          </w:p>
        </w:tc>
        <w:tc>
          <w:tcPr>
            <w:tcW w:w="2460"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5" w:type="dxa"/>
            <w:vMerge w:val="restart"/>
            <w:vAlign w:val="center"/>
          </w:tcPr>
          <w:p>
            <w:pPr>
              <w:pStyle w:val="10"/>
            </w:pPr>
            <w:r>
              <w:t>序号</w:t>
            </w:r>
          </w:p>
        </w:tc>
        <w:tc>
          <w:tcPr>
            <w:tcW w:w="6480" w:type="dxa"/>
            <w:gridSpan w:val="2"/>
            <w:vAlign w:val="center"/>
          </w:tcPr>
          <w:p>
            <w:pPr>
              <w:pStyle w:val="10"/>
            </w:pPr>
            <w:r>
              <w:t>支出部门经济分类科目</w:t>
            </w:r>
          </w:p>
        </w:tc>
        <w:tc>
          <w:tcPr>
            <w:tcW w:w="5746"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5" w:type="dxa"/>
            <w:vMerge w:val="continue"/>
          </w:tcPr>
          <w:p/>
        </w:tc>
        <w:tc>
          <w:tcPr>
            <w:tcW w:w="1215" w:type="dxa"/>
            <w:vAlign w:val="center"/>
          </w:tcPr>
          <w:p>
            <w:pPr>
              <w:pStyle w:val="10"/>
            </w:pPr>
            <w:r>
              <w:t>科目编码</w:t>
            </w:r>
          </w:p>
        </w:tc>
        <w:tc>
          <w:tcPr>
            <w:tcW w:w="5265" w:type="dxa"/>
            <w:vAlign w:val="center"/>
          </w:tcPr>
          <w:p>
            <w:pPr>
              <w:pStyle w:val="10"/>
            </w:pPr>
            <w:r>
              <w:t>科目名称</w:t>
            </w:r>
          </w:p>
        </w:tc>
        <w:tc>
          <w:tcPr>
            <w:tcW w:w="2460"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5" w:type="dxa"/>
            <w:vAlign w:val="center"/>
          </w:tcPr>
          <w:p>
            <w:pPr>
              <w:pStyle w:val="10"/>
            </w:pPr>
            <w:r>
              <w:t>栏次</w:t>
            </w:r>
          </w:p>
        </w:tc>
        <w:tc>
          <w:tcPr>
            <w:tcW w:w="1215" w:type="dxa"/>
            <w:vAlign w:val="center"/>
          </w:tcPr>
          <w:p>
            <w:pPr>
              <w:pStyle w:val="10"/>
            </w:pPr>
            <w:r>
              <w:t>1</w:t>
            </w:r>
          </w:p>
        </w:tc>
        <w:tc>
          <w:tcPr>
            <w:tcW w:w="5265" w:type="dxa"/>
            <w:vAlign w:val="center"/>
          </w:tcPr>
          <w:p>
            <w:pPr>
              <w:pStyle w:val="10"/>
            </w:pPr>
            <w:r>
              <w:t>2</w:t>
            </w:r>
          </w:p>
        </w:tc>
        <w:tc>
          <w:tcPr>
            <w:tcW w:w="2460"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1</w:t>
            </w:r>
          </w:p>
        </w:tc>
        <w:tc>
          <w:tcPr>
            <w:tcW w:w="1215" w:type="dxa"/>
            <w:vAlign w:val="center"/>
          </w:tcPr>
          <w:p>
            <w:pPr>
              <w:pStyle w:val="16"/>
            </w:pPr>
          </w:p>
        </w:tc>
        <w:tc>
          <w:tcPr>
            <w:tcW w:w="5265" w:type="dxa"/>
            <w:vAlign w:val="center"/>
          </w:tcPr>
          <w:p>
            <w:pPr>
              <w:pStyle w:val="14"/>
            </w:pPr>
            <w:r>
              <w:t>合计</w:t>
            </w:r>
          </w:p>
        </w:tc>
        <w:tc>
          <w:tcPr>
            <w:tcW w:w="2460" w:type="dxa"/>
            <w:vAlign w:val="center"/>
          </w:tcPr>
          <w:p>
            <w:pPr>
              <w:pStyle w:val="15"/>
            </w:pPr>
            <w:r>
              <w:t>212.87</w:t>
            </w:r>
          </w:p>
        </w:tc>
        <w:tc>
          <w:tcPr>
            <w:tcW w:w="1643" w:type="dxa"/>
            <w:vAlign w:val="center"/>
          </w:tcPr>
          <w:p>
            <w:pPr>
              <w:pStyle w:val="15"/>
            </w:pPr>
            <w:r>
              <w:t>205.93</w:t>
            </w:r>
          </w:p>
        </w:tc>
        <w:tc>
          <w:tcPr>
            <w:tcW w:w="1643" w:type="dxa"/>
            <w:vAlign w:val="center"/>
          </w:tcPr>
          <w:p>
            <w:pPr>
              <w:pStyle w:val="15"/>
            </w:pPr>
            <w:r>
              <w:t>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2</w:t>
            </w:r>
          </w:p>
        </w:tc>
        <w:tc>
          <w:tcPr>
            <w:tcW w:w="1215" w:type="dxa"/>
            <w:vAlign w:val="center"/>
          </w:tcPr>
          <w:p>
            <w:pPr>
              <w:pStyle w:val="12"/>
            </w:pPr>
            <w:r>
              <w:t>301</w:t>
            </w:r>
          </w:p>
        </w:tc>
        <w:tc>
          <w:tcPr>
            <w:tcW w:w="5265" w:type="dxa"/>
            <w:vAlign w:val="center"/>
          </w:tcPr>
          <w:p>
            <w:pPr>
              <w:pStyle w:val="12"/>
            </w:pPr>
            <w:r>
              <w:t>工资福利支出</w:t>
            </w:r>
          </w:p>
        </w:tc>
        <w:tc>
          <w:tcPr>
            <w:tcW w:w="2460" w:type="dxa"/>
            <w:vAlign w:val="center"/>
          </w:tcPr>
          <w:p>
            <w:pPr>
              <w:pStyle w:val="11"/>
            </w:pPr>
            <w:r>
              <w:t>205.65</w:t>
            </w:r>
          </w:p>
        </w:tc>
        <w:tc>
          <w:tcPr>
            <w:tcW w:w="1643" w:type="dxa"/>
            <w:vAlign w:val="center"/>
          </w:tcPr>
          <w:p>
            <w:pPr>
              <w:pStyle w:val="11"/>
            </w:pPr>
            <w:r>
              <w:t>205.65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3</w:t>
            </w:r>
          </w:p>
        </w:tc>
        <w:tc>
          <w:tcPr>
            <w:tcW w:w="1215" w:type="dxa"/>
            <w:vAlign w:val="center"/>
          </w:tcPr>
          <w:p>
            <w:pPr>
              <w:pStyle w:val="12"/>
            </w:pPr>
            <w:r>
              <w:t>30101</w:t>
            </w:r>
          </w:p>
        </w:tc>
        <w:tc>
          <w:tcPr>
            <w:tcW w:w="5265" w:type="dxa"/>
            <w:vAlign w:val="center"/>
          </w:tcPr>
          <w:p>
            <w:pPr>
              <w:pStyle w:val="12"/>
            </w:pPr>
            <w:r>
              <w:t>基本工资</w:t>
            </w:r>
          </w:p>
        </w:tc>
        <w:tc>
          <w:tcPr>
            <w:tcW w:w="2460" w:type="dxa"/>
            <w:vAlign w:val="center"/>
          </w:tcPr>
          <w:p>
            <w:pPr>
              <w:pStyle w:val="11"/>
            </w:pPr>
            <w:r>
              <w:t>51.67</w:t>
            </w:r>
          </w:p>
        </w:tc>
        <w:tc>
          <w:tcPr>
            <w:tcW w:w="1643" w:type="dxa"/>
            <w:vAlign w:val="center"/>
          </w:tcPr>
          <w:p>
            <w:pPr>
              <w:pStyle w:val="11"/>
            </w:pPr>
            <w:r>
              <w:t>51.67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4</w:t>
            </w:r>
          </w:p>
        </w:tc>
        <w:tc>
          <w:tcPr>
            <w:tcW w:w="1215" w:type="dxa"/>
            <w:vAlign w:val="center"/>
          </w:tcPr>
          <w:p>
            <w:pPr>
              <w:pStyle w:val="12"/>
            </w:pPr>
            <w:r>
              <w:t>30102</w:t>
            </w:r>
          </w:p>
        </w:tc>
        <w:tc>
          <w:tcPr>
            <w:tcW w:w="5265" w:type="dxa"/>
            <w:vAlign w:val="center"/>
          </w:tcPr>
          <w:p>
            <w:pPr>
              <w:pStyle w:val="12"/>
            </w:pPr>
            <w:r>
              <w:t>津贴补贴</w:t>
            </w:r>
          </w:p>
        </w:tc>
        <w:tc>
          <w:tcPr>
            <w:tcW w:w="2460" w:type="dxa"/>
            <w:vAlign w:val="center"/>
          </w:tcPr>
          <w:p>
            <w:pPr>
              <w:pStyle w:val="11"/>
            </w:pPr>
            <w:r>
              <w:t>10.59</w:t>
            </w:r>
          </w:p>
        </w:tc>
        <w:tc>
          <w:tcPr>
            <w:tcW w:w="1643" w:type="dxa"/>
            <w:vAlign w:val="center"/>
          </w:tcPr>
          <w:p>
            <w:pPr>
              <w:pStyle w:val="11"/>
            </w:pPr>
            <w:r>
              <w:t>10.59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5</w:t>
            </w:r>
          </w:p>
        </w:tc>
        <w:tc>
          <w:tcPr>
            <w:tcW w:w="1215" w:type="dxa"/>
            <w:vAlign w:val="center"/>
          </w:tcPr>
          <w:p>
            <w:pPr>
              <w:pStyle w:val="12"/>
            </w:pPr>
            <w:r>
              <w:t>30103</w:t>
            </w:r>
          </w:p>
        </w:tc>
        <w:tc>
          <w:tcPr>
            <w:tcW w:w="5265" w:type="dxa"/>
            <w:vAlign w:val="center"/>
          </w:tcPr>
          <w:p>
            <w:pPr>
              <w:pStyle w:val="12"/>
            </w:pPr>
            <w:r>
              <w:t>奖金</w:t>
            </w:r>
          </w:p>
        </w:tc>
        <w:tc>
          <w:tcPr>
            <w:tcW w:w="2460" w:type="dxa"/>
            <w:vAlign w:val="center"/>
          </w:tcPr>
          <w:p>
            <w:pPr>
              <w:pStyle w:val="11"/>
            </w:pPr>
            <w:r>
              <w:t>14.00</w:t>
            </w:r>
          </w:p>
        </w:tc>
        <w:tc>
          <w:tcPr>
            <w:tcW w:w="1643" w:type="dxa"/>
            <w:vAlign w:val="center"/>
          </w:tcPr>
          <w:p>
            <w:pPr>
              <w:pStyle w:val="11"/>
            </w:pPr>
            <w:r>
              <w:t>14.00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6</w:t>
            </w:r>
          </w:p>
        </w:tc>
        <w:tc>
          <w:tcPr>
            <w:tcW w:w="1215" w:type="dxa"/>
            <w:vAlign w:val="center"/>
          </w:tcPr>
          <w:p>
            <w:pPr>
              <w:pStyle w:val="12"/>
            </w:pPr>
            <w:r>
              <w:t>30107</w:t>
            </w:r>
          </w:p>
        </w:tc>
        <w:tc>
          <w:tcPr>
            <w:tcW w:w="5265" w:type="dxa"/>
            <w:vAlign w:val="center"/>
          </w:tcPr>
          <w:p>
            <w:pPr>
              <w:pStyle w:val="12"/>
            </w:pPr>
            <w:r>
              <w:t>绩效工资</w:t>
            </w:r>
          </w:p>
        </w:tc>
        <w:tc>
          <w:tcPr>
            <w:tcW w:w="2460" w:type="dxa"/>
            <w:vAlign w:val="center"/>
          </w:tcPr>
          <w:p>
            <w:pPr>
              <w:pStyle w:val="11"/>
            </w:pPr>
            <w:r>
              <w:t>75.33</w:t>
            </w:r>
          </w:p>
        </w:tc>
        <w:tc>
          <w:tcPr>
            <w:tcW w:w="1643" w:type="dxa"/>
            <w:vAlign w:val="center"/>
          </w:tcPr>
          <w:p>
            <w:pPr>
              <w:pStyle w:val="11"/>
            </w:pPr>
            <w:r>
              <w:t>75.33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7</w:t>
            </w:r>
          </w:p>
        </w:tc>
        <w:tc>
          <w:tcPr>
            <w:tcW w:w="1215" w:type="dxa"/>
            <w:vAlign w:val="center"/>
          </w:tcPr>
          <w:p>
            <w:pPr>
              <w:pStyle w:val="12"/>
            </w:pPr>
            <w:r>
              <w:t>30108</w:t>
            </w:r>
          </w:p>
        </w:tc>
        <w:tc>
          <w:tcPr>
            <w:tcW w:w="5265" w:type="dxa"/>
            <w:vAlign w:val="center"/>
          </w:tcPr>
          <w:p>
            <w:pPr>
              <w:pStyle w:val="12"/>
            </w:pPr>
            <w:r>
              <w:t>机关事业单位基本养老保险缴费</w:t>
            </w:r>
          </w:p>
        </w:tc>
        <w:tc>
          <w:tcPr>
            <w:tcW w:w="2460" w:type="dxa"/>
            <w:vAlign w:val="center"/>
          </w:tcPr>
          <w:p>
            <w:pPr>
              <w:pStyle w:val="11"/>
            </w:pPr>
            <w:r>
              <w:t>20.32</w:t>
            </w:r>
          </w:p>
        </w:tc>
        <w:tc>
          <w:tcPr>
            <w:tcW w:w="1643" w:type="dxa"/>
            <w:vAlign w:val="center"/>
          </w:tcPr>
          <w:p>
            <w:pPr>
              <w:pStyle w:val="11"/>
            </w:pPr>
            <w:r>
              <w:t>20.32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8</w:t>
            </w:r>
          </w:p>
        </w:tc>
        <w:tc>
          <w:tcPr>
            <w:tcW w:w="1215" w:type="dxa"/>
            <w:vAlign w:val="center"/>
          </w:tcPr>
          <w:p>
            <w:pPr>
              <w:pStyle w:val="12"/>
            </w:pPr>
            <w:r>
              <w:t>30110</w:t>
            </w:r>
          </w:p>
        </w:tc>
        <w:tc>
          <w:tcPr>
            <w:tcW w:w="5265" w:type="dxa"/>
            <w:vAlign w:val="center"/>
          </w:tcPr>
          <w:p>
            <w:pPr>
              <w:pStyle w:val="12"/>
            </w:pPr>
            <w:r>
              <w:t>职工基本医疗保险缴费</w:t>
            </w:r>
          </w:p>
        </w:tc>
        <w:tc>
          <w:tcPr>
            <w:tcW w:w="2460" w:type="dxa"/>
            <w:vAlign w:val="center"/>
          </w:tcPr>
          <w:p>
            <w:pPr>
              <w:pStyle w:val="11"/>
            </w:pPr>
            <w:r>
              <w:t>7.11</w:t>
            </w:r>
          </w:p>
        </w:tc>
        <w:tc>
          <w:tcPr>
            <w:tcW w:w="1643" w:type="dxa"/>
            <w:vAlign w:val="center"/>
          </w:tcPr>
          <w:p>
            <w:pPr>
              <w:pStyle w:val="11"/>
            </w:pPr>
            <w:r>
              <w:t>7.11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9</w:t>
            </w:r>
          </w:p>
        </w:tc>
        <w:tc>
          <w:tcPr>
            <w:tcW w:w="1215" w:type="dxa"/>
            <w:vAlign w:val="center"/>
          </w:tcPr>
          <w:p>
            <w:pPr>
              <w:pStyle w:val="12"/>
            </w:pPr>
            <w:r>
              <w:t>30111</w:t>
            </w:r>
          </w:p>
        </w:tc>
        <w:tc>
          <w:tcPr>
            <w:tcW w:w="5265" w:type="dxa"/>
            <w:vAlign w:val="center"/>
          </w:tcPr>
          <w:p>
            <w:pPr>
              <w:pStyle w:val="12"/>
            </w:pPr>
            <w:r>
              <w:t>公务员医疗补助缴费</w:t>
            </w:r>
          </w:p>
        </w:tc>
        <w:tc>
          <w:tcPr>
            <w:tcW w:w="2460" w:type="dxa"/>
            <w:vAlign w:val="center"/>
          </w:tcPr>
          <w:p>
            <w:pPr>
              <w:pStyle w:val="11"/>
            </w:pPr>
            <w:r>
              <w:t>7.62</w:t>
            </w:r>
          </w:p>
        </w:tc>
        <w:tc>
          <w:tcPr>
            <w:tcW w:w="1643" w:type="dxa"/>
            <w:vAlign w:val="center"/>
          </w:tcPr>
          <w:p>
            <w:pPr>
              <w:pStyle w:val="11"/>
            </w:pPr>
            <w:r>
              <w:t>7.62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10</w:t>
            </w:r>
          </w:p>
        </w:tc>
        <w:tc>
          <w:tcPr>
            <w:tcW w:w="1215" w:type="dxa"/>
            <w:vAlign w:val="center"/>
          </w:tcPr>
          <w:p>
            <w:pPr>
              <w:pStyle w:val="12"/>
            </w:pPr>
            <w:r>
              <w:t>30112</w:t>
            </w:r>
          </w:p>
        </w:tc>
        <w:tc>
          <w:tcPr>
            <w:tcW w:w="5265" w:type="dxa"/>
            <w:vAlign w:val="center"/>
          </w:tcPr>
          <w:p>
            <w:pPr>
              <w:pStyle w:val="12"/>
            </w:pPr>
            <w:r>
              <w:t>其他社会保障缴费</w:t>
            </w:r>
          </w:p>
        </w:tc>
        <w:tc>
          <w:tcPr>
            <w:tcW w:w="2460" w:type="dxa"/>
            <w:vAlign w:val="center"/>
          </w:tcPr>
          <w:p>
            <w:pPr>
              <w:pStyle w:val="11"/>
            </w:pPr>
            <w:r>
              <w:t>1.40</w:t>
            </w:r>
          </w:p>
        </w:tc>
        <w:tc>
          <w:tcPr>
            <w:tcW w:w="1643" w:type="dxa"/>
            <w:vAlign w:val="center"/>
          </w:tcPr>
          <w:p>
            <w:pPr>
              <w:pStyle w:val="11"/>
            </w:pPr>
            <w:r>
              <w:t>1.40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11</w:t>
            </w:r>
          </w:p>
        </w:tc>
        <w:tc>
          <w:tcPr>
            <w:tcW w:w="1215" w:type="dxa"/>
            <w:vAlign w:val="center"/>
          </w:tcPr>
          <w:p>
            <w:pPr>
              <w:pStyle w:val="12"/>
            </w:pPr>
            <w:r>
              <w:t>30113</w:t>
            </w:r>
          </w:p>
        </w:tc>
        <w:tc>
          <w:tcPr>
            <w:tcW w:w="5265" w:type="dxa"/>
            <w:vAlign w:val="center"/>
          </w:tcPr>
          <w:p>
            <w:pPr>
              <w:pStyle w:val="12"/>
            </w:pPr>
            <w:r>
              <w:t>住房公积金</w:t>
            </w:r>
          </w:p>
        </w:tc>
        <w:tc>
          <w:tcPr>
            <w:tcW w:w="2460" w:type="dxa"/>
            <w:vAlign w:val="center"/>
          </w:tcPr>
          <w:p>
            <w:pPr>
              <w:pStyle w:val="11"/>
            </w:pPr>
            <w:r>
              <w:t>17.61</w:t>
            </w:r>
          </w:p>
        </w:tc>
        <w:tc>
          <w:tcPr>
            <w:tcW w:w="1643" w:type="dxa"/>
            <w:vAlign w:val="center"/>
          </w:tcPr>
          <w:p>
            <w:pPr>
              <w:pStyle w:val="11"/>
            </w:pPr>
            <w:r>
              <w:t>17.61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12</w:t>
            </w:r>
          </w:p>
        </w:tc>
        <w:tc>
          <w:tcPr>
            <w:tcW w:w="1215" w:type="dxa"/>
            <w:vAlign w:val="center"/>
          </w:tcPr>
          <w:p>
            <w:pPr>
              <w:pStyle w:val="12"/>
            </w:pPr>
            <w:r>
              <w:t>302</w:t>
            </w:r>
          </w:p>
        </w:tc>
        <w:tc>
          <w:tcPr>
            <w:tcW w:w="5265" w:type="dxa"/>
            <w:vAlign w:val="center"/>
          </w:tcPr>
          <w:p>
            <w:pPr>
              <w:pStyle w:val="12"/>
            </w:pPr>
            <w:r>
              <w:t>商品和服务支出</w:t>
            </w:r>
          </w:p>
        </w:tc>
        <w:tc>
          <w:tcPr>
            <w:tcW w:w="2460" w:type="dxa"/>
            <w:vAlign w:val="center"/>
          </w:tcPr>
          <w:p>
            <w:pPr>
              <w:pStyle w:val="11"/>
            </w:pPr>
            <w:r>
              <w:t>6.94</w:t>
            </w:r>
          </w:p>
        </w:tc>
        <w:tc>
          <w:tcPr>
            <w:tcW w:w="1643" w:type="dxa"/>
            <w:vAlign w:val="center"/>
          </w:tcPr>
          <w:p>
            <w:pPr>
              <w:pStyle w:val="11"/>
            </w:pPr>
          </w:p>
        </w:tc>
        <w:tc>
          <w:tcPr>
            <w:tcW w:w="1643" w:type="dxa"/>
            <w:vAlign w:val="center"/>
          </w:tcPr>
          <w:p>
            <w:pPr>
              <w:pStyle w:val="11"/>
            </w:pPr>
            <w:r>
              <w:t>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13</w:t>
            </w:r>
          </w:p>
        </w:tc>
        <w:tc>
          <w:tcPr>
            <w:tcW w:w="1215" w:type="dxa"/>
            <w:vAlign w:val="center"/>
          </w:tcPr>
          <w:p>
            <w:pPr>
              <w:pStyle w:val="12"/>
            </w:pPr>
            <w:r>
              <w:t>30201</w:t>
            </w:r>
          </w:p>
        </w:tc>
        <w:tc>
          <w:tcPr>
            <w:tcW w:w="5265" w:type="dxa"/>
            <w:vAlign w:val="center"/>
          </w:tcPr>
          <w:p>
            <w:pPr>
              <w:pStyle w:val="12"/>
            </w:pPr>
            <w:r>
              <w:t>办公费</w:t>
            </w:r>
          </w:p>
        </w:tc>
        <w:tc>
          <w:tcPr>
            <w:tcW w:w="2460" w:type="dxa"/>
            <w:vAlign w:val="center"/>
          </w:tcPr>
          <w:p>
            <w:pPr>
              <w:pStyle w:val="11"/>
            </w:pPr>
            <w:r>
              <w:t>3.50</w:t>
            </w:r>
          </w:p>
        </w:tc>
        <w:tc>
          <w:tcPr>
            <w:tcW w:w="1643" w:type="dxa"/>
            <w:vAlign w:val="center"/>
          </w:tcPr>
          <w:p>
            <w:pPr>
              <w:pStyle w:val="11"/>
            </w:pPr>
          </w:p>
        </w:tc>
        <w:tc>
          <w:tcPr>
            <w:tcW w:w="1643"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14</w:t>
            </w:r>
          </w:p>
        </w:tc>
        <w:tc>
          <w:tcPr>
            <w:tcW w:w="1215" w:type="dxa"/>
            <w:vAlign w:val="center"/>
          </w:tcPr>
          <w:p>
            <w:pPr>
              <w:pStyle w:val="12"/>
            </w:pPr>
            <w:r>
              <w:t>30228</w:t>
            </w:r>
          </w:p>
        </w:tc>
        <w:tc>
          <w:tcPr>
            <w:tcW w:w="5265" w:type="dxa"/>
            <w:vAlign w:val="center"/>
          </w:tcPr>
          <w:p>
            <w:pPr>
              <w:pStyle w:val="12"/>
            </w:pPr>
            <w:r>
              <w:t>工会经费</w:t>
            </w:r>
          </w:p>
        </w:tc>
        <w:tc>
          <w:tcPr>
            <w:tcW w:w="2460" w:type="dxa"/>
            <w:vAlign w:val="center"/>
          </w:tcPr>
          <w:p>
            <w:pPr>
              <w:pStyle w:val="11"/>
            </w:pPr>
            <w:r>
              <w:t>2.03</w:t>
            </w:r>
          </w:p>
        </w:tc>
        <w:tc>
          <w:tcPr>
            <w:tcW w:w="1643" w:type="dxa"/>
            <w:vAlign w:val="center"/>
          </w:tcPr>
          <w:p>
            <w:pPr>
              <w:pStyle w:val="11"/>
            </w:pPr>
          </w:p>
        </w:tc>
        <w:tc>
          <w:tcPr>
            <w:tcW w:w="1643" w:type="dxa"/>
            <w:vAlign w:val="center"/>
          </w:tcPr>
          <w:p>
            <w:pPr>
              <w:pStyle w:val="11"/>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15</w:t>
            </w:r>
          </w:p>
        </w:tc>
        <w:tc>
          <w:tcPr>
            <w:tcW w:w="1215" w:type="dxa"/>
            <w:vAlign w:val="center"/>
          </w:tcPr>
          <w:p>
            <w:pPr>
              <w:pStyle w:val="12"/>
            </w:pPr>
            <w:r>
              <w:t>30229</w:t>
            </w:r>
          </w:p>
        </w:tc>
        <w:tc>
          <w:tcPr>
            <w:tcW w:w="5265" w:type="dxa"/>
            <w:vAlign w:val="center"/>
          </w:tcPr>
          <w:p>
            <w:pPr>
              <w:pStyle w:val="12"/>
            </w:pPr>
            <w:r>
              <w:t>福利费</w:t>
            </w:r>
          </w:p>
        </w:tc>
        <w:tc>
          <w:tcPr>
            <w:tcW w:w="2460" w:type="dxa"/>
            <w:vAlign w:val="center"/>
          </w:tcPr>
          <w:p>
            <w:pPr>
              <w:pStyle w:val="11"/>
            </w:pPr>
            <w:r>
              <w:t>1.29</w:t>
            </w:r>
          </w:p>
        </w:tc>
        <w:tc>
          <w:tcPr>
            <w:tcW w:w="1643" w:type="dxa"/>
            <w:vAlign w:val="center"/>
          </w:tcPr>
          <w:p>
            <w:pPr>
              <w:pStyle w:val="11"/>
            </w:pPr>
          </w:p>
        </w:tc>
        <w:tc>
          <w:tcPr>
            <w:tcW w:w="1643" w:type="dxa"/>
            <w:vAlign w:val="center"/>
          </w:tcPr>
          <w:p>
            <w:pPr>
              <w:pStyle w:val="11"/>
            </w:pPr>
            <w: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16</w:t>
            </w:r>
          </w:p>
        </w:tc>
        <w:tc>
          <w:tcPr>
            <w:tcW w:w="1215" w:type="dxa"/>
            <w:vAlign w:val="center"/>
          </w:tcPr>
          <w:p>
            <w:pPr>
              <w:pStyle w:val="12"/>
            </w:pPr>
            <w:r>
              <w:t>30299</w:t>
            </w:r>
          </w:p>
        </w:tc>
        <w:tc>
          <w:tcPr>
            <w:tcW w:w="5265" w:type="dxa"/>
            <w:vAlign w:val="center"/>
          </w:tcPr>
          <w:p>
            <w:pPr>
              <w:pStyle w:val="12"/>
            </w:pPr>
            <w:r>
              <w:t>其他商品和服务支出</w:t>
            </w:r>
          </w:p>
        </w:tc>
        <w:tc>
          <w:tcPr>
            <w:tcW w:w="2460" w:type="dxa"/>
            <w:vAlign w:val="center"/>
          </w:tcPr>
          <w:p>
            <w:pPr>
              <w:pStyle w:val="11"/>
            </w:pPr>
            <w:r>
              <w:t>0.12</w:t>
            </w:r>
          </w:p>
        </w:tc>
        <w:tc>
          <w:tcPr>
            <w:tcW w:w="1643" w:type="dxa"/>
            <w:vAlign w:val="center"/>
          </w:tcPr>
          <w:p>
            <w:pPr>
              <w:pStyle w:val="11"/>
            </w:pPr>
          </w:p>
        </w:tc>
        <w:tc>
          <w:tcPr>
            <w:tcW w:w="1643"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17</w:t>
            </w:r>
          </w:p>
        </w:tc>
        <w:tc>
          <w:tcPr>
            <w:tcW w:w="1215" w:type="dxa"/>
            <w:vAlign w:val="center"/>
          </w:tcPr>
          <w:p>
            <w:pPr>
              <w:pStyle w:val="12"/>
            </w:pPr>
            <w:r>
              <w:t>303</w:t>
            </w:r>
          </w:p>
        </w:tc>
        <w:tc>
          <w:tcPr>
            <w:tcW w:w="5265" w:type="dxa"/>
            <w:vAlign w:val="center"/>
          </w:tcPr>
          <w:p>
            <w:pPr>
              <w:pStyle w:val="12"/>
            </w:pPr>
            <w:r>
              <w:t>对个人和家庭的补助</w:t>
            </w:r>
          </w:p>
        </w:tc>
        <w:tc>
          <w:tcPr>
            <w:tcW w:w="2460" w:type="dxa"/>
            <w:vAlign w:val="center"/>
          </w:tcPr>
          <w:p>
            <w:pPr>
              <w:pStyle w:val="11"/>
            </w:pPr>
            <w:r>
              <w:t>0.28</w:t>
            </w:r>
          </w:p>
        </w:tc>
        <w:tc>
          <w:tcPr>
            <w:tcW w:w="1643" w:type="dxa"/>
            <w:vAlign w:val="center"/>
          </w:tcPr>
          <w:p>
            <w:pPr>
              <w:pStyle w:val="11"/>
            </w:pPr>
            <w:r>
              <w:t>0.28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5" w:type="dxa"/>
            <w:vAlign w:val="center"/>
          </w:tcPr>
          <w:p>
            <w:pPr>
              <w:pStyle w:val="13"/>
            </w:pPr>
            <w:r>
              <w:t>18</w:t>
            </w:r>
          </w:p>
        </w:tc>
        <w:tc>
          <w:tcPr>
            <w:tcW w:w="1215" w:type="dxa"/>
            <w:vAlign w:val="center"/>
          </w:tcPr>
          <w:p>
            <w:pPr>
              <w:pStyle w:val="12"/>
            </w:pPr>
            <w:r>
              <w:t>30309</w:t>
            </w:r>
          </w:p>
        </w:tc>
        <w:tc>
          <w:tcPr>
            <w:tcW w:w="5265" w:type="dxa"/>
            <w:vAlign w:val="center"/>
          </w:tcPr>
          <w:p>
            <w:pPr>
              <w:pStyle w:val="12"/>
            </w:pPr>
            <w:r>
              <w:t>奖励金</w:t>
            </w:r>
          </w:p>
        </w:tc>
        <w:tc>
          <w:tcPr>
            <w:tcW w:w="2460" w:type="dxa"/>
            <w:vAlign w:val="center"/>
          </w:tcPr>
          <w:p>
            <w:pPr>
              <w:pStyle w:val="11"/>
            </w:pPr>
            <w:r>
              <w:t>0.28</w:t>
            </w:r>
          </w:p>
        </w:tc>
        <w:tc>
          <w:tcPr>
            <w:tcW w:w="1643" w:type="dxa"/>
            <w:vAlign w:val="center"/>
          </w:tcPr>
          <w:p>
            <w:pPr>
              <w:pStyle w:val="11"/>
            </w:pPr>
            <w:r>
              <w:t>0.28</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11"/>
        <w:gridCol w:w="1643"/>
        <w:gridCol w:w="1643"/>
        <w:gridCol w:w="2229"/>
        <w:gridCol w:w="1057"/>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7" w:type="dxa"/>
            <w:gridSpan w:val="3"/>
            <w:tcBorders>
              <w:top w:val="single" w:color="FFFFFF" w:sz="6" w:space="0"/>
              <w:left w:val="single" w:color="FFFFFF" w:sz="6" w:space="0"/>
              <w:right w:val="single" w:color="FFFFFF" w:sz="6" w:space="0"/>
            </w:tcBorders>
            <w:vAlign w:val="center"/>
          </w:tcPr>
          <w:p>
            <w:pPr>
              <w:pStyle w:val="9"/>
            </w:pPr>
            <w:r>
              <w:t>980001秦皇岛市海港区大数据中心本级</w:t>
            </w:r>
          </w:p>
        </w:tc>
        <w:tc>
          <w:tcPr>
            <w:tcW w:w="2229" w:type="dxa"/>
            <w:tcBorders>
              <w:top w:val="single" w:color="FFFFFF" w:sz="6" w:space="0"/>
              <w:left w:val="single" w:color="FFFFFF" w:sz="6" w:space="0"/>
              <w:right w:val="single" w:color="FFFFFF" w:sz="6" w:space="0"/>
            </w:tcBorders>
            <w:vAlign w:val="center"/>
          </w:tcPr>
          <w:p>
            <w:pPr>
              <w:pStyle w:val="8"/>
            </w:pPr>
            <w:r>
              <w:t>预算年度：2024</w:t>
            </w:r>
          </w:p>
        </w:tc>
        <w:tc>
          <w:tcPr>
            <w:tcW w:w="270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1" w:type="dxa"/>
            <w:vMerge w:val="restart"/>
            <w:vAlign w:val="center"/>
          </w:tcPr>
          <w:p>
            <w:pPr>
              <w:pStyle w:val="10"/>
            </w:pPr>
            <w:r>
              <w:t>序号</w:t>
            </w:r>
          </w:p>
        </w:tc>
        <w:tc>
          <w:tcPr>
            <w:tcW w:w="3286" w:type="dxa"/>
            <w:gridSpan w:val="2"/>
            <w:vAlign w:val="center"/>
          </w:tcPr>
          <w:p>
            <w:pPr>
              <w:pStyle w:val="10"/>
            </w:pPr>
            <w:r>
              <w:t>功能分类科目</w:t>
            </w:r>
          </w:p>
        </w:tc>
        <w:tc>
          <w:tcPr>
            <w:tcW w:w="2229" w:type="dxa"/>
            <w:vMerge w:val="restart"/>
            <w:vAlign w:val="center"/>
          </w:tcPr>
          <w:p>
            <w:pPr>
              <w:pStyle w:val="10"/>
            </w:pPr>
            <w:r>
              <w:t>合计</w:t>
            </w:r>
          </w:p>
        </w:tc>
        <w:tc>
          <w:tcPr>
            <w:tcW w:w="1057"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1"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229" w:type="dxa"/>
            <w:vMerge w:val="continue"/>
          </w:tcPr>
          <w:p/>
        </w:tc>
        <w:tc>
          <w:tcPr>
            <w:tcW w:w="1057"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1"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229" w:type="dxa"/>
            <w:vAlign w:val="center"/>
          </w:tcPr>
          <w:p>
            <w:pPr>
              <w:pStyle w:val="10"/>
            </w:pPr>
            <w:r>
              <w:t>3</w:t>
            </w:r>
          </w:p>
        </w:tc>
        <w:tc>
          <w:tcPr>
            <w:tcW w:w="1057"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1" w:type="dxa"/>
            <w:vAlign w:val="center"/>
          </w:tcPr>
          <w:p>
            <w:pPr>
              <w:pStyle w:val="13"/>
            </w:pPr>
          </w:p>
        </w:tc>
        <w:tc>
          <w:tcPr>
            <w:tcW w:w="1643" w:type="dxa"/>
            <w:vAlign w:val="center"/>
          </w:tcPr>
          <w:p>
            <w:pPr>
              <w:pStyle w:val="12"/>
            </w:pPr>
          </w:p>
        </w:tc>
        <w:tc>
          <w:tcPr>
            <w:tcW w:w="1643" w:type="dxa"/>
            <w:vAlign w:val="center"/>
          </w:tcPr>
          <w:p>
            <w:pPr>
              <w:pStyle w:val="12"/>
            </w:pPr>
          </w:p>
        </w:tc>
        <w:tc>
          <w:tcPr>
            <w:tcW w:w="2229" w:type="dxa"/>
            <w:vAlign w:val="center"/>
          </w:tcPr>
          <w:p>
            <w:pPr>
              <w:pStyle w:val="11"/>
            </w:pPr>
          </w:p>
        </w:tc>
        <w:tc>
          <w:tcPr>
            <w:tcW w:w="1057"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546"/>
        <w:gridCol w:w="1995"/>
        <w:gridCol w:w="138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32" w:type="dxa"/>
            <w:gridSpan w:val="3"/>
            <w:tcBorders>
              <w:top w:val="single" w:color="FFFFFF" w:sz="6" w:space="0"/>
              <w:left w:val="single" w:color="FFFFFF" w:sz="6" w:space="0"/>
              <w:right w:val="single" w:color="FFFFFF" w:sz="6" w:space="0"/>
            </w:tcBorders>
            <w:vAlign w:val="center"/>
          </w:tcPr>
          <w:p>
            <w:pPr>
              <w:pStyle w:val="9"/>
            </w:pPr>
            <w:r>
              <w:t>980001秦皇岛市海港区大数据中心本级</w:t>
            </w:r>
          </w:p>
        </w:tc>
        <w:tc>
          <w:tcPr>
            <w:tcW w:w="1995" w:type="dxa"/>
            <w:tcBorders>
              <w:top w:val="single" w:color="FFFFFF" w:sz="6" w:space="0"/>
              <w:left w:val="single" w:color="FFFFFF" w:sz="6" w:space="0"/>
              <w:right w:val="single" w:color="FFFFFF" w:sz="6" w:space="0"/>
            </w:tcBorders>
            <w:vAlign w:val="center"/>
          </w:tcPr>
          <w:p>
            <w:pPr>
              <w:pStyle w:val="8"/>
            </w:pPr>
            <w:r>
              <w:t>预算年度：2024</w:t>
            </w:r>
          </w:p>
        </w:tc>
        <w:tc>
          <w:tcPr>
            <w:tcW w:w="303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189" w:type="dxa"/>
            <w:gridSpan w:val="2"/>
            <w:vAlign w:val="center"/>
          </w:tcPr>
          <w:p>
            <w:pPr>
              <w:pStyle w:val="10"/>
            </w:pPr>
            <w:r>
              <w:t>功能分类科目</w:t>
            </w:r>
          </w:p>
        </w:tc>
        <w:tc>
          <w:tcPr>
            <w:tcW w:w="1995" w:type="dxa"/>
            <w:vMerge w:val="restart"/>
            <w:vAlign w:val="center"/>
          </w:tcPr>
          <w:p>
            <w:pPr>
              <w:pStyle w:val="10"/>
            </w:pPr>
            <w:r>
              <w:t>合计</w:t>
            </w:r>
          </w:p>
        </w:tc>
        <w:tc>
          <w:tcPr>
            <w:tcW w:w="1388"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546" w:type="dxa"/>
            <w:vAlign w:val="center"/>
          </w:tcPr>
          <w:p>
            <w:pPr>
              <w:pStyle w:val="10"/>
            </w:pPr>
            <w:r>
              <w:t>科目名称</w:t>
            </w:r>
          </w:p>
        </w:tc>
        <w:tc>
          <w:tcPr>
            <w:tcW w:w="1995" w:type="dxa"/>
            <w:vMerge w:val="continue"/>
          </w:tcPr>
          <w:p/>
        </w:tc>
        <w:tc>
          <w:tcPr>
            <w:tcW w:w="138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546" w:type="dxa"/>
            <w:vAlign w:val="center"/>
          </w:tcPr>
          <w:p>
            <w:pPr>
              <w:pStyle w:val="10"/>
            </w:pPr>
            <w:r>
              <w:t>2</w:t>
            </w:r>
          </w:p>
        </w:tc>
        <w:tc>
          <w:tcPr>
            <w:tcW w:w="1995" w:type="dxa"/>
            <w:vAlign w:val="center"/>
          </w:tcPr>
          <w:p>
            <w:pPr>
              <w:pStyle w:val="10"/>
            </w:pPr>
            <w:r>
              <w:t>3</w:t>
            </w:r>
          </w:p>
        </w:tc>
        <w:tc>
          <w:tcPr>
            <w:tcW w:w="1388"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546" w:type="dxa"/>
            <w:vAlign w:val="center"/>
          </w:tcPr>
          <w:p>
            <w:pPr>
              <w:pStyle w:val="12"/>
            </w:pPr>
          </w:p>
        </w:tc>
        <w:tc>
          <w:tcPr>
            <w:tcW w:w="1995" w:type="dxa"/>
            <w:vAlign w:val="center"/>
          </w:tcPr>
          <w:p>
            <w:pPr>
              <w:pStyle w:val="11"/>
            </w:pPr>
          </w:p>
        </w:tc>
        <w:tc>
          <w:tcPr>
            <w:tcW w:w="1388"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5"/>
        <w:gridCol w:w="1485"/>
        <w:gridCol w:w="1485"/>
        <w:gridCol w:w="228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95" w:type="dxa"/>
            <w:gridSpan w:val="3"/>
            <w:tcBorders>
              <w:top w:val="single" w:color="FFFFFF" w:sz="6" w:space="0"/>
              <w:left w:val="single" w:color="FFFFFF" w:sz="6" w:space="0"/>
              <w:right w:val="single" w:color="FFFFFF" w:sz="6" w:space="0"/>
            </w:tcBorders>
            <w:vAlign w:val="center"/>
          </w:tcPr>
          <w:p>
            <w:pPr>
              <w:pStyle w:val="9"/>
            </w:pPr>
            <w:r>
              <w:t>980001秦皇岛市海港区大数据中心本级</w:t>
            </w:r>
          </w:p>
        </w:tc>
        <w:tc>
          <w:tcPr>
            <w:tcW w:w="2280"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5" w:type="dxa"/>
            <w:vMerge w:val="restart"/>
            <w:vAlign w:val="center"/>
          </w:tcPr>
          <w:p>
            <w:pPr>
              <w:pStyle w:val="10"/>
            </w:pPr>
            <w:r>
              <w:t>序号</w:t>
            </w:r>
          </w:p>
        </w:tc>
        <w:tc>
          <w:tcPr>
            <w:tcW w:w="1485" w:type="dxa"/>
            <w:vMerge w:val="restart"/>
            <w:vAlign w:val="center"/>
          </w:tcPr>
          <w:p>
            <w:pPr>
              <w:pStyle w:val="10"/>
            </w:pPr>
            <w:r>
              <w:t>项  目</w:t>
            </w:r>
          </w:p>
        </w:tc>
        <w:tc>
          <w:tcPr>
            <w:tcW w:w="7051"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25" w:type="dxa"/>
            <w:vMerge w:val="continue"/>
          </w:tcPr>
          <w:p/>
        </w:tc>
        <w:tc>
          <w:tcPr>
            <w:tcW w:w="1485" w:type="dxa"/>
            <w:vMerge w:val="continue"/>
          </w:tcPr>
          <w:p/>
        </w:tc>
        <w:tc>
          <w:tcPr>
            <w:tcW w:w="1485" w:type="dxa"/>
            <w:vAlign w:val="center"/>
          </w:tcPr>
          <w:p>
            <w:pPr>
              <w:pStyle w:val="10"/>
            </w:pPr>
            <w:r>
              <w:t>合计</w:t>
            </w:r>
          </w:p>
        </w:tc>
        <w:tc>
          <w:tcPr>
            <w:tcW w:w="2280"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25" w:type="dxa"/>
            <w:vAlign w:val="center"/>
          </w:tcPr>
          <w:p>
            <w:pPr>
              <w:pStyle w:val="10"/>
            </w:pPr>
            <w:r>
              <w:t>栏次</w:t>
            </w:r>
          </w:p>
        </w:tc>
        <w:tc>
          <w:tcPr>
            <w:tcW w:w="1485" w:type="dxa"/>
            <w:vAlign w:val="center"/>
          </w:tcPr>
          <w:p>
            <w:pPr>
              <w:pStyle w:val="10"/>
            </w:pPr>
            <w:r>
              <w:t>1</w:t>
            </w:r>
          </w:p>
        </w:tc>
        <w:tc>
          <w:tcPr>
            <w:tcW w:w="1485" w:type="dxa"/>
            <w:vAlign w:val="center"/>
          </w:tcPr>
          <w:p>
            <w:pPr>
              <w:pStyle w:val="10"/>
            </w:pPr>
            <w:r>
              <w:t>2</w:t>
            </w:r>
          </w:p>
        </w:tc>
        <w:tc>
          <w:tcPr>
            <w:tcW w:w="2280"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25" w:type="dxa"/>
            <w:vAlign w:val="center"/>
          </w:tcPr>
          <w:p>
            <w:pPr>
              <w:pStyle w:val="13"/>
            </w:pPr>
          </w:p>
        </w:tc>
        <w:tc>
          <w:tcPr>
            <w:tcW w:w="1485" w:type="dxa"/>
            <w:vAlign w:val="center"/>
          </w:tcPr>
          <w:p>
            <w:pPr>
              <w:pStyle w:val="12"/>
            </w:pPr>
          </w:p>
        </w:tc>
        <w:tc>
          <w:tcPr>
            <w:tcW w:w="1485" w:type="dxa"/>
            <w:vAlign w:val="center"/>
          </w:tcPr>
          <w:p>
            <w:pPr>
              <w:pStyle w:val="11"/>
            </w:pPr>
          </w:p>
        </w:tc>
        <w:tc>
          <w:tcPr>
            <w:tcW w:w="2280"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秦皇岛市海港区大数据中心本级2024年单位预算信息公开情况说明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按照《中华人民共和国预算法》、《地方预决算公开操作规程》和《关于进一步推进预算公开工作的实施意见》规定，现将秦皇岛市海港区大数据中心本级2024年单位预算公开如下：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keepNext w:val="0"/>
        <w:keepLines w:val="0"/>
        <w:widowControl/>
        <w:suppressLineNumbers w:val="0"/>
        <w:spacing w:before="0" w:beforeAutospacing="0" w:after="0" w:afterAutospacing="0" w:line="15" w:lineRule="atLeast"/>
        <w:ind w:right="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1.贯彻落实国家、省、市大数据相关技术标准、规范并组织实施。负责参与推进全区大数据安全保障体系建设，完善数据安全管理制度和技术支撑体系，配合做好政务数据、公共数据和重点行业数据的安全保障工作。</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2.承担全区政府数据、公共数据、社会数据的汇聚整合、应用融合和共享开放。</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3.负责为政务外网建设、运行维护提供技术性支撑服务。</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4.负责“12345”政务服务热线受理交办问题的转办、反馈等工作。</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5.负责参与推进大数据安全保障体系建设，配合做好网络信息安全工作。</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6.负责智慧海港综合指挥平台日常运行、管理和维护，承担智慧海港综合指挥、调度的有关事务性工作。</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7.负责全区各级指挥中心工作人员的业务培训、技术指导等事务性工作。</w:t>
      </w:r>
    </w:p>
    <w:p>
      <w:pPr>
        <w:keepNext w:val="0"/>
        <w:keepLines w:val="0"/>
        <w:widowControl/>
        <w:suppressLineNumbers w:val="0"/>
        <w:spacing w:before="0" w:beforeAutospacing="0" w:after="0" w:afterAutospacing="0" w:line="15" w:lineRule="atLeast"/>
        <w:ind w:left="0" w:right="0" w:firstLine="0"/>
        <w:jc w:val="left"/>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8.完成区委、区政府交办的其他任务。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8"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8" w:type="dxa"/>
            <w:vAlign w:val="center"/>
          </w:tcPr>
          <w:p>
            <w:pPr>
              <w:pStyle w:val="12"/>
            </w:pPr>
            <w:r>
              <w:t>秦皇岛市海港区大数据中心本级</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10" w:after="10" w:line="240" w:lineRule="auto"/>
        <w:ind w:firstLine="640"/>
        <w:jc w:val="left"/>
        <w:outlineLvl w:val="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按照预算管理有关规定，目前我省</w:t>
      </w:r>
      <w:r>
        <w:rPr>
          <w:rFonts w:hint="eastAsia" w:ascii="仿宋_GB2312" w:hAnsi="仿宋_GB2312" w:eastAsia="仿宋_GB2312" w:cs="仿宋_GB2312"/>
          <w:color w:val="000000"/>
          <w:sz w:val="28"/>
          <w:szCs w:val="28"/>
          <w:lang w:val="en-US" w:eastAsia="zh-CN"/>
        </w:rPr>
        <w:t>单位</w:t>
      </w:r>
      <w:r>
        <w:rPr>
          <w:rFonts w:hint="eastAsia" w:ascii="仿宋_GB2312" w:hAnsi="仿宋_GB2312" w:eastAsia="仿宋_GB2312" w:cs="仿宋_GB2312"/>
          <w:color w:val="000000"/>
          <w:sz w:val="28"/>
          <w:szCs w:val="28"/>
        </w:rPr>
        <w:t>预算的编制实行综合预算管理，即全部收入和支出都反映在预算中。</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pPr>
      <w:r>
        <w:rPr>
          <w:rFonts w:hint="eastAsia" w:ascii="仿宋_GB2312" w:hAnsi="仿宋_GB2312" w:eastAsia="仿宋_GB2312" w:cs="仿宋_GB2312"/>
          <w:color w:val="000000"/>
          <w:sz w:val="28"/>
          <w:szCs w:val="28"/>
          <w:lang w:val="en-US" w:eastAsia="zh-CN"/>
        </w:rPr>
        <w:t>机关运行经费安排支出6.94万元，其中</w:t>
      </w:r>
      <w:r>
        <w:rPr>
          <w:rFonts w:hint="eastAsia" w:ascii="仿宋_GB2312" w:hAnsi="仿宋_GB2312" w:eastAsia="仿宋_GB2312" w:cs="仿宋_GB2312"/>
          <w:color w:val="000000"/>
          <w:sz w:val="28"/>
          <w:szCs w:val="28"/>
        </w:rPr>
        <w:t>办公费</w:t>
      </w:r>
      <w:r>
        <w:rPr>
          <w:rFonts w:hint="eastAsia" w:ascii="仿宋_GB2312" w:hAnsi="仿宋_GB2312" w:eastAsia="仿宋_GB2312" w:cs="仿宋_GB2312"/>
          <w:color w:val="000000"/>
          <w:sz w:val="28"/>
          <w:szCs w:val="28"/>
          <w:lang w:val="en-US" w:eastAsia="zh-CN"/>
        </w:rPr>
        <w:t>3.50万元，</w:t>
      </w:r>
      <w:r>
        <w:rPr>
          <w:rFonts w:hint="eastAsia" w:ascii="仿宋_GB2312" w:hAnsi="仿宋_GB2312" w:eastAsia="仿宋_GB2312" w:cs="仿宋_GB2312"/>
          <w:color w:val="000000"/>
          <w:sz w:val="28"/>
          <w:szCs w:val="28"/>
        </w:rPr>
        <w:t>工会经费</w:t>
      </w:r>
      <w:r>
        <w:rPr>
          <w:rFonts w:hint="eastAsia" w:ascii="仿宋_GB2312" w:hAnsi="仿宋_GB2312" w:eastAsia="仿宋_GB2312" w:cs="仿宋_GB2312"/>
          <w:color w:val="000000"/>
          <w:sz w:val="28"/>
          <w:szCs w:val="28"/>
          <w:lang w:val="en-US" w:eastAsia="zh-CN"/>
        </w:rPr>
        <w:t>2.03万元，</w:t>
      </w:r>
      <w:r>
        <w:rPr>
          <w:rFonts w:hint="eastAsia" w:ascii="仿宋_GB2312" w:hAnsi="仿宋_GB2312" w:eastAsia="仿宋_GB2312" w:cs="仿宋_GB2312"/>
          <w:color w:val="000000"/>
          <w:sz w:val="28"/>
          <w:szCs w:val="28"/>
        </w:rPr>
        <w:t>福利费</w:t>
      </w:r>
      <w:r>
        <w:rPr>
          <w:rFonts w:hint="eastAsia" w:ascii="仿宋_GB2312" w:hAnsi="仿宋_GB2312" w:eastAsia="仿宋_GB2312" w:cs="仿宋_GB2312"/>
          <w:color w:val="000000"/>
          <w:sz w:val="28"/>
          <w:szCs w:val="28"/>
          <w:lang w:val="en-US" w:eastAsia="zh-CN"/>
        </w:rPr>
        <w:t>1.29万元</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其他商品和服务支出</w:t>
      </w:r>
      <w:r>
        <w:rPr>
          <w:rFonts w:hint="eastAsia" w:ascii="仿宋_GB2312" w:hAnsi="仿宋_GB2312" w:eastAsia="仿宋_GB2312" w:cs="仿宋_GB2312"/>
          <w:color w:val="000000"/>
          <w:sz w:val="28"/>
          <w:szCs w:val="28"/>
          <w:lang w:val="en-US" w:eastAsia="zh-CN"/>
        </w:rPr>
        <w:t>0.12万元。</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单位预算无“三公”经费预算。</w:t>
      </w:r>
    </w:p>
    <w:p>
      <w:pPr>
        <w:pStyle w:val="20"/>
        <w:ind w:left="0" w:leftChars="0" w:firstLine="0" w:firstLineChars="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1、政务外网及网络安全工作绩效目标表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13030224P00308P125222</w:t>
            </w:r>
          </w:p>
        </w:tc>
        <w:tc>
          <w:tcPr>
            <w:tcW w:w="2835" w:type="dxa"/>
            <w:vAlign w:val="center"/>
          </w:tcPr>
          <w:p>
            <w:pPr>
              <w:pStyle w:val="10"/>
            </w:pPr>
            <w:r>
              <w:t>项目名称</w:t>
            </w:r>
          </w:p>
        </w:tc>
        <w:tc>
          <w:tcPr>
            <w:tcW w:w="6094" w:type="dxa"/>
            <w:gridSpan w:val="3"/>
            <w:vAlign w:val="center"/>
          </w:tcPr>
          <w:p>
            <w:pPr>
              <w:pStyle w:val="12"/>
            </w:pPr>
            <w:r>
              <w:t>政务外网及网络安全工作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154.40</w:t>
            </w:r>
          </w:p>
        </w:tc>
        <w:tc>
          <w:tcPr>
            <w:tcW w:w="2835" w:type="dxa"/>
            <w:vAlign w:val="center"/>
          </w:tcPr>
          <w:p>
            <w:pPr>
              <w:pStyle w:val="10"/>
            </w:pPr>
            <w:r>
              <w:t>其中：财政    资金</w:t>
            </w:r>
          </w:p>
        </w:tc>
        <w:tc>
          <w:tcPr>
            <w:tcW w:w="2551" w:type="dxa"/>
            <w:vAlign w:val="center"/>
          </w:tcPr>
          <w:p>
            <w:pPr>
              <w:pStyle w:val="12"/>
            </w:pPr>
            <w:r>
              <w:t>154.40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主要用于为加强海港区电子政务外网建设管理，以及海港区各党政机关事业单位的日常办公、行政审批、业务受理等工作提供保障。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1.加强海港区电子政务外网建设管理</w:t>
            </w:r>
          </w:p>
          <w:p>
            <w:pPr>
              <w:pStyle w:val="12"/>
            </w:pPr>
            <w:r>
              <w:t>2.保障海港区各党政机关事业单位的网络日常办公、行政审批、业务受理等工作顺利进行</w:t>
            </w:r>
          </w:p>
          <w:p>
            <w:pPr>
              <w:pStyle w:val="12"/>
            </w:pPr>
            <w:r>
              <w:t>3.满足政务网络日常工作带宽需求，确保海港区网络安全、可靠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保障政务外网网络线路数量</w:t>
            </w:r>
          </w:p>
        </w:tc>
        <w:tc>
          <w:tcPr>
            <w:tcW w:w="5386" w:type="dxa"/>
            <w:vAlign w:val="center"/>
          </w:tcPr>
          <w:p>
            <w:pPr>
              <w:pStyle w:val="12"/>
            </w:pPr>
            <w:r>
              <w:t>保障政务外网网络线路数量</w:t>
            </w:r>
          </w:p>
        </w:tc>
        <w:tc>
          <w:tcPr>
            <w:tcW w:w="2268" w:type="dxa"/>
            <w:vAlign w:val="center"/>
          </w:tcPr>
          <w:p>
            <w:pPr>
              <w:pStyle w:val="12"/>
            </w:pPr>
            <w:r>
              <w:t>≥60条</w:t>
            </w:r>
          </w:p>
        </w:tc>
        <w:tc>
          <w:tcPr>
            <w:tcW w:w="1276" w:type="dxa"/>
            <w:vAlign w:val="center"/>
          </w:tcPr>
          <w:p>
            <w:pPr>
              <w:pStyle w:val="12"/>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保证外网线路畅通天数</w:t>
            </w:r>
          </w:p>
        </w:tc>
        <w:tc>
          <w:tcPr>
            <w:tcW w:w="5386" w:type="dxa"/>
            <w:vAlign w:val="center"/>
          </w:tcPr>
          <w:p>
            <w:pPr>
              <w:pStyle w:val="12"/>
            </w:pPr>
            <w:r>
              <w:t>保证外网线路畅通天数</w:t>
            </w:r>
          </w:p>
        </w:tc>
        <w:tc>
          <w:tcPr>
            <w:tcW w:w="2268" w:type="dxa"/>
            <w:vAlign w:val="center"/>
          </w:tcPr>
          <w:p>
            <w:pPr>
              <w:pStyle w:val="12"/>
            </w:pPr>
            <w:r>
              <w:t>365天</w:t>
            </w:r>
          </w:p>
        </w:tc>
        <w:tc>
          <w:tcPr>
            <w:tcW w:w="1276" w:type="dxa"/>
            <w:vAlign w:val="center"/>
          </w:tcPr>
          <w:p>
            <w:pPr>
              <w:pStyle w:val="12"/>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工作完成及时率</w:t>
            </w:r>
          </w:p>
        </w:tc>
        <w:tc>
          <w:tcPr>
            <w:tcW w:w="2268" w:type="dxa"/>
            <w:vAlign w:val="center"/>
          </w:tcPr>
          <w:p>
            <w:pPr>
              <w:pStyle w:val="12"/>
            </w:pPr>
            <w:r>
              <w:t>100%</w:t>
            </w:r>
          </w:p>
        </w:tc>
        <w:tc>
          <w:tcPr>
            <w:tcW w:w="1276" w:type="dxa"/>
            <w:vAlign w:val="center"/>
          </w:tcPr>
          <w:p>
            <w:pPr>
              <w:pStyle w:val="12"/>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项目支出控制数</w:t>
            </w:r>
          </w:p>
        </w:tc>
        <w:tc>
          <w:tcPr>
            <w:tcW w:w="5386" w:type="dxa"/>
            <w:vAlign w:val="center"/>
          </w:tcPr>
          <w:p>
            <w:pPr>
              <w:pStyle w:val="12"/>
            </w:pPr>
            <w:r>
              <w:t>项目支出控制数</w:t>
            </w:r>
          </w:p>
        </w:tc>
        <w:tc>
          <w:tcPr>
            <w:tcW w:w="2268" w:type="dxa"/>
            <w:vAlign w:val="center"/>
          </w:tcPr>
          <w:p>
            <w:pPr>
              <w:pStyle w:val="12"/>
            </w:pPr>
            <w:r>
              <w:t>≤154.4万元</w:t>
            </w:r>
          </w:p>
        </w:tc>
        <w:tc>
          <w:tcPr>
            <w:tcW w:w="1276" w:type="dxa"/>
            <w:vAlign w:val="center"/>
          </w:tcPr>
          <w:p>
            <w:pPr>
              <w:pStyle w:val="12"/>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保障工作顺利进行</w:t>
            </w:r>
          </w:p>
          <w:p>
            <w:pPr>
              <w:pStyle w:val="12"/>
            </w:pPr>
          </w:p>
        </w:tc>
        <w:tc>
          <w:tcPr>
            <w:tcW w:w="5386" w:type="dxa"/>
            <w:vAlign w:val="center"/>
          </w:tcPr>
          <w:p>
            <w:pPr>
              <w:pStyle w:val="12"/>
            </w:pPr>
            <w:r>
              <w:t>保障海港区各党政机关事业单位的网络日常办公、行政审批、业务受理等工作顺利进行</w:t>
            </w:r>
          </w:p>
          <w:p>
            <w:pPr>
              <w:pStyle w:val="12"/>
            </w:pPr>
          </w:p>
        </w:tc>
        <w:tc>
          <w:tcPr>
            <w:tcW w:w="2268" w:type="dxa"/>
            <w:vAlign w:val="center"/>
          </w:tcPr>
          <w:p>
            <w:pPr>
              <w:pStyle w:val="12"/>
            </w:pPr>
            <w:r>
              <w:t>效果较好</w:t>
            </w:r>
          </w:p>
        </w:tc>
        <w:tc>
          <w:tcPr>
            <w:tcW w:w="1276" w:type="dxa"/>
            <w:vAlign w:val="center"/>
          </w:tcPr>
          <w:p>
            <w:pPr>
              <w:pStyle w:val="12"/>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满足政务网络日常工作带宽需求，确保海港区网络安全、可靠</w:t>
            </w:r>
          </w:p>
        </w:tc>
        <w:tc>
          <w:tcPr>
            <w:tcW w:w="5386" w:type="dxa"/>
            <w:vAlign w:val="center"/>
          </w:tcPr>
          <w:p>
            <w:pPr>
              <w:pStyle w:val="12"/>
            </w:pPr>
            <w:r>
              <w:t>满足政务网络日常工作带宽需求，确保海港区网络安全、可靠</w:t>
            </w:r>
          </w:p>
        </w:tc>
        <w:tc>
          <w:tcPr>
            <w:tcW w:w="2268" w:type="dxa"/>
            <w:vAlign w:val="center"/>
          </w:tcPr>
          <w:p>
            <w:pPr>
              <w:pStyle w:val="12"/>
            </w:pPr>
            <w:r>
              <w:t>效果较好</w:t>
            </w:r>
          </w:p>
        </w:tc>
        <w:tc>
          <w:tcPr>
            <w:tcW w:w="1276" w:type="dxa"/>
            <w:vAlign w:val="center"/>
          </w:tcPr>
          <w:p>
            <w:pPr>
              <w:pStyle w:val="12"/>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办公人员满意度</w:t>
            </w:r>
          </w:p>
        </w:tc>
        <w:tc>
          <w:tcPr>
            <w:tcW w:w="5386" w:type="dxa"/>
            <w:vAlign w:val="center"/>
          </w:tcPr>
          <w:p>
            <w:pPr>
              <w:pStyle w:val="12"/>
            </w:pPr>
            <w:r>
              <w:t>调查中满意人数占调查总人数比例</w:t>
            </w:r>
          </w:p>
        </w:tc>
        <w:tc>
          <w:tcPr>
            <w:tcW w:w="2268" w:type="dxa"/>
            <w:vAlign w:val="center"/>
          </w:tcPr>
          <w:p>
            <w:pPr>
              <w:pStyle w:val="12"/>
            </w:pPr>
            <w:r>
              <w:t>≥98%</w:t>
            </w:r>
          </w:p>
        </w:tc>
        <w:tc>
          <w:tcPr>
            <w:tcW w:w="1276" w:type="dxa"/>
            <w:vAlign w:val="center"/>
          </w:tcPr>
          <w:p>
            <w:pPr>
              <w:pStyle w:val="12"/>
            </w:pPr>
            <w:r>
              <w:t>海办字〔2021〕3号、年初工作计划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945"/>
        <w:gridCol w:w="1125"/>
        <w:gridCol w:w="1395"/>
        <w:gridCol w:w="915"/>
        <w:gridCol w:w="765"/>
        <w:gridCol w:w="795"/>
        <w:gridCol w:w="800"/>
        <w:gridCol w:w="1990"/>
        <w:gridCol w:w="870"/>
        <w:gridCol w:w="915"/>
        <w:gridCol w:w="855"/>
        <w:gridCol w:w="660"/>
        <w:gridCol w:w="840"/>
        <w:gridCol w:w="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088" w:type="dxa"/>
            <w:gridSpan w:val="7"/>
            <w:tcBorders>
              <w:top w:val="single" w:color="FFFFFF" w:sz="6" w:space="0"/>
              <w:left w:val="single" w:color="FFFFFF" w:sz="6" w:space="0"/>
              <w:right w:val="single" w:color="FFFFFF" w:sz="6" w:space="0"/>
            </w:tcBorders>
            <w:vAlign w:val="center"/>
          </w:tcPr>
          <w:p>
            <w:pPr>
              <w:pStyle w:val="9"/>
            </w:pPr>
            <w:r>
              <w:t>980001秦皇岛市海港区大数据中心本级</w:t>
            </w:r>
          </w:p>
        </w:tc>
        <w:tc>
          <w:tcPr>
            <w:tcW w:w="770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93" w:type="dxa"/>
            <w:gridSpan w:val="2"/>
            <w:vAlign w:val="center"/>
          </w:tcPr>
          <w:p>
            <w:pPr>
              <w:pStyle w:val="10"/>
            </w:pPr>
            <w:r>
              <w:t>政府采购项目来源</w:t>
            </w:r>
          </w:p>
        </w:tc>
        <w:tc>
          <w:tcPr>
            <w:tcW w:w="1125" w:type="dxa"/>
            <w:vMerge w:val="restart"/>
            <w:vAlign w:val="center"/>
          </w:tcPr>
          <w:p>
            <w:pPr>
              <w:pStyle w:val="10"/>
            </w:pPr>
            <w:r>
              <w:t>采购物品名称</w:t>
            </w:r>
          </w:p>
        </w:tc>
        <w:tc>
          <w:tcPr>
            <w:tcW w:w="1395" w:type="dxa"/>
            <w:vMerge w:val="restart"/>
            <w:vAlign w:val="center"/>
          </w:tcPr>
          <w:p>
            <w:pPr>
              <w:pStyle w:val="10"/>
            </w:pPr>
            <w:r>
              <w:t>政府采购目录序号</w:t>
            </w:r>
          </w:p>
        </w:tc>
        <w:tc>
          <w:tcPr>
            <w:tcW w:w="915" w:type="dxa"/>
            <w:vMerge w:val="restart"/>
            <w:vAlign w:val="center"/>
          </w:tcPr>
          <w:p>
            <w:pPr>
              <w:pStyle w:val="10"/>
            </w:pPr>
            <w:r>
              <w:t>计量  单位</w:t>
            </w:r>
          </w:p>
        </w:tc>
        <w:tc>
          <w:tcPr>
            <w:tcW w:w="765" w:type="dxa"/>
            <w:vMerge w:val="restart"/>
            <w:vAlign w:val="center"/>
          </w:tcPr>
          <w:p>
            <w:pPr>
              <w:pStyle w:val="10"/>
            </w:pPr>
            <w:r>
              <w:t>数量</w:t>
            </w:r>
          </w:p>
        </w:tc>
        <w:tc>
          <w:tcPr>
            <w:tcW w:w="795" w:type="dxa"/>
            <w:vMerge w:val="restart"/>
            <w:vAlign w:val="center"/>
          </w:tcPr>
          <w:p>
            <w:pPr>
              <w:pStyle w:val="10"/>
            </w:pPr>
            <w:r>
              <w:t>单价</w:t>
            </w:r>
          </w:p>
        </w:tc>
        <w:tc>
          <w:tcPr>
            <w:tcW w:w="6930" w:type="dxa"/>
            <w:gridSpan w:val="7"/>
            <w:vAlign w:val="center"/>
          </w:tcPr>
          <w:p>
            <w:pPr>
              <w:pStyle w:val="10"/>
            </w:pPr>
            <w:r>
              <w:t>政府采购金额（当年部门预算安排资金）</w:t>
            </w:r>
          </w:p>
        </w:tc>
        <w:tc>
          <w:tcPr>
            <w:tcW w:w="772"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48" w:type="dxa"/>
            <w:vAlign w:val="center"/>
          </w:tcPr>
          <w:p>
            <w:pPr>
              <w:pStyle w:val="10"/>
            </w:pPr>
            <w:r>
              <w:t>项目名称</w:t>
            </w:r>
          </w:p>
        </w:tc>
        <w:tc>
          <w:tcPr>
            <w:tcW w:w="945" w:type="dxa"/>
            <w:vAlign w:val="center"/>
          </w:tcPr>
          <w:p>
            <w:pPr>
              <w:pStyle w:val="10"/>
            </w:pPr>
            <w:r>
              <w:t>预算    资金</w:t>
            </w:r>
          </w:p>
        </w:tc>
        <w:tc>
          <w:tcPr>
            <w:tcW w:w="1125" w:type="dxa"/>
            <w:vMerge w:val="continue"/>
          </w:tcPr>
          <w:p/>
        </w:tc>
        <w:tc>
          <w:tcPr>
            <w:tcW w:w="1395" w:type="dxa"/>
            <w:vMerge w:val="continue"/>
          </w:tcPr>
          <w:p/>
        </w:tc>
        <w:tc>
          <w:tcPr>
            <w:tcW w:w="915" w:type="dxa"/>
            <w:vMerge w:val="continue"/>
          </w:tcPr>
          <w:p/>
        </w:tc>
        <w:tc>
          <w:tcPr>
            <w:tcW w:w="765" w:type="dxa"/>
            <w:vMerge w:val="continue"/>
          </w:tcPr>
          <w:p/>
        </w:tc>
        <w:tc>
          <w:tcPr>
            <w:tcW w:w="795" w:type="dxa"/>
            <w:vMerge w:val="continue"/>
          </w:tcPr>
          <w:p/>
        </w:tc>
        <w:tc>
          <w:tcPr>
            <w:tcW w:w="800" w:type="dxa"/>
            <w:vAlign w:val="center"/>
          </w:tcPr>
          <w:p>
            <w:pPr>
              <w:pStyle w:val="10"/>
            </w:pPr>
            <w:r>
              <w:t>合计</w:t>
            </w:r>
          </w:p>
        </w:tc>
        <w:tc>
          <w:tcPr>
            <w:tcW w:w="1990" w:type="dxa"/>
            <w:vAlign w:val="center"/>
          </w:tcPr>
          <w:p>
            <w:pPr>
              <w:pStyle w:val="10"/>
            </w:pPr>
            <w:r>
              <w:t>一般公共预算拨款</w:t>
            </w:r>
          </w:p>
        </w:tc>
        <w:tc>
          <w:tcPr>
            <w:tcW w:w="870" w:type="dxa"/>
            <w:vAlign w:val="center"/>
          </w:tcPr>
          <w:p>
            <w:pPr>
              <w:pStyle w:val="10"/>
            </w:pPr>
            <w:r>
              <w:t>基金预算拨款</w:t>
            </w:r>
          </w:p>
        </w:tc>
        <w:tc>
          <w:tcPr>
            <w:tcW w:w="915" w:type="dxa"/>
            <w:vAlign w:val="center"/>
          </w:tcPr>
          <w:p>
            <w:pPr>
              <w:pStyle w:val="10"/>
            </w:pPr>
            <w:r>
              <w:t>国有资本经营预算拨款</w:t>
            </w:r>
          </w:p>
        </w:tc>
        <w:tc>
          <w:tcPr>
            <w:tcW w:w="855" w:type="dxa"/>
            <w:vAlign w:val="center"/>
          </w:tcPr>
          <w:p>
            <w:pPr>
              <w:pStyle w:val="10"/>
            </w:pPr>
            <w:r>
              <w:t>财政专户核拨</w:t>
            </w:r>
          </w:p>
        </w:tc>
        <w:tc>
          <w:tcPr>
            <w:tcW w:w="660" w:type="dxa"/>
            <w:vAlign w:val="center"/>
          </w:tcPr>
          <w:p>
            <w:pPr>
              <w:pStyle w:val="10"/>
            </w:pPr>
            <w:r>
              <w:t>单位    资金</w:t>
            </w:r>
          </w:p>
        </w:tc>
        <w:tc>
          <w:tcPr>
            <w:tcW w:w="840" w:type="dxa"/>
            <w:vAlign w:val="center"/>
          </w:tcPr>
          <w:p>
            <w:pPr>
              <w:pStyle w:val="10"/>
            </w:pPr>
            <w:r>
              <w:t>上年结转结余</w:t>
            </w:r>
          </w:p>
        </w:tc>
        <w:tc>
          <w:tcPr>
            <w:tcW w:w="77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48" w:type="dxa"/>
            <w:vAlign w:val="center"/>
          </w:tcPr>
          <w:p>
            <w:pPr>
              <w:pStyle w:val="14"/>
            </w:pPr>
            <w:r>
              <w:t>合  计</w:t>
            </w:r>
          </w:p>
        </w:tc>
        <w:tc>
          <w:tcPr>
            <w:tcW w:w="945" w:type="dxa"/>
            <w:vAlign w:val="center"/>
          </w:tcPr>
          <w:p>
            <w:pPr>
              <w:pStyle w:val="15"/>
            </w:pPr>
          </w:p>
        </w:tc>
        <w:tc>
          <w:tcPr>
            <w:tcW w:w="1125" w:type="dxa"/>
            <w:vAlign w:val="center"/>
          </w:tcPr>
          <w:p>
            <w:pPr>
              <w:pStyle w:val="16"/>
            </w:pPr>
          </w:p>
        </w:tc>
        <w:tc>
          <w:tcPr>
            <w:tcW w:w="1395" w:type="dxa"/>
            <w:vAlign w:val="center"/>
          </w:tcPr>
          <w:p>
            <w:pPr>
              <w:pStyle w:val="16"/>
            </w:pPr>
          </w:p>
        </w:tc>
        <w:tc>
          <w:tcPr>
            <w:tcW w:w="915" w:type="dxa"/>
            <w:vAlign w:val="center"/>
          </w:tcPr>
          <w:p>
            <w:pPr>
              <w:pStyle w:val="14"/>
            </w:pPr>
          </w:p>
        </w:tc>
        <w:tc>
          <w:tcPr>
            <w:tcW w:w="765" w:type="dxa"/>
            <w:vAlign w:val="center"/>
          </w:tcPr>
          <w:p>
            <w:pPr>
              <w:pStyle w:val="15"/>
            </w:pPr>
          </w:p>
        </w:tc>
        <w:tc>
          <w:tcPr>
            <w:tcW w:w="795" w:type="dxa"/>
            <w:vAlign w:val="center"/>
          </w:tcPr>
          <w:p>
            <w:pPr>
              <w:pStyle w:val="15"/>
            </w:pPr>
          </w:p>
        </w:tc>
        <w:tc>
          <w:tcPr>
            <w:tcW w:w="800" w:type="dxa"/>
            <w:vAlign w:val="center"/>
          </w:tcPr>
          <w:p>
            <w:pPr>
              <w:pStyle w:val="15"/>
            </w:pPr>
            <w:r>
              <w:t>53.30</w:t>
            </w:r>
          </w:p>
        </w:tc>
        <w:tc>
          <w:tcPr>
            <w:tcW w:w="1990" w:type="dxa"/>
            <w:vAlign w:val="center"/>
          </w:tcPr>
          <w:p>
            <w:pPr>
              <w:pStyle w:val="15"/>
            </w:pPr>
            <w:r>
              <w:t>53.30</w:t>
            </w:r>
          </w:p>
        </w:tc>
        <w:tc>
          <w:tcPr>
            <w:tcW w:w="870" w:type="dxa"/>
            <w:vAlign w:val="center"/>
          </w:tcPr>
          <w:p>
            <w:pPr>
              <w:pStyle w:val="15"/>
            </w:pPr>
          </w:p>
        </w:tc>
        <w:tc>
          <w:tcPr>
            <w:tcW w:w="915" w:type="dxa"/>
            <w:vAlign w:val="center"/>
          </w:tcPr>
          <w:p>
            <w:pPr>
              <w:pStyle w:val="15"/>
            </w:pPr>
          </w:p>
        </w:tc>
        <w:tc>
          <w:tcPr>
            <w:tcW w:w="855" w:type="dxa"/>
            <w:vAlign w:val="center"/>
          </w:tcPr>
          <w:p>
            <w:pPr>
              <w:pStyle w:val="15"/>
            </w:pPr>
          </w:p>
        </w:tc>
        <w:tc>
          <w:tcPr>
            <w:tcW w:w="660" w:type="dxa"/>
            <w:vAlign w:val="center"/>
          </w:tcPr>
          <w:p>
            <w:pPr>
              <w:pStyle w:val="15"/>
            </w:pPr>
          </w:p>
        </w:tc>
        <w:tc>
          <w:tcPr>
            <w:tcW w:w="840" w:type="dxa"/>
            <w:vAlign w:val="center"/>
          </w:tcPr>
          <w:p>
            <w:pPr>
              <w:pStyle w:val="15"/>
            </w:pPr>
          </w:p>
        </w:tc>
        <w:tc>
          <w:tcPr>
            <w:tcW w:w="7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48" w:type="dxa"/>
            <w:vAlign w:val="center"/>
          </w:tcPr>
          <w:p>
            <w:pPr>
              <w:pStyle w:val="14"/>
            </w:pPr>
            <w:r>
              <w:t>秦皇岛市海港区大数据中心本级小计</w:t>
            </w:r>
          </w:p>
        </w:tc>
        <w:tc>
          <w:tcPr>
            <w:tcW w:w="945" w:type="dxa"/>
            <w:vAlign w:val="center"/>
          </w:tcPr>
          <w:p>
            <w:pPr>
              <w:pStyle w:val="15"/>
            </w:pPr>
          </w:p>
        </w:tc>
        <w:tc>
          <w:tcPr>
            <w:tcW w:w="1125" w:type="dxa"/>
            <w:vAlign w:val="center"/>
          </w:tcPr>
          <w:p>
            <w:pPr>
              <w:pStyle w:val="16"/>
            </w:pPr>
          </w:p>
        </w:tc>
        <w:tc>
          <w:tcPr>
            <w:tcW w:w="1395" w:type="dxa"/>
            <w:vAlign w:val="center"/>
          </w:tcPr>
          <w:p>
            <w:pPr>
              <w:pStyle w:val="16"/>
            </w:pPr>
          </w:p>
        </w:tc>
        <w:tc>
          <w:tcPr>
            <w:tcW w:w="915" w:type="dxa"/>
            <w:vAlign w:val="center"/>
          </w:tcPr>
          <w:p>
            <w:pPr>
              <w:pStyle w:val="14"/>
            </w:pPr>
          </w:p>
        </w:tc>
        <w:tc>
          <w:tcPr>
            <w:tcW w:w="765" w:type="dxa"/>
            <w:vAlign w:val="center"/>
          </w:tcPr>
          <w:p>
            <w:pPr>
              <w:pStyle w:val="15"/>
            </w:pPr>
          </w:p>
        </w:tc>
        <w:tc>
          <w:tcPr>
            <w:tcW w:w="795" w:type="dxa"/>
            <w:vAlign w:val="center"/>
          </w:tcPr>
          <w:p>
            <w:pPr>
              <w:pStyle w:val="15"/>
            </w:pPr>
          </w:p>
        </w:tc>
        <w:tc>
          <w:tcPr>
            <w:tcW w:w="800" w:type="dxa"/>
            <w:vAlign w:val="center"/>
          </w:tcPr>
          <w:p>
            <w:pPr>
              <w:pStyle w:val="15"/>
            </w:pPr>
            <w:r>
              <w:t>53.30</w:t>
            </w:r>
          </w:p>
        </w:tc>
        <w:tc>
          <w:tcPr>
            <w:tcW w:w="1990" w:type="dxa"/>
            <w:vAlign w:val="center"/>
          </w:tcPr>
          <w:p>
            <w:pPr>
              <w:pStyle w:val="15"/>
            </w:pPr>
            <w:r>
              <w:t>53.30</w:t>
            </w:r>
          </w:p>
        </w:tc>
        <w:tc>
          <w:tcPr>
            <w:tcW w:w="870" w:type="dxa"/>
            <w:vAlign w:val="center"/>
          </w:tcPr>
          <w:p>
            <w:pPr>
              <w:pStyle w:val="15"/>
            </w:pPr>
          </w:p>
        </w:tc>
        <w:tc>
          <w:tcPr>
            <w:tcW w:w="915" w:type="dxa"/>
            <w:vAlign w:val="center"/>
          </w:tcPr>
          <w:p>
            <w:pPr>
              <w:pStyle w:val="15"/>
            </w:pPr>
          </w:p>
        </w:tc>
        <w:tc>
          <w:tcPr>
            <w:tcW w:w="855" w:type="dxa"/>
            <w:vAlign w:val="center"/>
          </w:tcPr>
          <w:p>
            <w:pPr>
              <w:pStyle w:val="15"/>
            </w:pPr>
          </w:p>
        </w:tc>
        <w:tc>
          <w:tcPr>
            <w:tcW w:w="660" w:type="dxa"/>
            <w:vAlign w:val="center"/>
          </w:tcPr>
          <w:p>
            <w:pPr>
              <w:pStyle w:val="15"/>
            </w:pPr>
          </w:p>
        </w:tc>
        <w:tc>
          <w:tcPr>
            <w:tcW w:w="840" w:type="dxa"/>
            <w:vAlign w:val="center"/>
          </w:tcPr>
          <w:p>
            <w:pPr>
              <w:pStyle w:val="15"/>
            </w:pPr>
          </w:p>
        </w:tc>
        <w:tc>
          <w:tcPr>
            <w:tcW w:w="7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48" w:type="dxa"/>
            <w:vAlign w:val="center"/>
          </w:tcPr>
          <w:p>
            <w:pPr>
              <w:pStyle w:val="12"/>
            </w:pPr>
            <w:r>
              <w:t>2024年日常公用经费预算（三保）</w:t>
            </w:r>
          </w:p>
        </w:tc>
        <w:tc>
          <w:tcPr>
            <w:tcW w:w="945" w:type="dxa"/>
            <w:vAlign w:val="center"/>
          </w:tcPr>
          <w:p>
            <w:pPr>
              <w:pStyle w:val="11"/>
            </w:pPr>
            <w:r>
              <w:t>3.62</w:t>
            </w:r>
          </w:p>
        </w:tc>
        <w:tc>
          <w:tcPr>
            <w:tcW w:w="1125" w:type="dxa"/>
            <w:vAlign w:val="center"/>
          </w:tcPr>
          <w:p>
            <w:pPr>
              <w:pStyle w:val="12"/>
            </w:pPr>
            <w:r>
              <w:t>台式计算机</w:t>
            </w:r>
          </w:p>
        </w:tc>
        <w:tc>
          <w:tcPr>
            <w:tcW w:w="1395" w:type="dxa"/>
            <w:vAlign w:val="center"/>
          </w:tcPr>
          <w:p>
            <w:pPr>
              <w:pStyle w:val="12"/>
            </w:pPr>
            <w:r>
              <w:t>A02010105</w:t>
            </w:r>
          </w:p>
        </w:tc>
        <w:tc>
          <w:tcPr>
            <w:tcW w:w="915" w:type="dxa"/>
            <w:vAlign w:val="center"/>
          </w:tcPr>
          <w:p>
            <w:pPr>
              <w:pStyle w:val="13"/>
            </w:pPr>
            <w:r>
              <w:t>台</w:t>
            </w:r>
          </w:p>
        </w:tc>
        <w:tc>
          <w:tcPr>
            <w:tcW w:w="765" w:type="dxa"/>
            <w:vAlign w:val="center"/>
          </w:tcPr>
          <w:p>
            <w:pPr>
              <w:pStyle w:val="11"/>
            </w:pPr>
            <w:r>
              <w:t>2</w:t>
            </w:r>
          </w:p>
        </w:tc>
        <w:tc>
          <w:tcPr>
            <w:tcW w:w="795" w:type="dxa"/>
            <w:vAlign w:val="center"/>
          </w:tcPr>
          <w:p>
            <w:pPr>
              <w:pStyle w:val="11"/>
            </w:pPr>
            <w:r>
              <w:t>0.50</w:t>
            </w:r>
          </w:p>
        </w:tc>
        <w:tc>
          <w:tcPr>
            <w:tcW w:w="800" w:type="dxa"/>
            <w:vAlign w:val="center"/>
          </w:tcPr>
          <w:p>
            <w:pPr>
              <w:pStyle w:val="11"/>
            </w:pPr>
            <w:r>
              <w:t>1.00</w:t>
            </w:r>
          </w:p>
        </w:tc>
        <w:tc>
          <w:tcPr>
            <w:tcW w:w="1990" w:type="dxa"/>
            <w:vAlign w:val="center"/>
          </w:tcPr>
          <w:p>
            <w:pPr>
              <w:pStyle w:val="11"/>
            </w:pPr>
            <w:r>
              <w:t>1.00</w:t>
            </w:r>
          </w:p>
        </w:tc>
        <w:tc>
          <w:tcPr>
            <w:tcW w:w="870" w:type="dxa"/>
            <w:vAlign w:val="center"/>
          </w:tcPr>
          <w:p>
            <w:pPr>
              <w:pStyle w:val="11"/>
            </w:pPr>
          </w:p>
        </w:tc>
        <w:tc>
          <w:tcPr>
            <w:tcW w:w="915" w:type="dxa"/>
            <w:vAlign w:val="center"/>
          </w:tcPr>
          <w:p>
            <w:pPr>
              <w:pStyle w:val="11"/>
            </w:pPr>
          </w:p>
        </w:tc>
        <w:tc>
          <w:tcPr>
            <w:tcW w:w="855" w:type="dxa"/>
            <w:vAlign w:val="center"/>
          </w:tcPr>
          <w:p>
            <w:pPr>
              <w:pStyle w:val="11"/>
            </w:pPr>
          </w:p>
        </w:tc>
        <w:tc>
          <w:tcPr>
            <w:tcW w:w="660" w:type="dxa"/>
            <w:vAlign w:val="center"/>
          </w:tcPr>
          <w:p>
            <w:pPr>
              <w:pStyle w:val="11"/>
            </w:pPr>
          </w:p>
        </w:tc>
        <w:tc>
          <w:tcPr>
            <w:tcW w:w="840" w:type="dxa"/>
            <w:vAlign w:val="center"/>
          </w:tcPr>
          <w:p>
            <w:pPr>
              <w:pStyle w:val="11"/>
            </w:pPr>
          </w:p>
        </w:tc>
        <w:tc>
          <w:tcPr>
            <w:tcW w:w="7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48" w:type="dxa"/>
            <w:vAlign w:val="center"/>
          </w:tcPr>
          <w:p>
            <w:pPr>
              <w:pStyle w:val="12"/>
            </w:pPr>
            <w:r>
              <w:t>2024年日常公用经费预算（三保）</w:t>
            </w:r>
          </w:p>
        </w:tc>
        <w:tc>
          <w:tcPr>
            <w:tcW w:w="945" w:type="dxa"/>
            <w:vAlign w:val="center"/>
          </w:tcPr>
          <w:p>
            <w:pPr>
              <w:pStyle w:val="11"/>
            </w:pPr>
            <w:r>
              <w:t>3.62</w:t>
            </w:r>
          </w:p>
        </w:tc>
        <w:tc>
          <w:tcPr>
            <w:tcW w:w="1125" w:type="dxa"/>
            <w:vAlign w:val="center"/>
          </w:tcPr>
          <w:p>
            <w:pPr>
              <w:pStyle w:val="12"/>
            </w:pPr>
            <w:r>
              <w:t>A4 黑白打印机</w:t>
            </w:r>
          </w:p>
        </w:tc>
        <w:tc>
          <w:tcPr>
            <w:tcW w:w="1395" w:type="dxa"/>
            <w:vAlign w:val="center"/>
          </w:tcPr>
          <w:p>
            <w:pPr>
              <w:pStyle w:val="12"/>
            </w:pPr>
            <w:r>
              <w:t>A02021003</w:t>
            </w:r>
          </w:p>
        </w:tc>
        <w:tc>
          <w:tcPr>
            <w:tcW w:w="915" w:type="dxa"/>
            <w:vAlign w:val="center"/>
          </w:tcPr>
          <w:p>
            <w:pPr>
              <w:pStyle w:val="13"/>
            </w:pPr>
            <w:r>
              <w:t>台</w:t>
            </w:r>
          </w:p>
        </w:tc>
        <w:tc>
          <w:tcPr>
            <w:tcW w:w="765" w:type="dxa"/>
            <w:vAlign w:val="center"/>
          </w:tcPr>
          <w:p>
            <w:pPr>
              <w:pStyle w:val="11"/>
            </w:pPr>
            <w:r>
              <w:t>1</w:t>
            </w:r>
          </w:p>
        </w:tc>
        <w:tc>
          <w:tcPr>
            <w:tcW w:w="795" w:type="dxa"/>
            <w:vAlign w:val="center"/>
          </w:tcPr>
          <w:p>
            <w:pPr>
              <w:pStyle w:val="11"/>
            </w:pPr>
            <w:r>
              <w:t>0.20</w:t>
            </w:r>
          </w:p>
        </w:tc>
        <w:tc>
          <w:tcPr>
            <w:tcW w:w="800" w:type="dxa"/>
            <w:vAlign w:val="center"/>
          </w:tcPr>
          <w:p>
            <w:pPr>
              <w:pStyle w:val="11"/>
            </w:pPr>
            <w:r>
              <w:t>0.20</w:t>
            </w:r>
          </w:p>
        </w:tc>
        <w:tc>
          <w:tcPr>
            <w:tcW w:w="1990" w:type="dxa"/>
            <w:vAlign w:val="center"/>
          </w:tcPr>
          <w:p>
            <w:pPr>
              <w:pStyle w:val="11"/>
            </w:pPr>
            <w:r>
              <w:t>0.20</w:t>
            </w:r>
          </w:p>
        </w:tc>
        <w:tc>
          <w:tcPr>
            <w:tcW w:w="870" w:type="dxa"/>
            <w:vAlign w:val="center"/>
          </w:tcPr>
          <w:p>
            <w:pPr>
              <w:pStyle w:val="11"/>
            </w:pPr>
          </w:p>
        </w:tc>
        <w:tc>
          <w:tcPr>
            <w:tcW w:w="915" w:type="dxa"/>
            <w:vAlign w:val="center"/>
          </w:tcPr>
          <w:p>
            <w:pPr>
              <w:pStyle w:val="11"/>
            </w:pPr>
          </w:p>
        </w:tc>
        <w:tc>
          <w:tcPr>
            <w:tcW w:w="855" w:type="dxa"/>
            <w:vAlign w:val="center"/>
          </w:tcPr>
          <w:p>
            <w:pPr>
              <w:pStyle w:val="11"/>
            </w:pPr>
          </w:p>
        </w:tc>
        <w:tc>
          <w:tcPr>
            <w:tcW w:w="660" w:type="dxa"/>
            <w:vAlign w:val="center"/>
          </w:tcPr>
          <w:p>
            <w:pPr>
              <w:pStyle w:val="11"/>
            </w:pPr>
          </w:p>
        </w:tc>
        <w:tc>
          <w:tcPr>
            <w:tcW w:w="840" w:type="dxa"/>
            <w:vAlign w:val="center"/>
          </w:tcPr>
          <w:p>
            <w:pPr>
              <w:pStyle w:val="11"/>
            </w:pPr>
          </w:p>
        </w:tc>
        <w:tc>
          <w:tcPr>
            <w:tcW w:w="7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48" w:type="dxa"/>
            <w:vAlign w:val="center"/>
          </w:tcPr>
          <w:p>
            <w:pPr>
              <w:pStyle w:val="12"/>
            </w:pPr>
            <w:r>
              <w:t>政务外网及网络安全工作</w:t>
            </w:r>
          </w:p>
        </w:tc>
        <w:tc>
          <w:tcPr>
            <w:tcW w:w="945" w:type="dxa"/>
            <w:vAlign w:val="center"/>
          </w:tcPr>
          <w:p>
            <w:pPr>
              <w:pStyle w:val="11"/>
            </w:pPr>
            <w:r>
              <w:t>154.40</w:t>
            </w:r>
          </w:p>
        </w:tc>
        <w:tc>
          <w:tcPr>
            <w:tcW w:w="1125" w:type="dxa"/>
            <w:vAlign w:val="center"/>
          </w:tcPr>
          <w:p>
            <w:pPr>
              <w:pStyle w:val="12"/>
            </w:pPr>
            <w:r>
              <w:t>其他运营服务</w:t>
            </w:r>
          </w:p>
        </w:tc>
        <w:tc>
          <w:tcPr>
            <w:tcW w:w="1395" w:type="dxa"/>
            <w:vAlign w:val="center"/>
          </w:tcPr>
          <w:p>
            <w:pPr>
              <w:pStyle w:val="12"/>
            </w:pPr>
            <w:r>
              <w:t>C16089900</w:t>
            </w:r>
          </w:p>
        </w:tc>
        <w:tc>
          <w:tcPr>
            <w:tcW w:w="915" w:type="dxa"/>
            <w:vAlign w:val="center"/>
          </w:tcPr>
          <w:p>
            <w:pPr>
              <w:pStyle w:val="13"/>
            </w:pPr>
            <w:r>
              <w:t>项</w:t>
            </w:r>
          </w:p>
        </w:tc>
        <w:tc>
          <w:tcPr>
            <w:tcW w:w="765" w:type="dxa"/>
            <w:vAlign w:val="center"/>
          </w:tcPr>
          <w:p>
            <w:pPr>
              <w:pStyle w:val="11"/>
            </w:pPr>
            <w:r>
              <w:t>1</w:t>
            </w:r>
          </w:p>
        </w:tc>
        <w:tc>
          <w:tcPr>
            <w:tcW w:w="795" w:type="dxa"/>
            <w:vAlign w:val="center"/>
          </w:tcPr>
          <w:p>
            <w:pPr>
              <w:pStyle w:val="11"/>
            </w:pPr>
            <w:r>
              <w:t>52.10</w:t>
            </w:r>
          </w:p>
        </w:tc>
        <w:tc>
          <w:tcPr>
            <w:tcW w:w="800" w:type="dxa"/>
            <w:vAlign w:val="center"/>
          </w:tcPr>
          <w:p>
            <w:pPr>
              <w:pStyle w:val="11"/>
            </w:pPr>
            <w:r>
              <w:t>52.10</w:t>
            </w:r>
          </w:p>
        </w:tc>
        <w:tc>
          <w:tcPr>
            <w:tcW w:w="1990" w:type="dxa"/>
            <w:vAlign w:val="center"/>
          </w:tcPr>
          <w:p>
            <w:pPr>
              <w:pStyle w:val="11"/>
            </w:pPr>
            <w:r>
              <w:t>52.10</w:t>
            </w:r>
          </w:p>
        </w:tc>
        <w:tc>
          <w:tcPr>
            <w:tcW w:w="870" w:type="dxa"/>
            <w:vAlign w:val="center"/>
          </w:tcPr>
          <w:p>
            <w:pPr>
              <w:pStyle w:val="11"/>
            </w:pPr>
          </w:p>
        </w:tc>
        <w:tc>
          <w:tcPr>
            <w:tcW w:w="915" w:type="dxa"/>
            <w:vAlign w:val="center"/>
          </w:tcPr>
          <w:p>
            <w:pPr>
              <w:pStyle w:val="11"/>
            </w:pPr>
          </w:p>
        </w:tc>
        <w:tc>
          <w:tcPr>
            <w:tcW w:w="855" w:type="dxa"/>
            <w:vAlign w:val="center"/>
          </w:tcPr>
          <w:p>
            <w:pPr>
              <w:pStyle w:val="11"/>
            </w:pPr>
          </w:p>
        </w:tc>
        <w:tc>
          <w:tcPr>
            <w:tcW w:w="660" w:type="dxa"/>
            <w:vAlign w:val="center"/>
          </w:tcPr>
          <w:p>
            <w:pPr>
              <w:pStyle w:val="11"/>
            </w:pPr>
          </w:p>
        </w:tc>
        <w:tc>
          <w:tcPr>
            <w:tcW w:w="840" w:type="dxa"/>
            <w:vAlign w:val="center"/>
          </w:tcPr>
          <w:p>
            <w:pPr>
              <w:pStyle w:val="11"/>
            </w:pPr>
          </w:p>
        </w:tc>
        <w:tc>
          <w:tcPr>
            <w:tcW w:w="772"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秦皇岛市海港区大数据中心本级上年末固定资产金额为</w:t>
      </w:r>
      <w:r>
        <w:rPr>
          <w:rFonts w:hint="eastAsia" w:eastAsia="方正仿宋_GBK" w:cs="Times New Roman"/>
          <w:b w:val="0"/>
          <w:color w:val="000000"/>
          <w:sz w:val="28"/>
          <w:lang w:val="en-US" w:eastAsia="zh-CN"/>
        </w:rPr>
        <w:t>118.06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1.20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980001秦皇岛市海港区大数据中心本级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hint="eastAsia" w:ascii="仿宋_GB2312" w:hAnsi="仿宋_GB2312" w:eastAsia="仿宋_GB2312" w:cs="仿宋_GB2312"/>
                <w:b w:val="0"/>
                <w:color w:val="000000"/>
                <w:sz w:val="28"/>
                <w:szCs w:val="28"/>
                <w:lang w:val="en-US" w:eastAsia="uk-UA" w:bidi="ar-SA"/>
              </w:rPr>
            </w:pPr>
            <w:r>
              <w:rPr>
                <w:rFonts w:hint="eastAsia" w:ascii="仿宋_GB2312" w:hAnsi="仿宋_GB2312" w:eastAsia="仿宋_GB2312" w:cs="仿宋_GB2312"/>
                <w:b w:val="0"/>
                <w:color w:val="000000"/>
                <w:sz w:val="28"/>
                <w:szCs w:val="28"/>
              </w:rPr>
              <w:t>资产总额</w:t>
            </w:r>
          </w:p>
        </w:tc>
        <w:tc>
          <w:tcPr>
            <w:tcW w:w="4933" w:type="dxa"/>
            <w:vAlign w:val="center"/>
          </w:tcPr>
          <w:p>
            <w:pPr>
              <w:pStyle w:val="13"/>
              <w:ind w:firstLine="0" w:firstLineChars="0"/>
              <w:rPr>
                <w:rFonts w:hint="eastAsia" w:ascii="仿宋_GB2312" w:hAnsi="仿宋_GB2312" w:eastAsia="仿宋_GB2312" w:cs="仿宋_GB2312"/>
                <w:sz w:val="28"/>
                <w:szCs w:val="28"/>
                <w:lang w:val="en-US" w:eastAsia="uk-UA" w:bidi="ar-SA"/>
              </w:rPr>
            </w:pPr>
          </w:p>
        </w:tc>
        <w:tc>
          <w:tcPr>
            <w:tcW w:w="4933" w:type="dxa"/>
            <w:vAlign w:val="center"/>
          </w:tcPr>
          <w:p>
            <w:pPr>
              <w:pStyle w:val="11"/>
              <w:ind w:firstLine="0" w:firstLineChars="0"/>
              <w:rPr>
                <w:rFonts w:hint="eastAsia" w:ascii="仿宋_GB2312" w:hAnsi="仿宋_GB2312" w:eastAsia="仿宋_GB2312" w:cs="仿宋_GB2312"/>
                <w:sz w:val="28"/>
                <w:szCs w:val="28"/>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hint="eastAsia" w:ascii="仿宋_GB2312" w:hAnsi="仿宋_GB2312" w:eastAsia="仿宋_GB2312" w:cs="仿宋_GB2312"/>
                <w:b w:val="0"/>
                <w:color w:val="000000"/>
                <w:sz w:val="28"/>
                <w:szCs w:val="28"/>
                <w:lang w:val="en-US" w:eastAsia="uk-UA" w:bidi="ar-SA"/>
              </w:rPr>
            </w:pPr>
            <w:r>
              <w:rPr>
                <w:rFonts w:hint="eastAsia" w:ascii="仿宋_GB2312" w:hAnsi="仿宋_GB2312" w:eastAsia="仿宋_GB2312" w:cs="仿宋_GB2312"/>
                <w:b w:val="0"/>
                <w:color w:val="000000"/>
                <w:sz w:val="28"/>
                <w:szCs w:val="28"/>
              </w:rPr>
              <w:t>1、房屋（平方米）</w:t>
            </w:r>
          </w:p>
        </w:tc>
        <w:tc>
          <w:tcPr>
            <w:tcW w:w="4933" w:type="dxa"/>
            <w:vAlign w:val="center"/>
          </w:tcPr>
          <w:p>
            <w:pPr>
              <w:pStyle w:val="13"/>
              <w:ind w:firstLine="0" w:firstLineChars="0"/>
              <w:rPr>
                <w:rFonts w:hint="eastAsia" w:ascii="仿宋_GB2312" w:hAnsi="仿宋_GB2312" w:eastAsia="仿宋_GB2312" w:cs="仿宋_GB2312"/>
                <w:sz w:val="28"/>
                <w:szCs w:val="28"/>
                <w:lang w:val="en-US" w:eastAsia="uk-UA" w:bidi="ar-SA"/>
              </w:rPr>
            </w:pPr>
          </w:p>
        </w:tc>
        <w:tc>
          <w:tcPr>
            <w:tcW w:w="4933" w:type="dxa"/>
            <w:vAlign w:val="center"/>
          </w:tcPr>
          <w:p>
            <w:pPr>
              <w:pStyle w:val="11"/>
              <w:ind w:firstLine="0" w:firstLineChars="0"/>
              <w:rPr>
                <w:rFonts w:hint="eastAsia" w:ascii="仿宋_GB2312" w:hAnsi="仿宋_GB2312" w:eastAsia="仿宋_GB2312" w:cs="仿宋_GB2312"/>
                <w:sz w:val="28"/>
                <w:szCs w:val="28"/>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1209" w:firstLineChars="432"/>
              <w:jc w:val="left"/>
              <w:outlineLvl w:val="9"/>
              <w:rPr>
                <w:rFonts w:hint="eastAsia" w:ascii="仿宋_GB2312" w:hAnsi="仿宋_GB2312" w:eastAsia="仿宋_GB2312" w:cs="仿宋_GB2312"/>
                <w:b w:val="0"/>
                <w:color w:val="000000"/>
                <w:sz w:val="28"/>
                <w:szCs w:val="28"/>
                <w:lang w:val="en-US" w:eastAsia="uk-UA" w:bidi="ar-SA"/>
              </w:rPr>
            </w:pPr>
            <w:r>
              <w:rPr>
                <w:rFonts w:hint="eastAsia" w:ascii="仿宋_GB2312" w:hAnsi="仿宋_GB2312" w:eastAsia="仿宋_GB2312" w:cs="仿宋_GB2312"/>
                <w:b w:val="0"/>
                <w:color w:val="000000"/>
                <w:sz w:val="28"/>
                <w:szCs w:val="28"/>
              </w:rPr>
              <w:t>其中：办公用房（平方米）</w:t>
            </w:r>
          </w:p>
        </w:tc>
        <w:tc>
          <w:tcPr>
            <w:tcW w:w="4933" w:type="dxa"/>
            <w:vAlign w:val="center"/>
          </w:tcPr>
          <w:p>
            <w:pPr>
              <w:pStyle w:val="13"/>
              <w:ind w:firstLine="0" w:firstLineChars="0"/>
              <w:rPr>
                <w:rFonts w:hint="eastAsia" w:ascii="仿宋_GB2312" w:hAnsi="仿宋_GB2312" w:eastAsia="仿宋_GB2312" w:cs="仿宋_GB2312"/>
                <w:sz w:val="28"/>
                <w:szCs w:val="28"/>
                <w:lang w:val="en-US" w:eastAsia="uk-UA" w:bidi="ar-SA"/>
              </w:rPr>
            </w:pPr>
          </w:p>
        </w:tc>
        <w:tc>
          <w:tcPr>
            <w:tcW w:w="4933" w:type="dxa"/>
            <w:vAlign w:val="center"/>
          </w:tcPr>
          <w:p>
            <w:pPr>
              <w:pStyle w:val="11"/>
              <w:ind w:firstLine="0" w:firstLineChars="0"/>
              <w:rPr>
                <w:rFonts w:hint="eastAsia" w:ascii="仿宋_GB2312" w:hAnsi="仿宋_GB2312" w:eastAsia="仿宋_GB2312" w:cs="仿宋_GB2312"/>
                <w:sz w:val="28"/>
                <w:szCs w:val="28"/>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hint="eastAsia" w:ascii="仿宋_GB2312" w:hAnsi="仿宋_GB2312" w:eastAsia="仿宋_GB2312" w:cs="仿宋_GB2312"/>
                <w:b w:val="0"/>
                <w:color w:val="000000"/>
                <w:sz w:val="28"/>
                <w:szCs w:val="28"/>
                <w:lang w:val="en-US" w:eastAsia="uk-UA" w:bidi="ar-SA"/>
              </w:rPr>
            </w:pPr>
            <w:r>
              <w:rPr>
                <w:rFonts w:hint="eastAsia" w:ascii="仿宋_GB2312" w:hAnsi="仿宋_GB2312" w:eastAsia="仿宋_GB2312" w:cs="仿宋_GB2312"/>
                <w:b w:val="0"/>
                <w:color w:val="000000"/>
                <w:sz w:val="28"/>
                <w:szCs w:val="28"/>
              </w:rPr>
              <w:t>2、车辆（台、辆）</w:t>
            </w:r>
          </w:p>
        </w:tc>
        <w:tc>
          <w:tcPr>
            <w:tcW w:w="4933" w:type="dxa"/>
            <w:vAlign w:val="center"/>
          </w:tcPr>
          <w:p>
            <w:pPr>
              <w:pStyle w:val="13"/>
              <w:ind w:firstLine="0" w:firstLineChars="0"/>
              <w:rPr>
                <w:rFonts w:hint="eastAsia" w:ascii="仿宋_GB2312" w:hAnsi="仿宋_GB2312" w:eastAsia="仿宋_GB2312" w:cs="仿宋_GB2312"/>
                <w:sz w:val="28"/>
                <w:szCs w:val="28"/>
                <w:lang w:val="en-US" w:eastAsia="uk-UA" w:bidi="ar-SA"/>
              </w:rPr>
            </w:pPr>
          </w:p>
        </w:tc>
        <w:tc>
          <w:tcPr>
            <w:tcW w:w="4933" w:type="dxa"/>
            <w:vAlign w:val="center"/>
          </w:tcPr>
          <w:p>
            <w:pPr>
              <w:pStyle w:val="11"/>
              <w:ind w:firstLine="0" w:firstLineChars="0"/>
              <w:rPr>
                <w:rFonts w:hint="eastAsia" w:ascii="仿宋_GB2312" w:hAnsi="仿宋_GB2312" w:eastAsia="仿宋_GB2312" w:cs="仿宋_GB2312"/>
                <w:sz w:val="28"/>
                <w:szCs w:val="28"/>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hint="eastAsia" w:ascii="仿宋_GB2312" w:hAnsi="仿宋_GB2312" w:eastAsia="仿宋_GB2312" w:cs="仿宋_GB2312"/>
                <w:b w:val="0"/>
                <w:color w:val="000000"/>
                <w:sz w:val="28"/>
                <w:szCs w:val="28"/>
                <w:lang w:val="en-US" w:eastAsia="uk-UA" w:bidi="ar-SA"/>
              </w:rPr>
            </w:pPr>
            <w:r>
              <w:rPr>
                <w:rFonts w:hint="eastAsia" w:ascii="仿宋_GB2312" w:hAnsi="仿宋_GB2312" w:eastAsia="仿宋_GB2312" w:cs="仿宋_GB2312"/>
                <w:b w:val="0"/>
                <w:color w:val="000000"/>
                <w:sz w:val="28"/>
                <w:szCs w:val="28"/>
              </w:rPr>
              <w:t>3、单价在50万元以上的设备</w:t>
            </w:r>
          </w:p>
        </w:tc>
        <w:tc>
          <w:tcPr>
            <w:tcW w:w="4933" w:type="dxa"/>
            <w:vAlign w:val="center"/>
          </w:tcPr>
          <w:p>
            <w:pPr>
              <w:pStyle w:val="13"/>
              <w:ind w:firstLine="0" w:firstLineChars="0"/>
              <w:rPr>
                <w:rFonts w:hint="eastAsia" w:ascii="仿宋_GB2312" w:hAnsi="仿宋_GB2312" w:eastAsia="仿宋_GB2312" w:cs="仿宋_GB2312"/>
                <w:sz w:val="28"/>
                <w:szCs w:val="28"/>
                <w:lang w:val="en-US" w:eastAsia="uk-UA" w:bidi="ar-SA"/>
              </w:rPr>
            </w:pPr>
          </w:p>
        </w:tc>
        <w:tc>
          <w:tcPr>
            <w:tcW w:w="4933" w:type="dxa"/>
            <w:vAlign w:val="center"/>
          </w:tcPr>
          <w:p>
            <w:pPr>
              <w:pStyle w:val="11"/>
              <w:ind w:firstLine="0" w:firstLineChars="0"/>
              <w:rPr>
                <w:rFonts w:hint="eastAsia" w:ascii="仿宋_GB2312" w:hAnsi="仿宋_GB2312" w:eastAsia="仿宋_GB2312" w:cs="仿宋_GB2312"/>
                <w:sz w:val="28"/>
                <w:szCs w:val="28"/>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hint="eastAsia" w:ascii="仿宋_GB2312" w:hAnsi="仿宋_GB2312" w:eastAsia="仿宋_GB2312" w:cs="仿宋_GB2312"/>
                <w:b w:val="0"/>
                <w:color w:val="000000"/>
                <w:sz w:val="28"/>
                <w:szCs w:val="28"/>
                <w:lang w:val="en-US" w:eastAsia="uk-UA" w:bidi="ar-SA"/>
              </w:rPr>
            </w:pPr>
            <w:r>
              <w:rPr>
                <w:rFonts w:hint="eastAsia" w:ascii="仿宋_GB2312" w:hAnsi="仿宋_GB2312" w:eastAsia="仿宋_GB2312" w:cs="仿宋_GB2312"/>
                <w:b w:val="0"/>
                <w:color w:val="000000"/>
                <w:sz w:val="28"/>
                <w:szCs w:val="28"/>
              </w:rPr>
              <w:t>4、其他固定资产</w:t>
            </w:r>
          </w:p>
        </w:tc>
        <w:tc>
          <w:tcPr>
            <w:tcW w:w="4933" w:type="dxa"/>
            <w:vAlign w:val="center"/>
          </w:tcPr>
          <w:p>
            <w:pPr>
              <w:pStyle w:val="13"/>
              <w:ind w:firstLine="0" w:firstLineChars="0"/>
              <w:rPr>
                <w:rFonts w:hint="default"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rPr>
              <w:t>54</w:t>
            </w:r>
          </w:p>
        </w:tc>
        <w:tc>
          <w:tcPr>
            <w:tcW w:w="4933" w:type="dxa"/>
            <w:vAlign w:val="center"/>
          </w:tcPr>
          <w:p>
            <w:pPr>
              <w:pStyle w:val="11"/>
              <w:ind w:firstLine="0" w:firstLineChars="0"/>
              <w:jc w:val="center"/>
              <w:rPr>
                <w:rFonts w:hint="default"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rPr>
              <w:t>118.06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bookmarkStart w:id="1" w:name="_GoBack"/>
      <w:bookmarkEnd w:id="1"/>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16CBD"/>
    <w:rsid w:val="15C9764D"/>
    <w:rsid w:val="15D15461"/>
    <w:rsid w:val="1866679A"/>
    <w:rsid w:val="1F3A2558"/>
    <w:rsid w:val="278E33F9"/>
    <w:rsid w:val="2A462733"/>
    <w:rsid w:val="34272B7F"/>
    <w:rsid w:val="346449CE"/>
    <w:rsid w:val="36117EE4"/>
    <w:rsid w:val="384D32D8"/>
    <w:rsid w:val="54550A28"/>
    <w:rsid w:val="61913B1F"/>
    <w:rsid w:val="6F476842"/>
    <w:rsid w:val="7FDB62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2024-02-21T16:56:38Z</dcterms:created>
  <dcterms:modified xsi:type="dcterms:W3CDTF">2024-02-21T08:56:38Z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2024-02-21T16:56:37Z</dcterms:created>
  <dcterms:modified xsi:type="dcterms:W3CDTF">2024-02-21T08:56:37Z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2024-02-21T16:56:35Z</dcterms:created>
  <dcterms:modified xsi:type="dcterms:W3CDTF">2024-02-21T08:56:35Z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2024-02-21T16:55:18Z</dcterms:created>
  <dcterms:modified xsi:type="dcterms:W3CDTF">2024-02-21T08:55:18Z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1c429-add9-4aab-8a92-ca09adaefb44}">
  <ds:schemaRefs/>
</ds:datastoreItem>
</file>

<file path=customXml/itemProps3.xml><?xml version="1.0" encoding="utf-8"?>
<ds:datastoreItem xmlns:ds="http://schemas.openxmlformats.org/officeDocument/2006/customXml" ds:itemID="{510ec492-810f-477b-8b7c-d5921b73146f}">
  <ds:schemaRefs/>
</ds:datastoreItem>
</file>

<file path=customXml/itemProps4.xml><?xml version="1.0" encoding="utf-8"?>
<ds:datastoreItem xmlns:ds="http://schemas.openxmlformats.org/officeDocument/2006/customXml" ds:itemID="{9fb50e9f-0836-4020-92f3-146404fe66c7}">
  <ds:schemaRefs/>
</ds:datastoreItem>
</file>

<file path=customXml/itemProps5.xml><?xml version="1.0" encoding="utf-8"?>
<ds:datastoreItem xmlns:ds="http://schemas.openxmlformats.org/officeDocument/2006/customXml" ds:itemID="{677ea28f-333b-4374-834d-46d701334a3c}">
  <ds:schemaRefs/>
</ds:datastoreItem>
</file>

<file path=customXml/itemProps6.xml><?xml version="1.0" encoding="utf-8"?>
<ds:datastoreItem xmlns:ds="http://schemas.openxmlformats.org/officeDocument/2006/customXml" ds:itemID="{54d7d0b5-79ca-493e-9b71-3fce3c477fb1}">
  <ds:schemaRefs/>
</ds:datastoreItem>
</file>

<file path=customXml/itemProps7.xml><?xml version="1.0" encoding="utf-8"?>
<ds:datastoreItem xmlns:ds="http://schemas.openxmlformats.org/officeDocument/2006/customXml" ds:itemID="{c39e9f11-aa3e-46e7-847a-ec535d15a680}">
  <ds:schemaRefs/>
</ds:datastoreItem>
</file>

<file path=customXml/itemProps8.xml><?xml version="1.0" encoding="utf-8"?>
<ds:datastoreItem xmlns:ds="http://schemas.openxmlformats.org/officeDocument/2006/customXml" ds:itemID="{addebe8e-8600-45cd-bc19-3f65e123a9b6}">
  <ds:schemaRefs/>
</ds:datastoreItem>
</file>

<file path=customXml/itemProps9.xml><?xml version="1.0" encoding="utf-8"?>
<ds:datastoreItem xmlns:ds="http://schemas.openxmlformats.org/officeDocument/2006/customXml" ds:itemID="{6eb1d39a-5de3-44d3-a629-abe283768a6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2024-02-21T16:56:00Z</dcterms:created>
  <dc:creator>lenovo</dc:creator>
  <cp:lastModifiedBy>七喜</cp:lastModifiedBy>
  <dcterms:modified xsi:type="dcterms:W3CDTF">2024-02-22T01:50:04Z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8C9E2C6F5839410C939860A943842925</vt:lpwstr>
  </property>
</Properties>
</file>