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rP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rP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rPr/>
          <w:t xml:space="preserve">部门预算支出总表</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14562"/>
        </w:tabs>
      </w:pPr>
      <w:hyperlink w:anchor="_Toc_2_2_0000000004" w:history="1">
        <w:r>
          <w:rPr/>
          <w:t xml:space="preserve">部门预算财政拨款收支总表</w:t>
        </w:r>
        <w:r>
          <w:tab/>
        </w:r>
        <w:r>
          <w:fldChar w:fldCharType="begin"/>
        </w:r>
        <w:r>
          <w:instrText xml:space="preserve">PAGEREF _Toc_2_2_0000000004 \h</w:instrText>
        </w:r>
        <w:r>
          <w:fldChar w:fldCharType="separate"/>
        </w:r>
        <w:r>
          <w:t xml:space="preserve">5</w:t>
        </w:r>
        <w:r>
          <w:fldChar w:fldCharType="end"/>
        </w:r>
      </w:hyperlink>
    </w:p>
    <w:p>
      <w:pPr>
        <w:pStyle w:val="TOC1"/>
        <w:tabs>
          <w:tab w:val="right" w:leader="dot" w:pos="14562"/>
        </w:tabs>
      </w:pPr>
      <w:hyperlink w:anchor="_Toc_2_2_0000000005" w:history="1">
        <w:r>
          <w:rPr/>
          <w:t xml:space="preserve">部门预算一般公共预算财政拨款支出表</w:t>
        </w:r>
        <w:r>
          <w:tab/>
        </w:r>
        <w:r>
          <w:fldChar w:fldCharType="begin"/>
        </w:r>
        <w:r>
          <w:instrText xml:space="preserve">PAGEREF _Toc_2_2_0000000005 \h</w:instrText>
        </w:r>
        <w:r>
          <w:fldChar w:fldCharType="separate"/>
        </w:r>
        <w:r>
          <w:t xml:space="preserve">7</w:t>
        </w:r>
        <w:r>
          <w:fldChar w:fldCharType="end"/>
        </w:r>
      </w:hyperlink>
    </w:p>
    <w:p>
      <w:pPr>
        <w:pStyle w:val="TOC1"/>
        <w:tabs>
          <w:tab w:val="right" w:leader="dot" w:pos="14562"/>
        </w:tabs>
      </w:pPr>
      <w:hyperlink w:anchor="_Toc_2_2_0000000006" w:history="1">
        <w:r>
          <w:rPr/>
          <w:t xml:space="preserve">部门预算一般公共预算财政拨款基本支出表</w:t>
        </w:r>
        <w:r>
          <w:tab/>
        </w:r>
        <w:r>
          <w:fldChar w:fldCharType="begin"/>
        </w:r>
        <w:r>
          <w:instrText xml:space="preserve">PAGEREF _Toc_2_2_0000000006 \h</w:instrText>
        </w:r>
        <w:r>
          <w:fldChar w:fldCharType="separate"/>
        </w:r>
        <w:r>
          <w:t xml:space="preserve">8</w:t>
        </w:r>
        <w:r>
          <w:fldChar w:fldCharType="end"/>
        </w:r>
      </w:hyperlink>
    </w:p>
    <w:p>
      <w:pPr>
        <w:pStyle w:val="TOC1"/>
        <w:tabs>
          <w:tab w:val="right" w:leader="dot" w:pos="14562"/>
        </w:tabs>
      </w:pPr>
      <w:hyperlink w:anchor="_Toc_2_2_0000000007" w:history="1">
        <w:r>
          <w:rPr/>
          <w:t xml:space="preserve">部门预算政府性基金预算财政拨款支出表</w:t>
        </w:r>
        <w:r>
          <w:tab/>
        </w:r>
        <w:r>
          <w:fldChar w:fldCharType="begin"/>
        </w:r>
        <w:r>
          <w:instrText xml:space="preserve">PAGEREF _Toc_2_2_0000000007 \h</w:instrText>
        </w:r>
        <w:r>
          <w:fldChar w:fldCharType="separate"/>
        </w:r>
        <w:r>
          <w:t xml:space="preserve">10</w:t>
        </w:r>
        <w:r>
          <w:fldChar w:fldCharType="end"/>
        </w:r>
      </w:hyperlink>
    </w:p>
    <w:p>
      <w:pPr>
        <w:pStyle w:val="TOC1"/>
        <w:tabs>
          <w:tab w:val="right" w:leader="dot" w:pos="14562"/>
        </w:tabs>
      </w:pPr>
      <w:hyperlink w:anchor="_Toc_2_2_0000000008" w:history="1">
        <w:r>
          <w:rPr/>
          <w:t xml:space="preserve">部门预算国有资本经营预算财政拨款支出表</w:t>
        </w:r>
        <w:r>
          <w:tab/>
        </w:r>
        <w:r>
          <w:fldChar w:fldCharType="begin"/>
        </w:r>
        <w:r>
          <w:instrText xml:space="preserve">PAGEREF _Toc_2_2_0000000008 \h</w:instrText>
        </w:r>
        <w:r>
          <w:fldChar w:fldCharType="separate"/>
        </w:r>
        <w:r>
          <w:t xml:space="preserve">11</w:t>
        </w:r>
        <w:r>
          <w:fldChar w:fldCharType="end"/>
        </w:r>
      </w:hyperlink>
    </w:p>
    <w:p>
      <w:pPr>
        <w:pStyle w:val="TOC1"/>
        <w:tabs>
          <w:tab w:val="right" w:leader="dot" w:pos="14562"/>
        </w:tabs>
      </w:pPr>
      <w:hyperlink w:anchor="_Toc_2_2_0000000009" w:history="1">
        <w:r>
          <w:rPr/>
          <w:t xml:space="preserve">部门预算财政拨款“三公”经费支出表</w:t>
        </w:r>
        <w:r>
          <w:tab/>
        </w:r>
        <w:r>
          <w:fldChar w:fldCharType="begin"/>
        </w:r>
        <w:r>
          <w:instrText xml:space="preserve">PAGEREF _Toc_2_2_0000000009 \h</w:instrText>
        </w:r>
        <w:r>
          <w:fldChar w:fldCharType="separate"/>
        </w:r>
        <w:r>
          <w:t xml:space="preserve">12</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rPr/>
          <w:t xml:space="preserve">一、部门职责及机构设置情况</w:t>
        </w:r>
        <w:r>
          <w:tab/>
        </w:r>
        <w:r>
          <w:fldChar w:fldCharType="begin"/>
        </w:r>
        <w:r>
          <w:instrText xml:space="preserve">PAGEREF _Toc_3_3_0000000010 \h</w:instrText>
        </w:r>
        <w:r>
          <w:fldChar w:fldCharType="separate"/>
        </w:r>
        <w:r>
          <w:t xml:space="preserve">13</w:t>
        </w:r>
        <w:r>
          <w:fldChar w:fldCharType="end"/>
        </w:r>
      </w:hyperlink>
    </w:p>
    <w:p>
      <w:pPr>
        <w:pStyle w:val="TOC1"/>
        <w:tabs>
          <w:tab w:val="right" w:leader="dot" w:pos="14562"/>
        </w:tabs>
      </w:pPr>
      <w:hyperlink w:anchor="_Toc_3_3_0000000011" w:history="1">
        <w:r>
          <w:rPr/>
          <w:t xml:space="preserve">二、部门预算安排的总体情况</w:t>
        </w:r>
        <w:r>
          <w:tab/>
        </w:r>
        <w:r>
          <w:fldChar w:fldCharType="begin"/>
        </w:r>
        <w:r>
          <w:instrText xml:space="preserve">PAGEREF _Toc_3_3_0000000011 \h</w:instrText>
        </w:r>
        <w:r>
          <w:fldChar w:fldCharType="separate"/>
        </w:r>
        <w:r>
          <w:t xml:space="preserve">13</w:t>
        </w:r>
        <w:r>
          <w:fldChar w:fldCharType="end"/>
        </w:r>
      </w:hyperlink>
    </w:p>
    <w:p>
      <w:pPr>
        <w:pStyle w:val="TOC1"/>
        <w:tabs>
          <w:tab w:val="right" w:leader="dot" w:pos="14562"/>
        </w:tabs>
      </w:pPr>
      <w:hyperlink w:anchor="_Toc_3_3_0000000012" w:history="1">
        <w:r>
          <w:rPr/>
          <w:t xml:space="preserve">三、机关运行经费安排情况</w:t>
        </w:r>
        <w:r>
          <w:tab/>
        </w:r>
        <w:r>
          <w:fldChar w:fldCharType="begin"/>
        </w:r>
        <w:r>
          <w:instrText xml:space="preserve">PAGEREF _Toc_3_3_0000000012 \h</w:instrText>
        </w:r>
        <w:r>
          <w:fldChar w:fldCharType="separate"/>
        </w:r>
        <w:r>
          <w:t xml:space="preserve">13</w:t>
        </w:r>
        <w:r>
          <w:fldChar w:fldCharType="end"/>
        </w:r>
      </w:hyperlink>
    </w:p>
    <w:p>
      <w:pPr>
        <w:pStyle w:val="TOC1"/>
        <w:tabs>
          <w:tab w:val="right" w:leader="dot" w:pos="14562"/>
        </w:tabs>
      </w:pPr>
      <w:hyperlink w:anchor="_Toc_3_3_0000000013" w:history="1">
        <w:r>
          <w:rPr/>
          <w:t xml:space="preserve">四、财政拨款“三公”经费预算情况及增减变化原因</w:t>
        </w:r>
        <w:r>
          <w:tab/>
        </w:r>
        <w:r>
          <w:fldChar w:fldCharType="begin"/>
        </w:r>
        <w:r>
          <w:instrText xml:space="preserve">PAGEREF _Toc_3_3_0000000013 \h</w:instrText>
        </w:r>
        <w:r>
          <w:fldChar w:fldCharType="separate"/>
        </w:r>
        <w:r>
          <w:t xml:space="preserve">13</w:t>
        </w:r>
        <w:r>
          <w:fldChar w:fldCharType="end"/>
        </w:r>
      </w:hyperlink>
    </w:p>
    <w:p>
      <w:pPr>
        <w:pStyle w:val="TOC1"/>
        <w:tabs>
          <w:tab w:val="right" w:leader="dot" w:pos="14562"/>
        </w:tabs>
      </w:pPr>
      <w:hyperlink w:anchor="_Toc_3_3_0000000014" w:history="1">
        <w:r>
          <w:rPr/>
          <w:t xml:space="preserve">五、部门整体绩效目标</w:t>
        </w:r>
        <w:r>
          <w:tab/>
        </w:r>
        <w:r>
          <w:fldChar w:fldCharType="begin"/>
        </w:r>
        <w:r>
          <w:instrText xml:space="preserve">PAGEREF _Toc_3_3_0000000014 \h</w:instrText>
        </w:r>
        <w:r>
          <w:fldChar w:fldCharType="separate"/>
        </w:r>
        <w:r>
          <w:t xml:space="preserve">13</w:t>
        </w:r>
        <w:r>
          <w:fldChar w:fldCharType="end"/>
        </w:r>
      </w:hyperlink>
    </w:p>
    <w:p>
      <w:pPr>
        <w:pStyle w:val="TOC1"/>
        <w:tabs>
          <w:tab w:val="right" w:leader="dot" w:pos="14562"/>
        </w:tabs>
      </w:pPr>
      <w:hyperlink w:anchor="_Toc_3_3_0000000015" w:history="1">
        <w:r>
          <w:rPr/>
          <w:t xml:space="preserve">六、部门主管专项资金预算安排情况及绩效目标</w:t>
        </w:r>
        <w:r>
          <w:tab/>
        </w:r>
        <w:r>
          <w:fldChar w:fldCharType="begin"/>
        </w:r>
        <w:r>
          <w:instrText xml:space="preserve">PAGEREF _Toc_3_3_0000000015 \h</w:instrText>
        </w:r>
        <w:r>
          <w:fldChar w:fldCharType="separate"/>
        </w:r>
        <w:r>
          <w:t xml:space="preserve">17</w:t>
        </w:r>
        <w:r>
          <w:fldChar w:fldCharType="end"/>
        </w:r>
      </w:hyperlink>
    </w:p>
    <w:p>
      <w:pPr>
        <w:pStyle w:val="TOC1"/>
        <w:tabs>
          <w:tab w:val="right" w:leader="dot" w:pos="14562"/>
        </w:tabs>
      </w:pPr>
      <w:hyperlink w:anchor="_Toc_3_3_0000000016" w:history="1">
        <w:r>
          <w:rPr/>
          <w:t xml:space="preserve">七、部门项目预算安排情况及绩效目标</w:t>
        </w:r>
        <w:r>
          <w:tab/>
        </w:r>
        <w:r>
          <w:fldChar w:fldCharType="begin"/>
        </w:r>
        <w:r>
          <w:instrText xml:space="preserve">PAGEREF _Toc_3_3_0000000016 \h</w:instrText>
        </w:r>
        <w:r>
          <w:fldChar w:fldCharType="separate"/>
        </w:r>
        <w:r>
          <w:t xml:space="preserve">18</w:t>
        </w:r>
        <w:r>
          <w:fldChar w:fldCharType="end"/>
        </w:r>
      </w:hyperlink>
    </w:p>
    <w:p>
      <w:pPr>
        <w:pStyle w:val="TOC1"/>
        <w:tabs>
          <w:tab w:val="right" w:leader="dot" w:pos="14562"/>
        </w:tabs>
      </w:pPr>
      <w:hyperlink w:anchor="_Toc_3_3_0000000017" w:history="1">
        <w:r>
          <w:rPr/>
          <w:t xml:space="preserve">八、政府采购预算情况</w:t>
        </w:r>
        <w:r>
          <w:tab/>
        </w:r>
        <w:r>
          <w:fldChar w:fldCharType="begin"/>
        </w:r>
        <w:r>
          <w:instrText xml:space="preserve">PAGEREF _Toc_3_3_0000000017 \h</w:instrText>
        </w:r>
        <w:r>
          <w:fldChar w:fldCharType="separate"/>
        </w:r>
        <w:r>
          <w:t xml:space="preserve">20</w:t>
        </w:r>
        <w:r>
          <w:fldChar w:fldCharType="end"/>
        </w:r>
      </w:hyperlink>
    </w:p>
    <w:p>
      <w:pPr>
        <w:pStyle w:val="TOC1"/>
        <w:tabs>
          <w:tab w:val="right" w:leader="dot" w:pos="14562"/>
        </w:tabs>
      </w:pPr>
      <w:hyperlink w:anchor="_Toc_3_3_0000000018" w:history="1">
        <w:r>
          <w:rPr/>
          <w:t xml:space="preserve">九、国有资产信息</w:t>
        </w:r>
        <w:r>
          <w:tab/>
        </w:r>
        <w:r>
          <w:fldChar w:fldCharType="begin"/>
        </w:r>
        <w:r>
          <w:instrText xml:space="preserve">PAGEREF _Toc_3_3_0000000018 \h</w:instrText>
        </w:r>
        <w:r>
          <w:fldChar w:fldCharType="separate"/>
        </w:r>
        <w:r>
          <w:t xml:space="preserve">20</w:t>
        </w:r>
        <w:r>
          <w:fldChar w:fldCharType="end"/>
        </w:r>
      </w:hyperlink>
    </w:p>
    <w:p>
      <w:pPr>
        <w:pStyle w:val="TOC1"/>
        <w:tabs>
          <w:tab w:val="right" w:leader="dot" w:pos="14562"/>
        </w:tabs>
      </w:pPr>
      <w:hyperlink w:anchor="_Toc_3_3_0000000019" w:history="1">
        <w:r>
          <w:rPr/>
          <w:t xml:space="preserve">十、名词解释</w:t>
        </w:r>
        <w:r>
          <w:tab/>
        </w:r>
        <w:r>
          <w:fldChar w:fldCharType="begin"/>
        </w:r>
        <w:r>
          <w:instrText xml:space="preserve">PAGEREF _Toc_3_3_0000000019 \h</w:instrText>
        </w:r>
        <w:r>
          <w:fldChar w:fldCharType="separate"/>
        </w:r>
        <w:r>
          <w:t xml:space="preserve">21</w:t>
        </w:r>
        <w:r>
          <w:fldChar w:fldCharType="end"/>
        </w:r>
      </w:hyperlink>
    </w:p>
    <w:p>
      <w:pPr>
        <w:pStyle w:val="TOC1"/>
        <w:tabs>
          <w:tab w:val="right" w:leader="dot" w:pos="14562"/>
        </w:tabs>
      </w:pPr>
      <w:hyperlink w:anchor="_Toc_3_3_0000000020" w:history="1">
        <w:r>
          <w:rPr/>
          <w:t xml:space="preserve">十一、其他需要说明的事项</w:t>
        </w:r>
        <w:r>
          <w:tab/>
        </w:r>
        <w:r>
          <w:fldChar w:fldCharType="begin"/>
        </w:r>
        <w:r>
          <w:instrText xml:space="preserve">PAGEREF _Toc_3_3_0000000020 \h</w:instrText>
        </w:r>
        <w:r>
          <w:fldChar w:fldCharType="separate"/>
        </w:r>
        <w:r>
          <w:t xml:space="preserve">22</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71"/>
        <w:gridCol w:w="1971"/>
        <w:gridCol w:w="1971"/>
        <w:gridCol w:w="1971"/>
        <w:gridCol w:w="1971"/>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721秦皇岛市海港区文学艺术界联合会</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122.70</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90.05</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20.56</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6.48</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5.61</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122.70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122.70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122.70</w:t>
            </w:r>
          </w:p>
        </w:tc>
        <w:tc>
          <w:tcPr>
            <w:tcW w:w="4535" w:type="dxa"/>
            <w:vAlign w:val="center"/>
          </w:tcPr>
          <w:p>
            <w:pPr>
              <w:pStyle w:val="单元格样式6"/>
            </w:pPr>
            <w:r>
              <w:t xml:space="preserve">支出总计</w:t>
            </w:r>
          </w:p>
        </w:tc>
        <w:tc>
          <w:tcPr>
            <w:tcW w:w="2126" w:type="dxa"/>
            <w:vAlign w:val="center"/>
          </w:tcPr>
          <w:p>
            <w:pPr>
              <w:pStyle w:val="单元格样式7"/>
            </w:pPr>
            <w:r>
              <w:t xml:space="preserve">122.70</w:t>
            </w:r>
          </w:p>
        </w:tc>
      </w:tr>
    </w:tbl>
    <w:p>
      <w:pPr>
        <w:sectPr>
          <w:footerReference w:type="even" r:id="rId13"/>
          <w:footerReference w:type="default" r:id="rId14"/>
          <w:type w:val="nextPage"/>
          <w:pgSz w:w="16840" w:h="11900" w:orient="landscape"/>
          <w:pgMar w:top="1361" w:right="1020" w:bottom="1134" w:left="1020" w:header="720" w:footer="720" w:gutter="0"/>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721秦皇岛市海港区文学艺术界联合会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122.70</w:t>
            </w:r>
          </w:p>
        </w:tc>
        <w:tc>
          <w:tcPr>
            <w:tcW w:w="1134" w:type="dxa"/>
            <w:vAlign w:val="center"/>
          </w:tcPr>
          <w:p>
            <w:pPr>
              <w:pStyle w:val="单元格样式7"/>
            </w:pPr>
            <w:r>
              <w:t xml:space="preserve">122.70</w:t>
            </w:r>
          </w:p>
        </w:tc>
        <w:tc>
          <w:tcPr>
            <w:tcW w:w="1134" w:type="dxa"/>
            <w:vAlign w:val="center"/>
          </w:tcPr>
          <w:p>
            <w:pPr>
              <w:pStyle w:val="单元格样式7"/>
            </w:pPr>
            <w:r>
              <w:t xml:space="preserve">122.70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90.05</w:t>
            </w:r>
          </w:p>
        </w:tc>
        <w:tc>
          <w:tcPr>
            <w:tcW w:w="1134" w:type="dxa"/>
            <w:vAlign w:val="center"/>
          </w:tcPr>
          <w:p>
            <w:pPr>
              <w:pStyle w:val="单元格样式4"/>
            </w:pPr>
            <w:r>
              <w:t xml:space="preserve">90.05</w:t>
            </w:r>
          </w:p>
        </w:tc>
        <w:tc>
          <w:tcPr>
            <w:tcW w:w="1134" w:type="dxa"/>
            <w:vAlign w:val="center"/>
          </w:tcPr>
          <w:p>
            <w:pPr>
              <w:pStyle w:val="单元格样式4"/>
            </w:pPr>
            <w:r>
              <w:t xml:space="preserve">90.05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20129</w:t>
            </w:r>
          </w:p>
        </w:tc>
        <w:tc>
          <w:tcPr>
            <w:tcW w:w="1559" w:type="dxa"/>
            <w:vAlign w:val="center"/>
          </w:tcPr>
          <w:p>
            <w:pPr>
              <w:pStyle w:val="单元格样式2"/>
            </w:pPr>
            <w:r>
              <w:t xml:space="preserve">群众团体事务</w:t>
            </w:r>
          </w:p>
        </w:tc>
        <w:tc>
          <w:tcPr>
            <w:tcW w:w="1134" w:type="dxa"/>
            <w:vAlign w:val="center"/>
          </w:tcPr>
          <w:p>
            <w:pPr>
              <w:pStyle w:val="单元格样式4"/>
            </w:pPr>
            <w:r>
              <w:t xml:space="preserve">90.05</w:t>
            </w:r>
          </w:p>
        </w:tc>
        <w:tc>
          <w:tcPr>
            <w:tcW w:w="1134" w:type="dxa"/>
            <w:vAlign w:val="center"/>
          </w:tcPr>
          <w:p>
            <w:pPr>
              <w:pStyle w:val="单元格样式4"/>
            </w:pPr>
            <w:r>
              <w:t xml:space="preserve">90.05</w:t>
            </w:r>
          </w:p>
        </w:tc>
        <w:tc>
          <w:tcPr>
            <w:tcW w:w="1134" w:type="dxa"/>
            <w:vAlign w:val="center"/>
          </w:tcPr>
          <w:p>
            <w:pPr>
              <w:pStyle w:val="单元格样式4"/>
            </w:pPr>
            <w:r>
              <w:t xml:space="preserve">90.05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2012901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60.05</w:t>
            </w:r>
          </w:p>
        </w:tc>
        <w:tc>
          <w:tcPr>
            <w:tcW w:w="1134" w:type="dxa"/>
            <w:vAlign w:val="center"/>
          </w:tcPr>
          <w:p>
            <w:pPr>
              <w:pStyle w:val="单元格样式4"/>
            </w:pPr>
            <w:r>
              <w:t xml:space="preserve">60.05</w:t>
            </w:r>
          </w:p>
        </w:tc>
        <w:tc>
          <w:tcPr>
            <w:tcW w:w="1134" w:type="dxa"/>
            <w:vAlign w:val="center"/>
          </w:tcPr>
          <w:p>
            <w:pPr>
              <w:pStyle w:val="单元格样式4"/>
            </w:pPr>
            <w:r>
              <w:t xml:space="preserve">60.05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2012902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20.56</w:t>
            </w:r>
          </w:p>
        </w:tc>
        <w:tc>
          <w:tcPr>
            <w:tcW w:w="1134" w:type="dxa"/>
            <w:vAlign w:val="center"/>
          </w:tcPr>
          <w:p>
            <w:pPr>
              <w:pStyle w:val="单元格样式4"/>
            </w:pPr>
            <w:r>
              <w:t xml:space="preserve">20.56</w:t>
            </w:r>
          </w:p>
        </w:tc>
        <w:tc>
          <w:tcPr>
            <w:tcW w:w="1134" w:type="dxa"/>
            <w:vAlign w:val="center"/>
          </w:tcPr>
          <w:p>
            <w:pPr>
              <w:pStyle w:val="单元格样式4"/>
            </w:pPr>
            <w:r>
              <w:t xml:space="preserve">20.56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20.56</w:t>
            </w:r>
          </w:p>
        </w:tc>
        <w:tc>
          <w:tcPr>
            <w:tcW w:w="1134" w:type="dxa"/>
            <w:vAlign w:val="center"/>
          </w:tcPr>
          <w:p>
            <w:pPr>
              <w:pStyle w:val="单元格样式4"/>
            </w:pPr>
            <w:r>
              <w:t xml:space="preserve">20.56</w:t>
            </w:r>
          </w:p>
        </w:tc>
        <w:tc>
          <w:tcPr>
            <w:tcW w:w="1134" w:type="dxa"/>
            <w:vAlign w:val="center"/>
          </w:tcPr>
          <w:p>
            <w:pPr>
              <w:pStyle w:val="单元格样式4"/>
            </w:pPr>
            <w:r>
              <w:t xml:space="preserve">20.56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14.13</w:t>
            </w:r>
          </w:p>
        </w:tc>
        <w:tc>
          <w:tcPr>
            <w:tcW w:w="1134" w:type="dxa"/>
            <w:vAlign w:val="center"/>
          </w:tcPr>
          <w:p>
            <w:pPr>
              <w:pStyle w:val="单元格样式4"/>
            </w:pPr>
            <w:r>
              <w:t xml:space="preserve">14.13</w:t>
            </w:r>
          </w:p>
        </w:tc>
        <w:tc>
          <w:tcPr>
            <w:tcW w:w="1134" w:type="dxa"/>
            <w:vAlign w:val="center"/>
          </w:tcPr>
          <w:p>
            <w:pPr>
              <w:pStyle w:val="单元格样式4"/>
            </w:pPr>
            <w:r>
              <w:t xml:space="preserve">14.13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6.43</w:t>
            </w:r>
          </w:p>
        </w:tc>
        <w:tc>
          <w:tcPr>
            <w:tcW w:w="1134" w:type="dxa"/>
            <w:vAlign w:val="center"/>
          </w:tcPr>
          <w:p>
            <w:pPr>
              <w:pStyle w:val="单元格样式4"/>
            </w:pPr>
            <w:r>
              <w:t xml:space="preserve">6.43</w:t>
            </w:r>
          </w:p>
        </w:tc>
        <w:tc>
          <w:tcPr>
            <w:tcW w:w="1134" w:type="dxa"/>
            <w:vAlign w:val="center"/>
          </w:tcPr>
          <w:p>
            <w:pPr>
              <w:pStyle w:val="单元格样式4"/>
            </w:pPr>
            <w:r>
              <w:t xml:space="preserve">6.43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6.48</w:t>
            </w:r>
          </w:p>
        </w:tc>
        <w:tc>
          <w:tcPr>
            <w:tcW w:w="1134" w:type="dxa"/>
            <w:vAlign w:val="center"/>
          </w:tcPr>
          <w:p>
            <w:pPr>
              <w:pStyle w:val="单元格样式4"/>
            </w:pPr>
            <w:r>
              <w:t xml:space="preserve">6.48</w:t>
            </w:r>
          </w:p>
        </w:tc>
        <w:tc>
          <w:tcPr>
            <w:tcW w:w="1134" w:type="dxa"/>
            <w:vAlign w:val="center"/>
          </w:tcPr>
          <w:p>
            <w:pPr>
              <w:pStyle w:val="单元格样式4"/>
            </w:pPr>
            <w:r>
              <w:t xml:space="preserve">6.48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6.48</w:t>
            </w:r>
          </w:p>
        </w:tc>
        <w:tc>
          <w:tcPr>
            <w:tcW w:w="1134" w:type="dxa"/>
            <w:vAlign w:val="center"/>
          </w:tcPr>
          <w:p>
            <w:pPr>
              <w:pStyle w:val="单元格样式4"/>
            </w:pPr>
            <w:r>
              <w:t xml:space="preserve">6.48</w:t>
            </w:r>
          </w:p>
        </w:tc>
        <w:tc>
          <w:tcPr>
            <w:tcW w:w="1134" w:type="dxa"/>
            <w:vAlign w:val="center"/>
          </w:tcPr>
          <w:p>
            <w:pPr>
              <w:pStyle w:val="单元格样式4"/>
            </w:pPr>
            <w:r>
              <w:t xml:space="preserve">6.48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2.19</w:t>
            </w:r>
          </w:p>
        </w:tc>
        <w:tc>
          <w:tcPr>
            <w:tcW w:w="1134" w:type="dxa"/>
            <w:vAlign w:val="center"/>
          </w:tcPr>
          <w:p>
            <w:pPr>
              <w:pStyle w:val="单元格样式4"/>
            </w:pPr>
            <w:r>
              <w:t xml:space="preserve">2.19</w:t>
            </w:r>
          </w:p>
        </w:tc>
        <w:tc>
          <w:tcPr>
            <w:tcW w:w="1134" w:type="dxa"/>
            <w:vAlign w:val="center"/>
          </w:tcPr>
          <w:p>
            <w:pPr>
              <w:pStyle w:val="单元格样式4"/>
            </w:pPr>
            <w:r>
              <w:t xml:space="preserve">2.19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4.29</w:t>
            </w:r>
          </w:p>
        </w:tc>
        <w:tc>
          <w:tcPr>
            <w:tcW w:w="1134" w:type="dxa"/>
            <w:vAlign w:val="center"/>
          </w:tcPr>
          <w:p>
            <w:pPr>
              <w:pStyle w:val="单元格样式4"/>
            </w:pPr>
            <w:r>
              <w:t xml:space="preserve">4.29</w:t>
            </w:r>
          </w:p>
        </w:tc>
        <w:tc>
          <w:tcPr>
            <w:tcW w:w="1134" w:type="dxa"/>
            <w:vAlign w:val="center"/>
          </w:tcPr>
          <w:p>
            <w:pPr>
              <w:pStyle w:val="单元格样式4"/>
            </w:pPr>
            <w:r>
              <w:t xml:space="preserve">4.29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5.61</w:t>
            </w:r>
          </w:p>
        </w:tc>
        <w:tc>
          <w:tcPr>
            <w:tcW w:w="1134" w:type="dxa"/>
            <w:vAlign w:val="center"/>
          </w:tcPr>
          <w:p>
            <w:pPr>
              <w:pStyle w:val="单元格样式4"/>
            </w:pPr>
            <w:r>
              <w:t xml:space="preserve">5.61</w:t>
            </w:r>
          </w:p>
        </w:tc>
        <w:tc>
          <w:tcPr>
            <w:tcW w:w="1134" w:type="dxa"/>
            <w:vAlign w:val="center"/>
          </w:tcPr>
          <w:p>
            <w:pPr>
              <w:pStyle w:val="单元格样式4"/>
            </w:pPr>
            <w:r>
              <w:t xml:space="preserve">5.61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5.61</w:t>
            </w:r>
          </w:p>
        </w:tc>
        <w:tc>
          <w:tcPr>
            <w:tcW w:w="1134" w:type="dxa"/>
            <w:vAlign w:val="center"/>
          </w:tcPr>
          <w:p>
            <w:pPr>
              <w:pStyle w:val="单元格样式4"/>
            </w:pPr>
            <w:r>
              <w:t xml:space="preserve">5.61</w:t>
            </w:r>
          </w:p>
        </w:tc>
        <w:tc>
          <w:tcPr>
            <w:tcW w:w="1134" w:type="dxa"/>
            <w:vAlign w:val="center"/>
          </w:tcPr>
          <w:p>
            <w:pPr>
              <w:pStyle w:val="单元格样式4"/>
            </w:pPr>
            <w:r>
              <w:t xml:space="preserve">5.61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5.61</w:t>
            </w:r>
          </w:p>
        </w:tc>
        <w:tc>
          <w:tcPr>
            <w:tcW w:w="1134" w:type="dxa"/>
            <w:vAlign w:val="center"/>
          </w:tcPr>
          <w:p>
            <w:pPr>
              <w:pStyle w:val="单元格样式4"/>
            </w:pPr>
            <w:r>
              <w:t xml:space="preserve">5.61</w:t>
            </w:r>
          </w:p>
        </w:tc>
        <w:tc>
          <w:tcPr>
            <w:tcW w:w="1134" w:type="dxa"/>
            <w:vAlign w:val="center"/>
          </w:tcPr>
          <w:p>
            <w:pPr>
              <w:pStyle w:val="单元格样式4"/>
            </w:pPr>
            <w:r>
              <w:t xml:space="preserve">5.61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721秦皇岛市海港区文学艺术界联合会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122.70</w:t>
            </w:r>
          </w:p>
        </w:tc>
        <w:tc>
          <w:tcPr>
            <w:tcW w:w="1361" w:type="dxa"/>
            <w:vAlign w:val="center"/>
          </w:tcPr>
          <w:p>
            <w:pPr>
              <w:pStyle w:val="单元格样式7"/>
            </w:pPr>
            <w:r>
              <w:t xml:space="preserve">92.70</w:t>
            </w:r>
          </w:p>
        </w:tc>
        <w:tc>
          <w:tcPr>
            <w:tcW w:w="1361" w:type="dxa"/>
            <w:vAlign w:val="center"/>
          </w:tcPr>
          <w:p>
            <w:pPr>
              <w:pStyle w:val="单元格样式7"/>
            </w:pPr>
            <w:r>
              <w:t xml:space="preserve">30.00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90.05</w:t>
            </w:r>
          </w:p>
        </w:tc>
        <w:tc>
          <w:tcPr>
            <w:tcW w:w="1361" w:type="dxa"/>
            <w:vAlign w:val="center"/>
          </w:tcPr>
          <w:p>
            <w:pPr>
              <w:pStyle w:val="单元格样式4"/>
            </w:pPr>
            <w:r>
              <w:t xml:space="preserve">60.05</w:t>
            </w: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20129</w:t>
            </w:r>
          </w:p>
        </w:tc>
        <w:tc>
          <w:tcPr>
            <w:tcW w:w="4535" w:type="dxa"/>
            <w:vAlign w:val="center"/>
          </w:tcPr>
          <w:p>
            <w:pPr>
              <w:pStyle w:val="单元格样式2"/>
            </w:pPr>
            <w:r>
              <w:t xml:space="preserve">群众团体事务</w:t>
            </w:r>
          </w:p>
        </w:tc>
        <w:tc>
          <w:tcPr>
            <w:tcW w:w="1361" w:type="dxa"/>
            <w:vAlign w:val="center"/>
          </w:tcPr>
          <w:p>
            <w:pPr>
              <w:pStyle w:val="单元格样式4"/>
            </w:pPr>
            <w:r>
              <w:t xml:space="preserve">90.05</w:t>
            </w:r>
          </w:p>
        </w:tc>
        <w:tc>
          <w:tcPr>
            <w:tcW w:w="1361" w:type="dxa"/>
            <w:vAlign w:val="center"/>
          </w:tcPr>
          <w:p>
            <w:pPr>
              <w:pStyle w:val="单元格样式4"/>
            </w:pPr>
            <w:r>
              <w:t xml:space="preserve">60.05</w:t>
            </w: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2012901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60.05</w:t>
            </w:r>
          </w:p>
        </w:tc>
        <w:tc>
          <w:tcPr>
            <w:tcW w:w="1361" w:type="dxa"/>
            <w:vAlign w:val="center"/>
          </w:tcPr>
          <w:p>
            <w:pPr>
              <w:pStyle w:val="单元格样式4"/>
            </w:pPr>
            <w:r>
              <w:t xml:space="preserve">60.05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2012902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20.56</w:t>
            </w:r>
          </w:p>
        </w:tc>
        <w:tc>
          <w:tcPr>
            <w:tcW w:w="1361" w:type="dxa"/>
            <w:vAlign w:val="center"/>
          </w:tcPr>
          <w:p>
            <w:pPr>
              <w:pStyle w:val="单元格样式4"/>
            </w:pPr>
            <w:r>
              <w:t xml:space="preserve">20.56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20.56</w:t>
            </w:r>
          </w:p>
        </w:tc>
        <w:tc>
          <w:tcPr>
            <w:tcW w:w="1361" w:type="dxa"/>
            <w:vAlign w:val="center"/>
          </w:tcPr>
          <w:p>
            <w:pPr>
              <w:pStyle w:val="单元格样式4"/>
            </w:pPr>
            <w:r>
              <w:t xml:space="preserve">20.56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14.13</w:t>
            </w:r>
          </w:p>
        </w:tc>
        <w:tc>
          <w:tcPr>
            <w:tcW w:w="1361" w:type="dxa"/>
            <w:vAlign w:val="center"/>
          </w:tcPr>
          <w:p>
            <w:pPr>
              <w:pStyle w:val="单元格样式4"/>
            </w:pPr>
            <w:r>
              <w:t xml:space="preserve">14.13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6.43</w:t>
            </w:r>
          </w:p>
        </w:tc>
        <w:tc>
          <w:tcPr>
            <w:tcW w:w="1361" w:type="dxa"/>
            <w:vAlign w:val="center"/>
          </w:tcPr>
          <w:p>
            <w:pPr>
              <w:pStyle w:val="单元格样式4"/>
            </w:pPr>
            <w:r>
              <w:t xml:space="preserve">6.43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6.48</w:t>
            </w:r>
          </w:p>
        </w:tc>
        <w:tc>
          <w:tcPr>
            <w:tcW w:w="1361" w:type="dxa"/>
            <w:vAlign w:val="center"/>
          </w:tcPr>
          <w:p>
            <w:pPr>
              <w:pStyle w:val="单元格样式4"/>
            </w:pPr>
            <w:r>
              <w:t xml:space="preserve">6.48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6.48</w:t>
            </w:r>
          </w:p>
        </w:tc>
        <w:tc>
          <w:tcPr>
            <w:tcW w:w="1361" w:type="dxa"/>
            <w:vAlign w:val="center"/>
          </w:tcPr>
          <w:p>
            <w:pPr>
              <w:pStyle w:val="单元格样式4"/>
            </w:pPr>
            <w:r>
              <w:t xml:space="preserve">6.48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2.19</w:t>
            </w:r>
          </w:p>
        </w:tc>
        <w:tc>
          <w:tcPr>
            <w:tcW w:w="1361" w:type="dxa"/>
            <w:vAlign w:val="center"/>
          </w:tcPr>
          <w:p>
            <w:pPr>
              <w:pStyle w:val="单元格样式4"/>
            </w:pPr>
            <w:r>
              <w:t xml:space="preserve">2.19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4.29</w:t>
            </w:r>
          </w:p>
        </w:tc>
        <w:tc>
          <w:tcPr>
            <w:tcW w:w="1361" w:type="dxa"/>
            <w:vAlign w:val="center"/>
          </w:tcPr>
          <w:p>
            <w:pPr>
              <w:pStyle w:val="单元格样式4"/>
            </w:pPr>
            <w:r>
              <w:t xml:space="preserve">4.29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5.61</w:t>
            </w:r>
          </w:p>
        </w:tc>
        <w:tc>
          <w:tcPr>
            <w:tcW w:w="1361" w:type="dxa"/>
            <w:vAlign w:val="center"/>
          </w:tcPr>
          <w:p>
            <w:pPr>
              <w:pStyle w:val="单元格样式4"/>
            </w:pPr>
            <w:r>
              <w:t xml:space="preserve">5.61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5.61</w:t>
            </w:r>
          </w:p>
        </w:tc>
        <w:tc>
          <w:tcPr>
            <w:tcW w:w="1361" w:type="dxa"/>
            <w:vAlign w:val="center"/>
          </w:tcPr>
          <w:p>
            <w:pPr>
              <w:pStyle w:val="单元格样式4"/>
            </w:pPr>
            <w:r>
              <w:t xml:space="preserve">5.61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5.61</w:t>
            </w:r>
          </w:p>
        </w:tc>
        <w:tc>
          <w:tcPr>
            <w:tcW w:w="1361" w:type="dxa"/>
            <w:vAlign w:val="center"/>
          </w:tcPr>
          <w:p>
            <w:pPr>
              <w:pStyle w:val="单元格样式4"/>
            </w:pPr>
            <w:r>
              <w:t xml:space="preserve">5.61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721秦皇岛市海港区文学艺术界联合会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122.70</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90.05</w:t>
            </w:r>
          </w:p>
        </w:tc>
        <w:tc>
          <w:tcPr>
            <w:tcW w:w="1474" w:type="dxa"/>
            <w:vAlign w:val="center"/>
          </w:tcPr>
          <w:p>
            <w:pPr>
              <w:pStyle w:val="单元格样式4"/>
            </w:pPr>
            <w:r>
              <w:t xml:space="preserve">90.05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20.56</w:t>
            </w:r>
          </w:p>
        </w:tc>
        <w:tc>
          <w:tcPr>
            <w:tcW w:w="1474" w:type="dxa"/>
            <w:vAlign w:val="center"/>
          </w:tcPr>
          <w:p>
            <w:pPr>
              <w:pStyle w:val="单元格样式4"/>
            </w:pPr>
            <w:r>
              <w:t xml:space="preserve">20.56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6.48</w:t>
            </w:r>
          </w:p>
        </w:tc>
        <w:tc>
          <w:tcPr>
            <w:tcW w:w="1474" w:type="dxa"/>
            <w:vAlign w:val="center"/>
          </w:tcPr>
          <w:p>
            <w:pPr>
              <w:pStyle w:val="单元格样式4"/>
            </w:pPr>
            <w:r>
              <w:t xml:space="preserve">6.48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5.61</w:t>
            </w:r>
          </w:p>
        </w:tc>
        <w:tc>
          <w:tcPr>
            <w:tcW w:w="1474" w:type="dxa"/>
            <w:vAlign w:val="center"/>
          </w:tcPr>
          <w:p>
            <w:pPr>
              <w:pStyle w:val="单元格样式4"/>
            </w:pPr>
            <w:r>
              <w:t xml:space="preserve">5.61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122.70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122.70</w:t>
            </w:r>
          </w:p>
        </w:tc>
        <w:tc>
          <w:tcPr>
            <w:tcW w:w="1474" w:type="dxa"/>
            <w:vAlign w:val="center"/>
          </w:tcPr>
          <w:p>
            <w:pPr>
              <w:pStyle w:val="单元格样式7"/>
            </w:pPr>
            <w:r>
              <w:t xml:space="preserve">122.70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122.70</w:t>
            </w:r>
          </w:p>
        </w:tc>
        <w:tc>
          <w:tcPr>
            <w:tcW w:w="3402" w:type="dxa"/>
            <w:vAlign w:val="center"/>
          </w:tcPr>
          <w:p>
            <w:pPr>
              <w:pStyle w:val="单元格样式6"/>
            </w:pPr>
            <w:r>
              <w:t xml:space="preserve">支出总计</w:t>
            </w:r>
          </w:p>
        </w:tc>
        <w:tc>
          <w:tcPr>
            <w:tcW w:w="1474" w:type="dxa"/>
            <w:vAlign w:val="center"/>
          </w:tcPr>
          <w:p>
            <w:pPr>
              <w:pStyle w:val="单元格样式7"/>
            </w:pPr>
            <w:r>
              <w:t xml:space="preserve">122.70</w:t>
            </w:r>
          </w:p>
        </w:tc>
        <w:tc>
          <w:tcPr>
            <w:tcW w:w="1474" w:type="dxa"/>
            <w:vAlign w:val="center"/>
          </w:tcPr>
          <w:p>
            <w:pPr>
              <w:pStyle w:val="单元格样式7"/>
            </w:pPr>
            <w:r>
              <w:t xml:space="preserve">122.70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721秦皇岛市海港区文学艺术界联合会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122.70</w:t>
            </w:r>
          </w:p>
        </w:tc>
        <w:tc>
          <w:tcPr>
            <w:tcW w:w="2551" w:type="dxa"/>
            <w:vAlign w:val="center"/>
          </w:tcPr>
          <w:p>
            <w:pPr>
              <w:pStyle w:val="单元格样式7"/>
            </w:pPr>
            <w:r>
              <w:t xml:space="preserve">92.70</w:t>
            </w:r>
          </w:p>
        </w:tc>
        <w:tc>
          <w:tcPr>
            <w:tcW w:w="2551" w:type="dxa"/>
            <w:vAlign w:val="center"/>
          </w:tcPr>
          <w:p>
            <w:pPr>
              <w:pStyle w:val="单元格样式7"/>
            </w:pPr>
            <w:r>
              <w:t xml:space="preserve">30.00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90.05</w:t>
            </w:r>
          </w:p>
        </w:tc>
        <w:tc>
          <w:tcPr>
            <w:tcW w:w="2551" w:type="dxa"/>
            <w:vAlign w:val="center"/>
          </w:tcPr>
          <w:p>
            <w:pPr>
              <w:pStyle w:val="单元格样式4"/>
            </w:pPr>
            <w:r>
              <w:t xml:space="preserve">60.05</w:t>
            </w: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20129</w:t>
            </w:r>
          </w:p>
        </w:tc>
        <w:tc>
          <w:tcPr>
            <w:tcW w:w="4535" w:type="dxa"/>
            <w:vAlign w:val="center"/>
          </w:tcPr>
          <w:p>
            <w:pPr>
              <w:pStyle w:val="单元格样式2"/>
            </w:pPr>
            <w:r>
              <w:t xml:space="preserve">群众团体事务</w:t>
            </w:r>
          </w:p>
        </w:tc>
        <w:tc>
          <w:tcPr>
            <w:tcW w:w="2551" w:type="dxa"/>
            <w:vAlign w:val="center"/>
          </w:tcPr>
          <w:p>
            <w:pPr>
              <w:pStyle w:val="单元格样式4"/>
            </w:pPr>
            <w:r>
              <w:t xml:space="preserve">90.05</w:t>
            </w:r>
          </w:p>
        </w:tc>
        <w:tc>
          <w:tcPr>
            <w:tcW w:w="2551" w:type="dxa"/>
            <w:vAlign w:val="center"/>
          </w:tcPr>
          <w:p>
            <w:pPr>
              <w:pStyle w:val="单元格样式4"/>
            </w:pPr>
            <w:r>
              <w:t xml:space="preserve">60.05</w:t>
            </w: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2012901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60.05</w:t>
            </w:r>
          </w:p>
        </w:tc>
        <w:tc>
          <w:tcPr>
            <w:tcW w:w="2551" w:type="dxa"/>
            <w:vAlign w:val="center"/>
          </w:tcPr>
          <w:p>
            <w:pPr>
              <w:pStyle w:val="单元格样式4"/>
            </w:pPr>
            <w:r>
              <w:t xml:space="preserve">60.05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2012902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30.00</w:t>
            </w:r>
          </w:p>
        </w:tc>
        <w:tc>
          <w:tcPr>
            <w:tcW w:w="2551" w:type="dxa"/>
            <w:vAlign w:val="center"/>
          </w:tcPr>
          <w:p>
            <w:pPr>
              <w:pStyle w:val="单元格样式4"/>
            </w:pP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20.56</w:t>
            </w:r>
          </w:p>
        </w:tc>
        <w:tc>
          <w:tcPr>
            <w:tcW w:w="2551" w:type="dxa"/>
            <w:vAlign w:val="center"/>
          </w:tcPr>
          <w:p>
            <w:pPr>
              <w:pStyle w:val="单元格样式4"/>
            </w:pPr>
            <w:r>
              <w:t xml:space="preserve">20.56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20.56</w:t>
            </w:r>
          </w:p>
        </w:tc>
        <w:tc>
          <w:tcPr>
            <w:tcW w:w="2551" w:type="dxa"/>
            <w:vAlign w:val="center"/>
          </w:tcPr>
          <w:p>
            <w:pPr>
              <w:pStyle w:val="单元格样式4"/>
            </w:pPr>
            <w:r>
              <w:t xml:space="preserve">20.56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14.13</w:t>
            </w:r>
          </w:p>
        </w:tc>
        <w:tc>
          <w:tcPr>
            <w:tcW w:w="2551" w:type="dxa"/>
            <w:vAlign w:val="center"/>
          </w:tcPr>
          <w:p>
            <w:pPr>
              <w:pStyle w:val="单元格样式4"/>
            </w:pPr>
            <w:r>
              <w:t xml:space="preserve">14.13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6.43</w:t>
            </w:r>
          </w:p>
        </w:tc>
        <w:tc>
          <w:tcPr>
            <w:tcW w:w="2551" w:type="dxa"/>
            <w:vAlign w:val="center"/>
          </w:tcPr>
          <w:p>
            <w:pPr>
              <w:pStyle w:val="单元格样式4"/>
            </w:pPr>
            <w:r>
              <w:t xml:space="preserve">6.43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6.48</w:t>
            </w:r>
          </w:p>
        </w:tc>
        <w:tc>
          <w:tcPr>
            <w:tcW w:w="2551" w:type="dxa"/>
            <w:vAlign w:val="center"/>
          </w:tcPr>
          <w:p>
            <w:pPr>
              <w:pStyle w:val="单元格样式4"/>
            </w:pPr>
            <w:r>
              <w:t xml:space="preserve">6.48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6.48</w:t>
            </w:r>
          </w:p>
        </w:tc>
        <w:tc>
          <w:tcPr>
            <w:tcW w:w="2551" w:type="dxa"/>
            <w:vAlign w:val="center"/>
          </w:tcPr>
          <w:p>
            <w:pPr>
              <w:pStyle w:val="单元格样式4"/>
            </w:pPr>
            <w:r>
              <w:t xml:space="preserve">6.48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2.19</w:t>
            </w:r>
          </w:p>
        </w:tc>
        <w:tc>
          <w:tcPr>
            <w:tcW w:w="2551" w:type="dxa"/>
            <w:vAlign w:val="center"/>
          </w:tcPr>
          <w:p>
            <w:pPr>
              <w:pStyle w:val="单元格样式4"/>
            </w:pPr>
            <w:r>
              <w:t xml:space="preserve">2.19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4.29</w:t>
            </w:r>
          </w:p>
        </w:tc>
        <w:tc>
          <w:tcPr>
            <w:tcW w:w="2551" w:type="dxa"/>
            <w:vAlign w:val="center"/>
          </w:tcPr>
          <w:p>
            <w:pPr>
              <w:pStyle w:val="单元格样式4"/>
            </w:pPr>
            <w:r>
              <w:t xml:space="preserve">4.29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5.61</w:t>
            </w:r>
          </w:p>
        </w:tc>
        <w:tc>
          <w:tcPr>
            <w:tcW w:w="2551" w:type="dxa"/>
            <w:vAlign w:val="center"/>
          </w:tcPr>
          <w:p>
            <w:pPr>
              <w:pStyle w:val="单元格样式4"/>
            </w:pPr>
            <w:r>
              <w:t xml:space="preserve">5.61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5.61</w:t>
            </w:r>
          </w:p>
        </w:tc>
        <w:tc>
          <w:tcPr>
            <w:tcW w:w="2551" w:type="dxa"/>
            <w:vAlign w:val="center"/>
          </w:tcPr>
          <w:p>
            <w:pPr>
              <w:pStyle w:val="单元格样式4"/>
            </w:pPr>
            <w:r>
              <w:t xml:space="preserve">5.61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5.61</w:t>
            </w:r>
          </w:p>
        </w:tc>
        <w:tc>
          <w:tcPr>
            <w:tcW w:w="2551" w:type="dxa"/>
            <w:vAlign w:val="center"/>
          </w:tcPr>
          <w:p>
            <w:pPr>
              <w:pStyle w:val="单元格样式4"/>
            </w:pPr>
            <w:r>
              <w:t xml:space="preserve">5.61</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721秦皇岛市海港区文学艺术界联合会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92.70</w:t>
            </w:r>
          </w:p>
        </w:tc>
        <w:tc>
          <w:tcPr>
            <w:tcW w:w="2551" w:type="dxa"/>
            <w:vAlign w:val="center"/>
          </w:tcPr>
          <w:p>
            <w:pPr>
              <w:pStyle w:val="单元格样式7"/>
            </w:pPr>
            <w:r>
              <w:t xml:space="preserve">83.48</w:t>
            </w:r>
          </w:p>
        </w:tc>
        <w:tc>
          <w:tcPr>
            <w:tcW w:w="2551" w:type="dxa"/>
            <w:vAlign w:val="center"/>
          </w:tcPr>
          <w:p>
            <w:pPr>
              <w:pStyle w:val="单元格样式7"/>
            </w:pPr>
            <w:r>
              <w:t xml:space="preserve">9.22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69.51</w:t>
            </w:r>
          </w:p>
        </w:tc>
        <w:tc>
          <w:tcPr>
            <w:tcW w:w="2551" w:type="dxa"/>
            <w:vAlign w:val="center"/>
          </w:tcPr>
          <w:p>
            <w:pPr>
              <w:pStyle w:val="单元格样式4"/>
            </w:pPr>
            <w:r>
              <w:t xml:space="preserve">69.51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17.65</w:t>
            </w:r>
          </w:p>
        </w:tc>
        <w:tc>
          <w:tcPr>
            <w:tcW w:w="2551" w:type="dxa"/>
            <w:vAlign w:val="center"/>
          </w:tcPr>
          <w:p>
            <w:pPr>
              <w:pStyle w:val="单元格样式4"/>
            </w:pPr>
            <w:r>
              <w:t xml:space="preserve">17.65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18.02</w:t>
            </w:r>
          </w:p>
        </w:tc>
        <w:tc>
          <w:tcPr>
            <w:tcW w:w="2551" w:type="dxa"/>
            <w:vAlign w:val="center"/>
          </w:tcPr>
          <w:p>
            <w:pPr>
              <w:pStyle w:val="单元格样式4"/>
            </w:pPr>
            <w:r>
              <w:t xml:space="preserve">18.02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14.82</w:t>
            </w:r>
          </w:p>
        </w:tc>
        <w:tc>
          <w:tcPr>
            <w:tcW w:w="2551" w:type="dxa"/>
            <w:vAlign w:val="center"/>
          </w:tcPr>
          <w:p>
            <w:pPr>
              <w:pStyle w:val="单元格样式4"/>
            </w:pPr>
            <w:r>
              <w:t xml:space="preserve">14.82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6.43</w:t>
            </w:r>
          </w:p>
        </w:tc>
        <w:tc>
          <w:tcPr>
            <w:tcW w:w="2551" w:type="dxa"/>
            <w:vAlign w:val="center"/>
          </w:tcPr>
          <w:p>
            <w:pPr>
              <w:pStyle w:val="单元格样式4"/>
            </w:pPr>
            <w:r>
              <w:t xml:space="preserve">6.43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2.19</w:t>
            </w:r>
          </w:p>
        </w:tc>
        <w:tc>
          <w:tcPr>
            <w:tcW w:w="2551" w:type="dxa"/>
            <w:vAlign w:val="center"/>
          </w:tcPr>
          <w:p>
            <w:pPr>
              <w:pStyle w:val="单元格样式4"/>
            </w:pPr>
            <w:r>
              <w:t xml:space="preserve">2.19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4.29</w:t>
            </w:r>
          </w:p>
        </w:tc>
        <w:tc>
          <w:tcPr>
            <w:tcW w:w="2551" w:type="dxa"/>
            <w:vAlign w:val="center"/>
          </w:tcPr>
          <w:p>
            <w:pPr>
              <w:pStyle w:val="单元格样式4"/>
            </w:pPr>
            <w:r>
              <w:t xml:space="preserve">4.29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0.50</w:t>
            </w:r>
          </w:p>
        </w:tc>
        <w:tc>
          <w:tcPr>
            <w:tcW w:w="2551" w:type="dxa"/>
            <w:vAlign w:val="center"/>
          </w:tcPr>
          <w:p>
            <w:pPr>
              <w:pStyle w:val="单元格样式4"/>
            </w:pPr>
            <w:r>
              <w:t xml:space="preserve">0.50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5.61</w:t>
            </w:r>
          </w:p>
        </w:tc>
        <w:tc>
          <w:tcPr>
            <w:tcW w:w="2551" w:type="dxa"/>
            <w:vAlign w:val="center"/>
          </w:tcPr>
          <w:p>
            <w:pPr>
              <w:pStyle w:val="单元格样式4"/>
            </w:pPr>
            <w:r>
              <w:t xml:space="preserve">5.61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9.22</w:t>
            </w:r>
          </w:p>
        </w:tc>
        <w:tc>
          <w:tcPr>
            <w:tcW w:w="2551" w:type="dxa"/>
            <w:vAlign w:val="center"/>
          </w:tcPr>
          <w:p>
            <w:pPr>
              <w:pStyle w:val="单元格样式4"/>
            </w:pPr>
          </w:p>
        </w:tc>
        <w:tc>
          <w:tcPr>
            <w:tcW w:w="2551" w:type="dxa"/>
            <w:vAlign w:val="center"/>
          </w:tcPr>
          <w:p>
            <w:pPr>
              <w:pStyle w:val="单元格样式4"/>
            </w:pPr>
            <w:r>
              <w:t xml:space="preserve">9.22</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30206</w:t>
            </w:r>
          </w:p>
        </w:tc>
        <w:tc>
          <w:tcPr>
            <w:tcW w:w="4535" w:type="dxa"/>
            <w:vAlign w:val="center"/>
          </w:tcPr>
          <w:p>
            <w:pPr>
              <w:pStyle w:val="单元格样式2"/>
            </w:pPr>
            <w:r>
              <w:t xml:space="preserve">电费</w:t>
            </w:r>
          </w:p>
        </w:tc>
        <w:tc>
          <w:tcPr>
            <w:tcW w:w="2551" w:type="dxa"/>
            <w:vAlign w:val="center"/>
          </w:tcPr>
          <w:p>
            <w:pPr>
              <w:pStyle w:val="单元格样式4"/>
            </w:pPr>
            <w:r>
              <w:t xml:space="preserve">0.15</w:t>
            </w:r>
          </w:p>
        </w:tc>
        <w:tc>
          <w:tcPr>
            <w:tcW w:w="2551" w:type="dxa"/>
            <w:vAlign w:val="center"/>
          </w:tcPr>
          <w:p>
            <w:pPr>
              <w:pStyle w:val="单元格样式4"/>
            </w:pPr>
          </w:p>
        </w:tc>
        <w:tc>
          <w:tcPr>
            <w:tcW w:w="2551" w:type="dxa"/>
            <w:vAlign w:val="center"/>
          </w:tcPr>
          <w:p>
            <w:pPr>
              <w:pStyle w:val="单元格样式4"/>
            </w:pPr>
            <w:r>
              <w:t xml:space="preserve">0.15</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2.76</w:t>
            </w:r>
          </w:p>
        </w:tc>
        <w:tc>
          <w:tcPr>
            <w:tcW w:w="2551" w:type="dxa"/>
            <w:vAlign w:val="center"/>
          </w:tcPr>
          <w:p>
            <w:pPr>
              <w:pStyle w:val="单元格样式4"/>
            </w:pPr>
          </w:p>
        </w:tc>
        <w:tc>
          <w:tcPr>
            <w:tcW w:w="2551" w:type="dxa"/>
            <w:vAlign w:val="center"/>
          </w:tcPr>
          <w:p>
            <w:pPr>
              <w:pStyle w:val="单元格样式4"/>
            </w:pPr>
            <w:r>
              <w:t xml:space="preserve">2.76</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0.04</w:t>
            </w:r>
          </w:p>
        </w:tc>
        <w:tc>
          <w:tcPr>
            <w:tcW w:w="2551" w:type="dxa"/>
            <w:vAlign w:val="center"/>
          </w:tcPr>
          <w:p>
            <w:pPr>
              <w:pStyle w:val="单元格样式4"/>
            </w:pPr>
          </w:p>
        </w:tc>
        <w:tc>
          <w:tcPr>
            <w:tcW w:w="2551" w:type="dxa"/>
            <w:vAlign w:val="center"/>
          </w:tcPr>
          <w:p>
            <w:pPr>
              <w:pStyle w:val="单元格样式4"/>
            </w:pPr>
            <w:r>
              <w:t xml:space="preserve">0.04</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0.63</w:t>
            </w:r>
          </w:p>
        </w:tc>
        <w:tc>
          <w:tcPr>
            <w:tcW w:w="2551" w:type="dxa"/>
            <w:vAlign w:val="center"/>
          </w:tcPr>
          <w:p>
            <w:pPr>
              <w:pStyle w:val="单元格样式4"/>
            </w:pPr>
          </w:p>
        </w:tc>
        <w:tc>
          <w:tcPr>
            <w:tcW w:w="2551" w:type="dxa"/>
            <w:vAlign w:val="center"/>
          </w:tcPr>
          <w:p>
            <w:pPr>
              <w:pStyle w:val="单元格样式4"/>
            </w:pPr>
            <w:r>
              <w:t xml:space="preserve">0.63</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1.08</w:t>
            </w:r>
          </w:p>
        </w:tc>
        <w:tc>
          <w:tcPr>
            <w:tcW w:w="2551" w:type="dxa"/>
            <w:vAlign w:val="center"/>
          </w:tcPr>
          <w:p>
            <w:pPr>
              <w:pStyle w:val="单元格样式4"/>
            </w:pPr>
          </w:p>
        </w:tc>
        <w:tc>
          <w:tcPr>
            <w:tcW w:w="2551" w:type="dxa"/>
            <w:vAlign w:val="center"/>
          </w:tcPr>
          <w:p>
            <w:pPr>
              <w:pStyle w:val="单元格样式4"/>
            </w:pPr>
            <w:r>
              <w:t xml:space="preserve">1.08</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3.24</w:t>
            </w:r>
          </w:p>
        </w:tc>
        <w:tc>
          <w:tcPr>
            <w:tcW w:w="2551" w:type="dxa"/>
            <w:vAlign w:val="center"/>
          </w:tcPr>
          <w:p>
            <w:pPr>
              <w:pStyle w:val="单元格样式4"/>
            </w:pPr>
          </w:p>
        </w:tc>
        <w:tc>
          <w:tcPr>
            <w:tcW w:w="2551" w:type="dxa"/>
            <w:vAlign w:val="center"/>
          </w:tcPr>
          <w:p>
            <w:pPr>
              <w:pStyle w:val="单元格样式4"/>
            </w:pPr>
            <w:r>
              <w:t xml:space="preserve">3.24</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0.32</w:t>
            </w:r>
          </w:p>
        </w:tc>
        <w:tc>
          <w:tcPr>
            <w:tcW w:w="2551" w:type="dxa"/>
            <w:vAlign w:val="center"/>
          </w:tcPr>
          <w:p>
            <w:pPr>
              <w:pStyle w:val="单元格样式4"/>
            </w:pPr>
          </w:p>
        </w:tc>
        <w:tc>
          <w:tcPr>
            <w:tcW w:w="2551" w:type="dxa"/>
            <w:vAlign w:val="center"/>
          </w:tcPr>
          <w:p>
            <w:pPr>
              <w:pStyle w:val="单元格样式4"/>
            </w:pPr>
            <w:r>
              <w:t xml:space="preserve">0.32</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13.97</w:t>
            </w:r>
          </w:p>
        </w:tc>
        <w:tc>
          <w:tcPr>
            <w:tcW w:w="2551" w:type="dxa"/>
            <w:vAlign w:val="center"/>
          </w:tcPr>
          <w:p>
            <w:pPr>
              <w:pStyle w:val="单元格样式4"/>
            </w:pPr>
            <w:r>
              <w:t xml:space="preserve">13.97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13.85</w:t>
            </w:r>
          </w:p>
        </w:tc>
        <w:tc>
          <w:tcPr>
            <w:tcW w:w="2551" w:type="dxa"/>
            <w:vAlign w:val="center"/>
          </w:tcPr>
          <w:p>
            <w:pPr>
              <w:pStyle w:val="单元格样式4"/>
            </w:pPr>
            <w:r>
              <w:t xml:space="preserve">13.85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30309</w:t>
            </w:r>
          </w:p>
        </w:tc>
        <w:tc>
          <w:tcPr>
            <w:tcW w:w="4535" w:type="dxa"/>
            <w:vAlign w:val="center"/>
          </w:tcPr>
          <w:p>
            <w:pPr>
              <w:pStyle w:val="单元格样式2"/>
            </w:pPr>
            <w:r>
              <w:t xml:space="preserve">奖励金</w:t>
            </w:r>
          </w:p>
        </w:tc>
        <w:tc>
          <w:tcPr>
            <w:tcW w:w="2551" w:type="dxa"/>
            <w:vAlign w:val="center"/>
          </w:tcPr>
          <w:p>
            <w:pPr>
              <w:pStyle w:val="单元格样式4"/>
            </w:pPr>
            <w:r>
              <w:t xml:space="preserve">0.12</w:t>
            </w:r>
          </w:p>
        </w:tc>
        <w:tc>
          <w:tcPr>
            <w:tcW w:w="2551" w:type="dxa"/>
            <w:vAlign w:val="center"/>
          </w:tcPr>
          <w:p>
            <w:pPr>
              <w:pStyle w:val="单元格样式4"/>
            </w:pPr>
            <w:r>
              <w:t xml:space="preserve">0.12</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721秦皇岛市海港区文学艺术界联合会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721秦皇岛市海港区文学艺术界联合会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721秦皇岛市海港区文学艺术界联合会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0"/>
        <w:sectPr>
          <w:type w:val="nextPage"/>
          <w:pgSz w:w="16840" w:h="11900" w:orient="landscape"/>
          <w:pgMar w:top="1361" w:right="1020" w:bottom="1361" w:left="1020" w:header="720" w:footer="720" w:gutter="0"/>
        </w:sectPr>
      </w:pPr>
      <w:r>
        <w:rPr>
          <w:rFonts w:ascii="方正书宋_GBK" w:eastAsia="方正书宋_GBK" w:hAnsi="方正书宋_GBK" w:cs="方正书宋_GBK"/>
          <w:color w:val="FFFFFF"/>
          <w:sz w:val="21"/>
        </w:rPr>
        <w:t xml:space="preserve">第一部分  秦皇岛市海港区文学艺术界联合会2024年部门预算信息公开情况说明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秦皇岛市海港区文学艺术界联合会2024年部门预算信息公开情况说明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按照《中华人民共和国预算法》、《地方预决算公开操作规程》和《关于进一步推进预算公开工作的实施意见》规定，现将秦皇岛市海港区文学艺术界联合会2024年部门预算公开如下：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秦皇岛市海港区文学艺术界联合会本级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贯彻落实党的文艺工作方针，做好联络、协调、服务和指导工作，听取和反映文艺界的情况和意见。开展文艺培训与交流等活动，组织艺术家创作文艺精品，力推精品生产和文艺名家，促进港城文化艺术的影响力和美誉度进一步提高。广泛利用《海港文艺》、文艺工作者之家等多种平台推介优秀作品和人才，吸纳文艺人才，扩大艺术家队伍，营造积极向上的文化氛围。用优秀文艺作品丰富人民群众精神生活，举办庆祝建国75周年大型书画诗词摄影展。按照中华诗词学会工作要求，我区作为“中华诗词之乡”挂牌单位，组织开展诗词讲座、诗词朗诵、诗词采风等活动、做好诗化环境建设。展艺术采风、培训讲座、书画笔会、朗诵会、展示展演等活动。编辑出版《海港文艺》，推介优秀文艺作品，扩大海港区文艺影响力。</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（一）开展文艺工作</w:t>
      </w:r>
    </w:p>
    <w:p>
      <w:pPr>
        <w:pStyle w:val="插入文本样式-插入职责分类绩效目标文件"/>
      </w:pPr>
      <w:r>
        <w:t xml:space="preserve">绩效目标：按照工作职责，用优秀文艺作品丰富人民群众精神生活，举办庆祝建国75周年大型书画诗词摄影展。</w:t>
      </w:r>
    </w:p>
    <w:p>
      <w:pPr>
        <w:pStyle w:val="插入文本样式-插入职责分类绩效目标文件"/>
      </w:pPr>
      <w:r>
        <w:t xml:space="preserve">绩效指标：选取各类优秀文艺作品150幅参加展览，参观人员≥200人。</w:t>
      </w:r>
    </w:p>
    <w:p>
      <w:pPr>
        <w:pStyle w:val="插入文本样式-插入职责分类绩效目标文件"/>
      </w:pPr>
      <w:r>
        <w:t xml:space="preserve">绩效目标：按照中华诗词学会工作要求，我区作为“中华诗词之乡”挂牌单位，组织开展各项诗词活动、做好诗化环境建设。</w:t>
      </w:r>
    </w:p>
    <w:p>
      <w:pPr>
        <w:pStyle w:val="插入文本样式-插入职责分类绩效目标文件"/>
      </w:pPr>
      <w:r>
        <w:t xml:space="preserve">绩效指标：开展诗词讲座、诗词朗诵、诗词采风等活动并制作诗词展牌≥6次。</w:t>
      </w:r>
    </w:p>
    <w:p>
      <w:pPr>
        <w:pStyle w:val="插入文本样式-插入职责分类绩效目标文件"/>
      </w:pPr>
      <w:r>
        <w:t xml:space="preserve">绩效目标：按照工作职责，发挥文联联络协调职能，组织开展各项文艺活动。</w:t>
      </w:r>
    </w:p>
    <w:p>
      <w:pPr>
        <w:pStyle w:val="插入文本样式-插入职责分类绩效目标文件"/>
      </w:pPr>
      <w:r>
        <w:t xml:space="preserve">绩效指标：开展艺术采风、培训讲座、书画笔会、朗诵会、展示展演等活动≥12次。</w:t>
      </w:r>
    </w:p>
    <w:p>
      <w:pPr>
        <w:pStyle w:val="插入文本样式-插入职责分类绩效目标文件"/>
      </w:pPr>
      <w:r>
        <w:t xml:space="preserve">绩效目标：发挥团结引导职能，积极推进协会加强基层建设，围绕中心工作组织文艺活动，创作文艺精品。</w:t>
      </w:r>
    </w:p>
    <w:p>
      <w:pPr>
        <w:pStyle w:val="插入文本样式-插入职责分类绩效目标文件"/>
      </w:pPr>
      <w:r>
        <w:t xml:space="preserve">绩效指标：各协会组织文艺活动≥6次，创作优秀作品≥50篇。</w:t>
      </w:r>
    </w:p>
    <w:p>
      <w:pPr>
        <w:pStyle w:val="插入文本样式-插入职责分类绩效目标文件"/>
      </w:pPr>
      <w:r>
        <w:t xml:space="preserve">绩效目标：按照办公室工作职责，发挥办公室综合协调和服务等职能，做好机关建设、机关管理、综合协调、服务保障、思想宣传、财务等工作。</w:t>
      </w:r>
    </w:p>
    <w:p>
      <w:pPr>
        <w:pStyle w:val="插入文本样式-插入职责分类绩效目标文件"/>
      </w:pPr>
      <w:r>
        <w:t xml:space="preserve">绩效指标：完成区文联机关内部资料及有关资料信息的编辑与印发100%。负责区文联工作要点、工作安排、总结、请示、报告、领导讲话以及其它综合性文稿的起草工作≥100次。</w:t>
      </w:r>
    </w:p>
    <w:p>
      <w:pPr>
        <w:pStyle w:val="插入文本样式-插入职责分类绩效目标文件"/>
      </w:pPr>
      <w:r>
        <w:t xml:space="preserve">（二）文艺交流平台阵地建设工作</w:t>
      </w:r>
    </w:p>
    <w:p>
      <w:pPr>
        <w:pStyle w:val="插入文本样式-插入职责分类绩效目标文件"/>
      </w:pPr>
      <w:r>
        <w:t xml:space="preserve">绩效目标：按照工作职责，编辑出版《海港文艺》，推介优秀文艺作品，扩大海港区文艺影响力</w:t>
      </w:r>
    </w:p>
    <w:p>
      <w:pPr>
        <w:pStyle w:val="插入文本样式-插入职责分类绩效目标文件"/>
      </w:pPr>
      <w:r>
        <w:t xml:space="preserve">绩效指标：编辑出版《海港文艺》2期，刊登优秀作品≥60篇，提升文艺作品质量，促进文化交流</w:t>
      </w:r>
    </w:p>
    <w:p>
      <w:pPr>
        <w:pStyle w:val="插入文本样式-插入职责分类绩效目标文件"/>
      </w:pPr>
      <w:r>
        <w:t xml:space="preserve">绩效目标：保障文艺工作者之家平台正常运行，充分发挥平台的艺术创作、交流、研讨、培训和会议服务等功能。</w:t>
      </w:r>
    </w:p>
    <w:p>
      <w:pPr>
        <w:pStyle w:val="插入文本样式-插入职责分类绩效目标文件"/>
      </w:pPr>
      <w:r>
        <w:t xml:space="preserve">绩效指标：组织艺术创作、文艺交流、研讨培训等活动≥5次。</w:t>
      </w:r>
    </w:p>
    <w:p>
      <w:pPr>
        <w:pStyle w:val="插入文本样式-插入职责分类绩效目标文件"/>
      </w:pPr>
      <w:r>
        <w:t xml:space="preserve">绩效目标：加强对文艺家协会统一服务管理。</w:t>
      </w:r>
    </w:p>
    <w:p>
      <w:pPr>
        <w:pStyle w:val="插入文本样式-插入职责分类绩效目标文件"/>
      </w:pPr>
      <w:r>
        <w:t xml:space="preserve">绩效指标：组织艺术创作、文艺交流、研讨培训等活动≥5次。</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(一)完善制度建设。制定完善部门预算绩效管理制度、财政资金使用管理办法、工作保障制度等，为全年预算绩效目标的实现奠定制度基础。</w:t>
      </w:r>
    </w:p>
    <w:p>
      <w:pPr>
        <w:pStyle w:val="插入文本样式-插入实现年度发展规划目标的保障措施文件"/>
      </w:pPr>
      <w:r>
        <w:t xml:space="preserve">（二）加强支出管理。优化支出结构，编细编实部门预算，规范采购流程，提高资金使用效率，确保支出进度达标。</w:t>
      </w:r>
    </w:p>
    <w:p>
      <w:pPr>
        <w:pStyle w:val="插入文本样式-插入实现年度发展规划目标的保障措施文件"/>
      </w:pPr>
      <w:r>
        <w:t xml:space="preserve">（三）加强绩效运行监控。开展部门预算绩效运行监控，发现问题及时采取措施，确保绩效目标如期保质实现。</w:t>
      </w:r>
    </w:p>
    <w:p>
      <w:pPr>
        <w:pStyle w:val="插入文本样式-插入实现年度发展规划目标的保障措施文件"/>
      </w:pPr>
      <w:r>
        <w:t xml:space="preserve">（四）做好绩效自评。按要求开展上年度部门预算绩效自评和重点评价工作，对评价中发现的问题及时整改，调整优化支出结构，提高财政资金使用效益。</w:t>
      </w:r>
    </w:p>
    <w:p>
      <w:pPr>
        <w:pStyle w:val="插入文本样式-插入实现年度发展规划目标的保障措施文件"/>
      </w:pPr>
      <w:r>
        <w:t xml:space="preserve">（五）规范财务资产管理。完善部门内部财务管理制度，严格审批程序，加强固定资产登记、使用和报废处置管理，做到支出合理，物尽其用。</w:t>
      </w:r>
    </w:p>
    <w:p>
      <w:pPr>
        <w:pStyle w:val="插入文本样式-插入实现年度发展规划目标的保障措施文件"/>
      </w:pPr>
      <w:r>
        <w:t xml:space="preserve">（六）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插入文本样式-插入实现年度发展规划目标的保障措施文件"/>
        <w:sectPr>
          <w:type w:val="nextPage"/>
          <w:pgSz w:w="16840" w:h="11900" w:orient="landscape"/>
          <w:pgMar w:top="1361" w:right="1020" w:bottom="1361" w:left="1020" w:header="720" w:footer="720" w:gutter="0"/>
        </w:sectPr>
      </w:pPr>
      <w:r>
        <w:t xml:space="preserve">（七）加强宣传培训调研等。加强本部门人员培训，提高职工业务素质；加强调研，提出优化财政资金配置、提高资金使用效益的意见意见；加大宣传力度，强化预算绩效管理意识，促进预算绩效管理水平进一步提升。</w:t>
      </w:r>
    </w:p>
    <w:p>
      <w:pPr>
        <w:spacing w:before="10" w:after="10" w:line="360"/>
        <w:ind w:firstLine="640"/>
        <w:jc w:val="left"/>
        <w:outlineLvl w:val="2"/>
        <w:sectPr>
          <w:type w:val="nextPage"/>
          <w:pgSz w:w="16840" w:h="11900" w:orient="landscape"/>
          <w:pgMar w:top="1361" w:right="1020" w:bottom="1134" w:left="1020" w:header="720" w:footer="720" w:gutter="0"/>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1、文联工作经费绩效目标表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13030224P00308P12510Y</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文联工作经费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保障机关内部各项任务正常运转。开展采风笔会书画展等活动，进行艺术创作。</w:t>
            </w:r>
            <w:r>
              <w:tab/>
            </w:r>
            <w:r>
              <w:tab/>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1.1、保障机关内部各项任务正常运转。</w:t>
            </w:r>
            <w:r>
              <w:tab/>
            </w:r>
            <w:r>
              <w:tab/>
            </w:r>
            <w:r>
              <w:tab/>
            </w:r>
            <w:r>
              <w:tab/>
            </w:r>
            <w:r>
              <w:tab/>
            </w:r>
            <w:r>
              <w:tab/>
            </w:r>
          </w:p>
          <w:p>
            <w:pPr>
              <w:pStyle w:val="单元格样式2"/>
            </w:pPr>
            <w:r>
              <w:tab/>
            </w:r>
            <w:r>
              <w:tab/>
            </w:r>
            <w:r>
              <w:tab/>
            </w:r>
            <w:r>
              <w:tab/>
            </w:r>
            <w:r>
              <w:tab/>
            </w:r>
          </w:p>
          <w:p>
            <w:pPr>
              <w:pStyle w:val="单元格样式2"/>
            </w:pPr>
          </w:p>
          <w:p>
            <w:pPr>
              <w:pStyle w:val="单元格样式2"/>
            </w:pPr>
            <w:r>
              <w:t xml:space="preserve">2.2、开展采风笔会书画展等活动，进行艺术创作。</w:t>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组织文艺活动次数</w:t>
            </w:r>
          </w:p>
        </w:tc>
        <w:tc>
          <w:tcPr>
            <w:tcW w:w="5386" w:type="dxa"/>
            <w:hMerge w:val="restart"/>
            <w:vAlign w:val="center"/>
          </w:tcPr>
          <w:p>
            <w:pPr>
              <w:pStyle w:val="单元格样式2"/>
            </w:pPr>
            <w:r>
              <w:t xml:space="preserve">组织文艺活动次数</w:t>
            </w:r>
          </w:p>
        </w:tc>
        <w:tc>
          <w:tcPr>
            <w:tcW w:w="0" w:type="auto"/>
            <w:hMerge/>
            <w:vAlign w:val="center"/>
          </w:tcPr>
          <w:p>
            <w:pPr/>
          </w:p>
        </w:tc>
        <w:tc>
          <w:tcPr>
            <w:tcW w:w="2268" w:type="dxa"/>
            <w:vAlign w:val="center"/>
          </w:tcPr>
          <w:p>
            <w:pPr>
              <w:pStyle w:val="单元格样式2"/>
            </w:pPr>
            <w:r>
              <w:t xml:space="preserve">≥6次</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举办文艺活动成功率</w:t>
            </w:r>
          </w:p>
        </w:tc>
        <w:tc>
          <w:tcPr>
            <w:tcW w:w="5386" w:type="dxa"/>
            <w:hMerge w:val="restart"/>
            <w:vAlign w:val="center"/>
          </w:tcPr>
          <w:p>
            <w:pPr>
              <w:pStyle w:val="单元格样式2"/>
            </w:pPr>
            <w:r>
              <w:t xml:space="preserve">反映举办文艺活动成功率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文化活动完成时间</w:t>
            </w:r>
          </w:p>
        </w:tc>
        <w:tc>
          <w:tcPr>
            <w:tcW w:w="5386" w:type="dxa"/>
            <w:hMerge w:val="restart"/>
            <w:vAlign w:val="center"/>
          </w:tcPr>
          <w:p>
            <w:pPr>
              <w:pStyle w:val="单元格样式2"/>
            </w:pPr>
            <w:r>
              <w:t xml:space="preserve">文化活动完成时间</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控制整体工作经费</w:t>
            </w:r>
          </w:p>
        </w:tc>
        <w:tc>
          <w:tcPr>
            <w:tcW w:w="5386" w:type="dxa"/>
            <w:hMerge w:val="restart"/>
            <w:vAlign w:val="center"/>
          </w:tcPr>
          <w:p>
            <w:pPr>
              <w:pStyle w:val="单元格样式2"/>
            </w:pPr>
            <w:r>
              <w:t xml:space="preserve">整体工作经费小于等于预算数</w:t>
            </w:r>
          </w:p>
        </w:tc>
        <w:tc>
          <w:tcPr>
            <w:tcW w:w="0" w:type="auto"/>
            <w:hMerge/>
            <w:vAlign w:val="center"/>
          </w:tcPr>
          <w:p>
            <w:pPr/>
          </w:p>
        </w:tc>
        <w:tc>
          <w:tcPr>
            <w:tcW w:w="2268" w:type="dxa"/>
            <w:vAlign w:val="center"/>
          </w:tcPr>
          <w:p>
            <w:pPr>
              <w:pStyle w:val="单元格样式2"/>
            </w:pPr>
            <w:r>
              <w:t xml:space="preserve">≤15万元</w:t>
            </w:r>
          </w:p>
        </w:tc>
        <w:tc>
          <w:tcPr>
            <w:tcW w:w="1276" w:type="dxa"/>
            <w:vAlign w:val="center"/>
          </w:tcPr>
          <w:p>
            <w:pPr>
              <w:pStyle w:val="单元格样式2"/>
            </w:pPr>
            <w:r>
              <w:t xml:space="preserve">年初工作计划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提升文艺素质</w:t>
            </w:r>
          </w:p>
        </w:tc>
        <w:tc>
          <w:tcPr>
            <w:tcW w:w="5386" w:type="dxa"/>
            <w:hMerge w:val="restart"/>
            <w:vAlign w:val="center"/>
          </w:tcPr>
          <w:p>
            <w:pPr>
              <w:pStyle w:val="单元格样式2"/>
            </w:pPr>
            <w:r>
              <w:t xml:space="preserve">提升文艺素质</w:t>
            </w:r>
          </w:p>
        </w:tc>
        <w:tc>
          <w:tcPr>
            <w:tcW w:w="0" w:type="auto"/>
            <w:hMerge/>
            <w:vAlign w:val="center"/>
          </w:tcPr>
          <w:p>
            <w:pPr/>
          </w:p>
        </w:tc>
        <w:tc>
          <w:tcPr>
            <w:tcW w:w="2268" w:type="dxa"/>
            <w:vAlign w:val="center"/>
          </w:tcPr>
          <w:p>
            <w:pPr>
              <w:pStyle w:val="单元格样式2"/>
            </w:pPr>
            <w:r>
              <w:t xml:space="preserve">较上年有所提升</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促进优秀作品创作</w:t>
            </w:r>
          </w:p>
        </w:tc>
        <w:tc>
          <w:tcPr>
            <w:tcW w:w="5386" w:type="dxa"/>
            <w:hMerge w:val="restart"/>
            <w:vAlign w:val="center"/>
          </w:tcPr>
          <w:p>
            <w:pPr>
              <w:pStyle w:val="单元格样式2"/>
            </w:pPr>
            <w:r>
              <w:t xml:space="preserve">促进优秀作品创作</w:t>
            </w:r>
          </w:p>
        </w:tc>
        <w:tc>
          <w:tcPr>
            <w:tcW w:w="0" w:type="auto"/>
            <w:hMerge/>
            <w:vAlign w:val="center"/>
          </w:tcPr>
          <w:p>
            <w:pPr/>
          </w:p>
        </w:tc>
        <w:tc>
          <w:tcPr>
            <w:tcW w:w="2268" w:type="dxa"/>
            <w:vAlign w:val="center"/>
          </w:tcPr>
          <w:p>
            <w:pPr>
              <w:pStyle w:val="单元格样式2"/>
            </w:pPr>
            <w:r>
              <w:t xml:space="preserve">较上年有所提升</w:t>
            </w:r>
          </w:p>
        </w:tc>
        <w:tc>
          <w:tcPr>
            <w:tcW w:w="1276" w:type="dxa"/>
            <w:vAlign w:val="center"/>
          </w:tcPr>
          <w:p>
            <w:pPr>
              <w:pStyle w:val="单元格样式2"/>
            </w:pPr>
            <w:r>
              <w:t xml:space="preserve">年初工作计划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服务对象满意数/服务对象总数</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调查表</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2、文艺平台运行经费(RY)绩效目标表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13030224P00308P12511J</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文艺平台运行经费(RY)</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完成《海港区文艺》征稿、编辑、版面设计、印刷出版等工作。保障文艺工作者之家正常运行。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1.1、完成《海港区文艺》征稿、编辑、版面设计、印刷出版等工作。</w:t>
            </w:r>
          </w:p>
          <w:p>
            <w:pPr>
              <w:pStyle w:val="单元格样式2"/>
            </w:pPr>
            <w:r>
              <w:t xml:space="preserve">2.2、保障文艺工作者之家正常运行。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《海港文艺》每期发行数量</w:t>
            </w:r>
          </w:p>
        </w:tc>
        <w:tc>
          <w:tcPr>
            <w:tcW w:w="5386" w:type="dxa"/>
            <w:hMerge w:val="restart"/>
            <w:vAlign w:val="center"/>
          </w:tcPr>
          <w:p>
            <w:pPr>
              <w:pStyle w:val="单元格样式2"/>
            </w:pPr>
            <w:r>
              <w:t xml:space="preserve">《海港文艺》每期发行数量</w:t>
            </w:r>
          </w:p>
        </w:tc>
        <w:tc>
          <w:tcPr>
            <w:tcW w:w="0" w:type="auto"/>
            <w:hMerge/>
            <w:vAlign w:val="center"/>
          </w:tcPr>
          <w:p>
            <w:pPr/>
          </w:p>
        </w:tc>
        <w:tc>
          <w:tcPr>
            <w:tcW w:w="2268" w:type="dxa"/>
            <w:vAlign w:val="center"/>
          </w:tcPr>
          <w:p>
            <w:pPr>
              <w:pStyle w:val="单元格样式2"/>
            </w:pPr>
            <w:r>
              <w:t xml:space="preserve">1000册</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《海港文艺》出版期刊期数</w:t>
            </w:r>
          </w:p>
        </w:tc>
        <w:tc>
          <w:tcPr>
            <w:tcW w:w="5386" w:type="dxa"/>
            <w:hMerge w:val="restart"/>
            <w:vAlign w:val="center"/>
          </w:tcPr>
          <w:p>
            <w:pPr>
              <w:pStyle w:val="单元格样式2"/>
            </w:pPr>
            <w:r>
              <w:t xml:space="preserve">《海港文艺》出版期刊期数</w:t>
            </w:r>
          </w:p>
        </w:tc>
        <w:tc>
          <w:tcPr>
            <w:tcW w:w="0" w:type="auto"/>
            <w:hMerge/>
            <w:vAlign w:val="center"/>
          </w:tcPr>
          <w:p>
            <w:pPr/>
          </w:p>
        </w:tc>
        <w:tc>
          <w:tcPr>
            <w:tcW w:w="2268" w:type="dxa"/>
            <w:vAlign w:val="center"/>
          </w:tcPr>
          <w:p>
            <w:pPr>
              <w:pStyle w:val="单元格样式2"/>
            </w:pPr>
            <w:r>
              <w:t xml:space="preserve">2期</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文艺之家平台正常运转率</w:t>
            </w:r>
          </w:p>
        </w:tc>
        <w:tc>
          <w:tcPr>
            <w:tcW w:w="5386" w:type="dxa"/>
            <w:hMerge w:val="restart"/>
            <w:vAlign w:val="center"/>
          </w:tcPr>
          <w:p>
            <w:pPr>
              <w:pStyle w:val="单元格样式2"/>
            </w:pPr>
            <w:r>
              <w:t xml:space="preserve">文艺之家平台正常运转率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刊物内容及质量合格率</w:t>
            </w:r>
          </w:p>
        </w:tc>
        <w:tc>
          <w:tcPr>
            <w:tcW w:w="5386" w:type="dxa"/>
            <w:hMerge w:val="restart"/>
            <w:vAlign w:val="center"/>
          </w:tcPr>
          <w:p>
            <w:pPr>
              <w:pStyle w:val="单元格样式2"/>
            </w:pPr>
            <w:r>
              <w:t xml:space="preserve">刊物内容及质量合格率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工作完成时间</w:t>
            </w:r>
          </w:p>
        </w:tc>
        <w:tc>
          <w:tcPr>
            <w:tcW w:w="5386" w:type="dxa"/>
            <w:hMerge w:val="restart"/>
            <w:vAlign w:val="center"/>
          </w:tcPr>
          <w:p>
            <w:pPr>
              <w:pStyle w:val="单元格样式2"/>
            </w:pPr>
            <w:r>
              <w:t xml:space="preserve">工作完成时间</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《海港文艺》所需费用</w:t>
            </w:r>
          </w:p>
        </w:tc>
        <w:tc>
          <w:tcPr>
            <w:tcW w:w="5386" w:type="dxa"/>
            <w:hMerge w:val="restart"/>
            <w:vAlign w:val="center"/>
          </w:tcPr>
          <w:p>
            <w:pPr>
              <w:pStyle w:val="单元格样式2"/>
            </w:pPr>
            <w:r>
              <w:t xml:space="preserve">《海港文艺》所需费用</w:t>
            </w:r>
          </w:p>
        </w:tc>
        <w:tc>
          <w:tcPr>
            <w:tcW w:w="0" w:type="auto"/>
            <w:hMerge/>
            <w:vAlign w:val="center"/>
          </w:tcPr>
          <w:p>
            <w:pPr/>
          </w:p>
        </w:tc>
        <w:tc>
          <w:tcPr>
            <w:tcW w:w="2268" w:type="dxa"/>
            <w:vAlign w:val="center"/>
          </w:tcPr>
          <w:p>
            <w:pPr>
              <w:pStyle w:val="单元格样式2"/>
            </w:pPr>
            <w:r>
              <w:t xml:space="preserve">≤7万元</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文艺工作者之家平台经费</w:t>
            </w:r>
          </w:p>
        </w:tc>
        <w:tc>
          <w:tcPr>
            <w:tcW w:w="5386" w:type="dxa"/>
            <w:hMerge w:val="restart"/>
            <w:vAlign w:val="center"/>
          </w:tcPr>
          <w:p>
            <w:pPr>
              <w:pStyle w:val="单元格样式2"/>
            </w:pPr>
            <w:r>
              <w:t xml:space="preserve">文艺工作者之家平台经费</w:t>
            </w:r>
          </w:p>
        </w:tc>
        <w:tc>
          <w:tcPr>
            <w:tcW w:w="0" w:type="auto"/>
            <w:hMerge/>
            <w:vAlign w:val="center"/>
          </w:tcPr>
          <w:p>
            <w:pPr/>
          </w:p>
        </w:tc>
        <w:tc>
          <w:tcPr>
            <w:tcW w:w="2268" w:type="dxa"/>
            <w:vAlign w:val="center"/>
          </w:tcPr>
          <w:p>
            <w:pPr>
              <w:pStyle w:val="单元格样式2"/>
            </w:pPr>
            <w:r>
              <w:t xml:space="preserve">≤8万元</w:t>
            </w:r>
          </w:p>
        </w:tc>
        <w:tc>
          <w:tcPr>
            <w:tcW w:w="1276" w:type="dxa"/>
            <w:vAlign w:val="center"/>
          </w:tcPr>
          <w:p>
            <w:pPr>
              <w:pStyle w:val="单元格样式2"/>
            </w:pPr>
            <w:r>
              <w:t xml:space="preserve">年初工作计划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提升文艺素质</w:t>
            </w:r>
          </w:p>
        </w:tc>
        <w:tc>
          <w:tcPr>
            <w:tcW w:w="5386" w:type="dxa"/>
            <w:hMerge w:val="restart"/>
            <w:vAlign w:val="center"/>
          </w:tcPr>
          <w:p>
            <w:pPr>
              <w:pStyle w:val="单元格样式2"/>
            </w:pPr>
            <w:r>
              <w:t xml:space="preserve">提升文艺素质</w:t>
            </w:r>
          </w:p>
        </w:tc>
        <w:tc>
          <w:tcPr>
            <w:tcW w:w="0" w:type="auto"/>
            <w:hMerge/>
            <w:vAlign w:val="center"/>
          </w:tcPr>
          <w:p>
            <w:pPr/>
          </w:p>
        </w:tc>
        <w:tc>
          <w:tcPr>
            <w:tcW w:w="2268" w:type="dxa"/>
            <w:vAlign w:val="center"/>
          </w:tcPr>
          <w:p>
            <w:pPr>
              <w:pStyle w:val="单元格样式2"/>
            </w:pPr>
            <w:r>
              <w:t xml:space="preserve">较上年有所提升</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打造交流平台，提升文艺水平</w:t>
            </w:r>
          </w:p>
        </w:tc>
        <w:tc>
          <w:tcPr>
            <w:tcW w:w="5386" w:type="dxa"/>
            <w:hMerge w:val="restart"/>
            <w:vAlign w:val="center"/>
          </w:tcPr>
          <w:p>
            <w:pPr>
              <w:pStyle w:val="单元格样式2"/>
            </w:pPr>
            <w:r>
              <w:t xml:space="preserve">打造交流平台，提升文艺水平</w:t>
            </w:r>
          </w:p>
        </w:tc>
        <w:tc>
          <w:tcPr>
            <w:tcW w:w="0" w:type="auto"/>
            <w:hMerge/>
            <w:vAlign w:val="center"/>
          </w:tcPr>
          <w:p>
            <w:pPr/>
          </w:p>
        </w:tc>
        <w:tc>
          <w:tcPr>
            <w:tcW w:w="2268" w:type="dxa"/>
            <w:vAlign w:val="center"/>
          </w:tcPr>
          <w:p>
            <w:pPr>
              <w:pStyle w:val="单元格样式2"/>
            </w:pPr>
            <w:r>
              <w:t xml:space="preserve">较上年有所提升</w:t>
            </w:r>
          </w:p>
        </w:tc>
        <w:tc>
          <w:tcPr>
            <w:tcW w:w="1276" w:type="dxa"/>
            <w:vAlign w:val="center"/>
          </w:tcPr>
          <w:p>
            <w:pPr>
              <w:pStyle w:val="单元格样式2"/>
            </w:pPr>
            <w:r>
              <w:t xml:space="preserve">年初工作计划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服务对象满意数/服务对象总数</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调查表</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721秦皇岛市海港区文学艺术界联合会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6.90</w:t>
            </w:r>
          </w:p>
        </w:tc>
        <w:tc>
          <w:tcPr>
            <w:tcW w:w="964" w:type="dxa"/>
            <w:vAlign w:val="center"/>
          </w:tcPr>
          <w:p>
            <w:pPr>
              <w:pStyle w:val="单元格样式7"/>
            </w:pPr>
            <w:r>
              <w:t xml:space="preserve">6.90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6.90</w:t>
            </w:r>
          </w:p>
        </w:tc>
      </w:tr>
      <w:tr>
        <w:trPr>
          <w:cantSplit/>
          <w:jc w:val="center"/>
        </w:trPr>
        <w:tc>
          <w:tcPr>
            <w:tcW w:w="1701" w:type="dxa"/>
            <w:vAlign w:val="center"/>
          </w:tcPr>
          <w:p>
            <w:pPr>
              <w:pStyle w:val="单元格样式6"/>
            </w:pPr>
            <w:r>
              <w:t xml:space="preserve">秦皇岛市海港区文学艺术界联合会本级小计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6.90</w:t>
            </w:r>
          </w:p>
        </w:tc>
        <w:tc>
          <w:tcPr>
            <w:tcW w:w="964" w:type="dxa"/>
            <w:vAlign w:val="center"/>
          </w:tcPr>
          <w:p>
            <w:pPr>
              <w:pStyle w:val="单元格样式7"/>
            </w:pPr>
            <w:r>
              <w:t xml:space="preserve">6.90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6.90</w:t>
            </w:r>
          </w:p>
        </w:tc>
      </w:tr>
      <w:tr>
        <w:trPr>
          <w:cantSplit/>
          <w:jc w:val="center"/>
        </w:trPr>
        <w:tc>
          <w:tcPr>
            <w:tcW w:w="1701" w:type="dxa"/>
            <w:vAlign w:val="center"/>
          </w:tcPr>
          <w:p>
            <w:pPr>
              <w:pStyle w:val="单元格样式2"/>
            </w:pPr>
            <w:r>
              <w:t xml:space="preserve">文联工作经费</w:t>
            </w:r>
          </w:p>
        </w:tc>
        <w:tc>
          <w:tcPr>
            <w:tcW w:w="964" w:type="dxa"/>
            <w:vAlign w:val="center"/>
          </w:tcPr>
          <w:p>
            <w:pPr>
              <w:pStyle w:val="单元格样式4"/>
            </w:pPr>
            <w:r>
              <w:t xml:space="preserve">15.00</w:t>
            </w:r>
          </w:p>
        </w:tc>
        <w:tc>
          <w:tcPr>
            <w:tcW w:w="1134" w:type="dxa"/>
            <w:vAlign w:val="center"/>
          </w:tcPr>
          <w:p>
            <w:pPr>
              <w:pStyle w:val="单元格样式2"/>
            </w:pPr>
            <w:r>
              <w:t xml:space="preserve">台式计算机</w:t>
            </w:r>
          </w:p>
        </w:tc>
        <w:tc>
          <w:tcPr>
            <w:tcW w:w="1134" w:type="dxa"/>
            <w:vAlign w:val="center"/>
          </w:tcPr>
          <w:p>
            <w:pPr>
              <w:pStyle w:val="单元格样式2"/>
            </w:pPr>
            <w:r>
              <w:t xml:space="preserve">A02010105</w:t>
            </w:r>
          </w:p>
        </w:tc>
        <w:tc>
          <w:tcPr>
            <w:tcW w:w="709" w:type="dxa"/>
            <w:vAlign w:val="center"/>
          </w:tcPr>
          <w:p>
            <w:pPr>
              <w:pStyle w:val="单元格样式3"/>
            </w:pPr>
            <w:r>
              <w:t xml:space="preserve">万元</w:t>
            </w:r>
          </w:p>
        </w:tc>
        <w:tc>
          <w:tcPr>
            <w:tcW w:w="850" w:type="dxa"/>
            <w:vAlign w:val="center"/>
          </w:tcPr>
          <w:p>
            <w:pPr>
              <w:pStyle w:val="单元格样式4"/>
            </w:pPr>
            <w:r>
              <w:t xml:space="preserve">5</w:t>
            </w:r>
          </w:p>
        </w:tc>
        <w:tc>
          <w:tcPr>
            <w:tcW w:w="850" w:type="dxa"/>
            <w:vAlign w:val="center"/>
          </w:tcPr>
          <w:p>
            <w:pPr>
              <w:pStyle w:val="单元格样式4"/>
            </w:pPr>
            <w:r>
              <w:t xml:space="preserve">0.50</w:t>
            </w:r>
          </w:p>
        </w:tc>
        <w:tc>
          <w:tcPr>
            <w:tcW w:w="964" w:type="dxa"/>
            <w:vAlign w:val="center"/>
          </w:tcPr>
          <w:p>
            <w:pPr>
              <w:pStyle w:val="单元格样式4"/>
            </w:pPr>
            <w:r>
              <w:t xml:space="preserve">2.50</w:t>
            </w:r>
          </w:p>
        </w:tc>
        <w:tc>
          <w:tcPr>
            <w:tcW w:w="964" w:type="dxa"/>
            <w:vAlign w:val="center"/>
          </w:tcPr>
          <w:p>
            <w:pPr>
              <w:pStyle w:val="单元格样式4"/>
            </w:pPr>
            <w:r>
              <w:t xml:space="preserve">2.50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2.50</w:t>
            </w:r>
          </w:p>
        </w:tc>
      </w:tr>
      <w:tr>
        <w:trPr>
          <w:cantSplit/>
          <w:jc w:val="center"/>
        </w:trPr>
        <w:tc>
          <w:tcPr>
            <w:tcW w:w="1701" w:type="dxa"/>
            <w:vAlign w:val="center"/>
          </w:tcPr>
          <w:p>
            <w:pPr>
              <w:pStyle w:val="单元格样式2"/>
            </w:pPr>
            <w:r>
              <w:t xml:space="preserve">文联工作经费</w:t>
            </w:r>
          </w:p>
        </w:tc>
        <w:tc>
          <w:tcPr>
            <w:tcW w:w="964" w:type="dxa"/>
            <w:vAlign w:val="center"/>
          </w:tcPr>
          <w:p>
            <w:pPr>
              <w:pStyle w:val="单元格样式4"/>
            </w:pPr>
            <w:r>
              <w:t xml:space="preserve">15.00</w:t>
            </w:r>
          </w:p>
        </w:tc>
        <w:tc>
          <w:tcPr>
            <w:tcW w:w="1134" w:type="dxa"/>
            <w:vAlign w:val="center"/>
          </w:tcPr>
          <w:p>
            <w:pPr>
              <w:pStyle w:val="单元格样式2"/>
            </w:pPr>
            <w:r>
              <w:t xml:space="preserve">复印机</w:t>
            </w:r>
          </w:p>
        </w:tc>
        <w:tc>
          <w:tcPr>
            <w:tcW w:w="1134" w:type="dxa"/>
            <w:vAlign w:val="center"/>
          </w:tcPr>
          <w:p>
            <w:pPr>
              <w:pStyle w:val="单元格样式2"/>
            </w:pPr>
            <w:r>
              <w:t xml:space="preserve">A02020100</w:t>
            </w:r>
          </w:p>
        </w:tc>
        <w:tc>
          <w:tcPr>
            <w:tcW w:w="709" w:type="dxa"/>
            <w:vAlign w:val="center"/>
          </w:tcPr>
          <w:p>
            <w:pPr>
              <w:pStyle w:val="单元格样式3"/>
            </w:pPr>
            <w:r>
              <w:t xml:space="preserve">万元</w:t>
            </w:r>
          </w:p>
        </w:tc>
        <w:tc>
          <w:tcPr>
            <w:tcW w:w="850" w:type="dxa"/>
            <w:vAlign w:val="center"/>
          </w:tcPr>
          <w:p>
            <w:pPr>
              <w:pStyle w:val="单元格样式4"/>
            </w:pPr>
            <w:r>
              <w:t xml:space="preserve">1</w:t>
            </w:r>
          </w:p>
        </w:tc>
        <w:tc>
          <w:tcPr>
            <w:tcW w:w="850" w:type="dxa"/>
            <w:vAlign w:val="center"/>
          </w:tcPr>
          <w:p>
            <w:pPr>
              <w:pStyle w:val="单元格样式4"/>
            </w:pPr>
            <w:r>
              <w:t xml:space="preserve">2.00</w:t>
            </w:r>
          </w:p>
        </w:tc>
        <w:tc>
          <w:tcPr>
            <w:tcW w:w="964" w:type="dxa"/>
            <w:vAlign w:val="center"/>
          </w:tcPr>
          <w:p>
            <w:pPr>
              <w:pStyle w:val="单元格样式4"/>
            </w:pPr>
            <w:r>
              <w:t xml:space="preserve">2.00</w:t>
            </w:r>
          </w:p>
        </w:tc>
        <w:tc>
          <w:tcPr>
            <w:tcW w:w="964" w:type="dxa"/>
            <w:vAlign w:val="center"/>
          </w:tcPr>
          <w:p>
            <w:pPr>
              <w:pStyle w:val="单元格样式4"/>
            </w:pPr>
            <w:r>
              <w:t xml:space="preserve">2.00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2.00</w:t>
            </w:r>
          </w:p>
        </w:tc>
      </w:tr>
      <w:tr>
        <w:trPr>
          <w:cantSplit/>
          <w:jc w:val="center"/>
        </w:trPr>
        <w:tc>
          <w:tcPr>
            <w:tcW w:w="1701" w:type="dxa"/>
            <w:vAlign w:val="center"/>
          </w:tcPr>
          <w:p>
            <w:pPr>
              <w:pStyle w:val="单元格样式2"/>
            </w:pPr>
            <w:r>
              <w:t xml:space="preserve">文联工作经费</w:t>
            </w:r>
          </w:p>
        </w:tc>
        <w:tc>
          <w:tcPr>
            <w:tcW w:w="964" w:type="dxa"/>
            <w:vAlign w:val="center"/>
          </w:tcPr>
          <w:p>
            <w:pPr>
              <w:pStyle w:val="单元格样式4"/>
            </w:pPr>
            <w:r>
              <w:t xml:space="preserve">15.00</w:t>
            </w:r>
          </w:p>
        </w:tc>
        <w:tc>
          <w:tcPr>
            <w:tcW w:w="1134" w:type="dxa"/>
            <w:vAlign w:val="center"/>
          </w:tcPr>
          <w:p>
            <w:pPr>
              <w:pStyle w:val="单元格样式2"/>
            </w:pPr>
            <w:r>
              <w:t xml:space="preserve">A3 彩色打印机</w:t>
            </w:r>
          </w:p>
        </w:tc>
        <w:tc>
          <w:tcPr>
            <w:tcW w:w="1134" w:type="dxa"/>
            <w:vAlign w:val="center"/>
          </w:tcPr>
          <w:p>
            <w:pPr>
              <w:pStyle w:val="单元格样式2"/>
            </w:pPr>
            <w:r>
              <w:t xml:space="preserve">A02021002</w:t>
            </w:r>
          </w:p>
        </w:tc>
        <w:tc>
          <w:tcPr>
            <w:tcW w:w="709" w:type="dxa"/>
            <w:vAlign w:val="center"/>
          </w:tcPr>
          <w:p>
            <w:pPr>
              <w:pStyle w:val="单元格样式3"/>
            </w:pPr>
            <w:r>
              <w:t xml:space="preserve">万元</w:t>
            </w:r>
          </w:p>
        </w:tc>
        <w:tc>
          <w:tcPr>
            <w:tcW w:w="850" w:type="dxa"/>
            <w:vAlign w:val="center"/>
          </w:tcPr>
          <w:p>
            <w:pPr>
              <w:pStyle w:val="单元格样式4"/>
            </w:pPr>
            <w:r>
              <w:t xml:space="preserve">1</w:t>
            </w:r>
          </w:p>
        </w:tc>
        <w:tc>
          <w:tcPr>
            <w:tcW w:w="850" w:type="dxa"/>
            <w:vAlign w:val="center"/>
          </w:tcPr>
          <w:p>
            <w:pPr>
              <w:pStyle w:val="单元格样式4"/>
            </w:pPr>
            <w:r>
              <w:t xml:space="preserve">1.00</w:t>
            </w:r>
          </w:p>
        </w:tc>
        <w:tc>
          <w:tcPr>
            <w:tcW w:w="964" w:type="dxa"/>
            <w:vAlign w:val="center"/>
          </w:tcPr>
          <w:p>
            <w:pPr>
              <w:pStyle w:val="单元格样式4"/>
            </w:pPr>
            <w:r>
              <w:t xml:space="preserve">1.00</w:t>
            </w:r>
          </w:p>
        </w:tc>
        <w:tc>
          <w:tcPr>
            <w:tcW w:w="964" w:type="dxa"/>
            <w:vAlign w:val="center"/>
          </w:tcPr>
          <w:p>
            <w:pPr>
              <w:pStyle w:val="单元格样式4"/>
            </w:pPr>
            <w:r>
              <w:t xml:space="preserve">1.00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1.00</w:t>
            </w:r>
          </w:p>
        </w:tc>
      </w:tr>
      <w:tr>
        <w:trPr>
          <w:cantSplit/>
          <w:jc w:val="center"/>
        </w:trPr>
        <w:tc>
          <w:tcPr>
            <w:tcW w:w="1701" w:type="dxa"/>
            <w:vAlign w:val="center"/>
          </w:tcPr>
          <w:p>
            <w:pPr>
              <w:pStyle w:val="单元格样式2"/>
            </w:pPr>
            <w:r>
              <w:t xml:space="preserve">文联工作经费</w:t>
            </w:r>
          </w:p>
        </w:tc>
        <w:tc>
          <w:tcPr>
            <w:tcW w:w="964" w:type="dxa"/>
            <w:vAlign w:val="center"/>
          </w:tcPr>
          <w:p>
            <w:pPr>
              <w:pStyle w:val="单元格样式4"/>
            </w:pPr>
            <w:r>
              <w:t xml:space="preserve">15.00</w:t>
            </w:r>
          </w:p>
        </w:tc>
        <w:tc>
          <w:tcPr>
            <w:tcW w:w="1134" w:type="dxa"/>
            <w:vAlign w:val="center"/>
          </w:tcPr>
          <w:p>
            <w:pPr>
              <w:pStyle w:val="单元格样式2"/>
            </w:pPr>
            <w:r>
              <w:t xml:space="preserve">A4 彩色打印机</w:t>
            </w:r>
          </w:p>
        </w:tc>
        <w:tc>
          <w:tcPr>
            <w:tcW w:w="1134" w:type="dxa"/>
            <w:vAlign w:val="center"/>
          </w:tcPr>
          <w:p>
            <w:pPr>
              <w:pStyle w:val="单元格样式2"/>
            </w:pPr>
            <w:r>
              <w:t xml:space="preserve">A02021004</w:t>
            </w:r>
          </w:p>
        </w:tc>
        <w:tc>
          <w:tcPr>
            <w:tcW w:w="709" w:type="dxa"/>
            <w:vAlign w:val="center"/>
          </w:tcPr>
          <w:p>
            <w:pPr>
              <w:pStyle w:val="单元格样式3"/>
            </w:pPr>
            <w:r>
              <w:t xml:space="preserve">万元</w:t>
            </w:r>
          </w:p>
        </w:tc>
        <w:tc>
          <w:tcPr>
            <w:tcW w:w="850" w:type="dxa"/>
            <w:vAlign w:val="center"/>
          </w:tcPr>
          <w:p>
            <w:pPr>
              <w:pStyle w:val="单元格样式4"/>
            </w:pPr>
            <w:r>
              <w:t xml:space="preserve">3</w:t>
            </w:r>
          </w:p>
        </w:tc>
        <w:tc>
          <w:tcPr>
            <w:tcW w:w="850" w:type="dxa"/>
            <w:vAlign w:val="center"/>
          </w:tcPr>
          <w:p>
            <w:pPr>
              <w:pStyle w:val="单元格样式4"/>
            </w:pPr>
            <w:r>
              <w:t xml:space="preserve">0.25</w:t>
            </w:r>
          </w:p>
        </w:tc>
        <w:tc>
          <w:tcPr>
            <w:tcW w:w="964" w:type="dxa"/>
            <w:vAlign w:val="center"/>
          </w:tcPr>
          <w:p>
            <w:pPr>
              <w:pStyle w:val="单元格样式4"/>
            </w:pPr>
            <w:r>
              <w:t xml:space="preserve">0.75</w:t>
            </w:r>
          </w:p>
        </w:tc>
        <w:tc>
          <w:tcPr>
            <w:tcW w:w="964" w:type="dxa"/>
            <w:vAlign w:val="center"/>
          </w:tcPr>
          <w:p>
            <w:pPr>
              <w:pStyle w:val="单元格样式4"/>
            </w:pPr>
            <w:r>
              <w:t xml:space="preserve">0.75</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0.75</w:t>
            </w:r>
          </w:p>
        </w:tc>
      </w:tr>
      <w:tr>
        <w:trPr>
          <w:cantSplit/>
          <w:jc w:val="center"/>
        </w:trPr>
        <w:tc>
          <w:tcPr>
            <w:tcW w:w="1701" w:type="dxa"/>
            <w:vAlign w:val="center"/>
          </w:tcPr>
          <w:p>
            <w:pPr>
              <w:pStyle w:val="单元格样式2"/>
            </w:pPr>
            <w:r>
              <w:t xml:space="preserve">文联工作经费</w:t>
            </w:r>
          </w:p>
        </w:tc>
        <w:tc>
          <w:tcPr>
            <w:tcW w:w="964" w:type="dxa"/>
            <w:vAlign w:val="center"/>
          </w:tcPr>
          <w:p>
            <w:pPr>
              <w:pStyle w:val="单元格样式4"/>
            </w:pPr>
            <w:r>
              <w:t xml:space="preserve">15.00</w:t>
            </w:r>
          </w:p>
        </w:tc>
        <w:tc>
          <w:tcPr>
            <w:tcW w:w="1134" w:type="dxa"/>
            <w:vAlign w:val="center"/>
          </w:tcPr>
          <w:p>
            <w:pPr>
              <w:pStyle w:val="单元格样式2"/>
            </w:pPr>
            <w:r>
              <w:t xml:space="preserve">扫描仪</w:t>
            </w:r>
          </w:p>
        </w:tc>
        <w:tc>
          <w:tcPr>
            <w:tcW w:w="1134" w:type="dxa"/>
            <w:vAlign w:val="center"/>
          </w:tcPr>
          <w:p>
            <w:pPr>
              <w:pStyle w:val="单元格样式2"/>
            </w:pPr>
            <w:r>
              <w:t xml:space="preserve">A02021118</w:t>
            </w:r>
          </w:p>
        </w:tc>
        <w:tc>
          <w:tcPr>
            <w:tcW w:w="709" w:type="dxa"/>
            <w:vAlign w:val="center"/>
          </w:tcPr>
          <w:p>
            <w:pPr>
              <w:pStyle w:val="单元格样式3"/>
            </w:pPr>
            <w:r>
              <w:t xml:space="preserve">万元</w:t>
            </w:r>
          </w:p>
        </w:tc>
        <w:tc>
          <w:tcPr>
            <w:tcW w:w="850" w:type="dxa"/>
            <w:vAlign w:val="center"/>
          </w:tcPr>
          <w:p>
            <w:pPr>
              <w:pStyle w:val="单元格样式4"/>
            </w:pPr>
            <w:r>
              <w:t xml:space="preserve">1</w:t>
            </w:r>
          </w:p>
        </w:tc>
        <w:tc>
          <w:tcPr>
            <w:tcW w:w="850" w:type="dxa"/>
            <w:vAlign w:val="center"/>
          </w:tcPr>
          <w:p>
            <w:pPr>
              <w:pStyle w:val="单元格样式4"/>
            </w:pPr>
            <w:r>
              <w:t xml:space="preserve">0.40</w:t>
            </w:r>
          </w:p>
        </w:tc>
        <w:tc>
          <w:tcPr>
            <w:tcW w:w="964" w:type="dxa"/>
            <w:vAlign w:val="center"/>
          </w:tcPr>
          <w:p>
            <w:pPr>
              <w:pStyle w:val="单元格样式4"/>
            </w:pPr>
            <w:r>
              <w:t xml:space="preserve">0.40</w:t>
            </w:r>
          </w:p>
        </w:tc>
        <w:tc>
          <w:tcPr>
            <w:tcW w:w="964" w:type="dxa"/>
            <w:vAlign w:val="center"/>
          </w:tcPr>
          <w:p>
            <w:pPr>
              <w:pStyle w:val="单元格样式4"/>
            </w:pPr>
            <w:r>
              <w:t xml:space="preserve">0.40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0.40</w:t>
            </w:r>
          </w:p>
        </w:tc>
      </w:tr>
      <w:tr>
        <w:trPr>
          <w:cantSplit/>
          <w:jc w:val="center"/>
        </w:trPr>
        <w:tc>
          <w:tcPr>
            <w:tcW w:w="1701" w:type="dxa"/>
            <w:vAlign w:val="center"/>
          </w:tcPr>
          <w:p>
            <w:pPr>
              <w:pStyle w:val="单元格样式2"/>
            </w:pPr>
            <w:r>
              <w:t xml:space="preserve">文联工作经费</w:t>
            </w:r>
          </w:p>
        </w:tc>
        <w:tc>
          <w:tcPr>
            <w:tcW w:w="964" w:type="dxa"/>
            <w:vAlign w:val="center"/>
          </w:tcPr>
          <w:p>
            <w:pPr>
              <w:pStyle w:val="单元格样式4"/>
            </w:pPr>
            <w:r>
              <w:t xml:space="preserve">15.00</w:t>
            </w:r>
          </w:p>
        </w:tc>
        <w:tc>
          <w:tcPr>
            <w:tcW w:w="1134" w:type="dxa"/>
            <w:vAlign w:val="center"/>
          </w:tcPr>
          <w:p>
            <w:pPr>
              <w:pStyle w:val="单元格样式2"/>
            </w:pPr>
            <w:r>
              <w:t xml:space="preserve">文件(图文)传真机</w:t>
            </w:r>
          </w:p>
        </w:tc>
        <w:tc>
          <w:tcPr>
            <w:tcW w:w="1134" w:type="dxa"/>
            <w:vAlign w:val="center"/>
          </w:tcPr>
          <w:p>
            <w:pPr>
              <w:pStyle w:val="单元格样式2"/>
            </w:pPr>
            <w:r>
              <w:t xml:space="preserve">A02081001</w:t>
            </w:r>
          </w:p>
        </w:tc>
        <w:tc>
          <w:tcPr>
            <w:tcW w:w="709" w:type="dxa"/>
            <w:vAlign w:val="center"/>
          </w:tcPr>
          <w:p>
            <w:pPr>
              <w:pStyle w:val="单元格样式3"/>
            </w:pPr>
            <w:r>
              <w:t xml:space="preserve">万元</w:t>
            </w:r>
          </w:p>
        </w:tc>
        <w:tc>
          <w:tcPr>
            <w:tcW w:w="850" w:type="dxa"/>
            <w:vAlign w:val="center"/>
          </w:tcPr>
          <w:p>
            <w:pPr>
              <w:pStyle w:val="单元格样式4"/>
            </w:pPr>
            <w:r>
              <w:t xml:space="preserve">1</w:t>
            </w:r>
          </w:p>
        </w:tc>
        <w:tc>
          <w:tcPr>
            <w:tcW w:w="850" w:type="dxa"/>
            <w:vAlign w:val="center"/>
          </w:tcPr>
          <w:p>
            <w:pPr>
              <w:pStyle w:val="单元格样式4"/>
            </w:pPr>
            <w:r>
              <w:t xml:space="preserve">0.25</w:t>
            </w:r>
          </w:p>
        </w:tc>
        <w:tc>
          <w:tcPr>
            <w:tcW w:w="964" w:type="dxa"/>
            <w:vAlign w:val="center"/>
          </w:tcPr>
          <w:p>
            <w:pPr>
              <w:pStyle w:val="单元格样式4"/>
            </w:pPr>
            <w:r>
              <w:t xml:space="preserve">0.25</w:t>
            </w:r>
          </w:p>
        </w:tc>
        <w:tc>
          <w:tcPr>
            <w:tcW w:w="964" w:type="dxa"/>
            <w:vAlign w:val="center"/>
          </w:tcPr>
          <w:p>
            <w:pPr>
              <w:pStyle w:val="单元格样式4"/>
            </w:pPr>
            <w:r>
              <w:t xml:space="preserve">0.25</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0.25</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秦皇岛市海港区文学艺术界联合会（含所属单位）上年末固定资产金额为0.00万元（详见下表）。本年度拟购置固定资产总额为0.00万元，已按要求列入政府采购预算，详见政府采购预算表。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721秦皇岛市海港区文学艺术界联合会</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styles" Target="styles.xml" /><Relationship Id="rId17" Type="http://schemas.openxmlformats.org/officeDocument/2006/relationships/webSettings" Target="webSettings.xml" /><Relationship Id="rId18" Type="http://schemas.openxmlformats.org/officeDocument/2006/relationships/numbering" Target="numbering.xml" /><Relationship Id="rId19"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2024-02-21T18:05:46Z</dcterms:created>
  <dcterms:modified xsi:type="dcterms:W3CDTF">2024-02-21T10:05:46Z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2024-02-21T18:05:47Z</dcterms:created>
  <dcterms:modified xsi:type="dcterms:W3CDTF">2024-02-21T10:05:47Z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2024-02-21T18:05:46Z</dcterms:created>
  <dcterms:modified xsi:type="dcterms:W3CDTF">2024-02-21T10:05:46Z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2024-02-21T18:05:46Z</dcterms:created>
  <dcterms:modified xsi:type="dcterms:W3CDTF">2024-02-21T10:05:46Z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2024-02-21T18:05:47Z</dcterms:created>
  <dcterms:modified xsi:type="dcterms:W3CDTF">2024-02-21T10:05:47Z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2024-02-21T18:05:47Z</dcterms:created>
  <dcterms:modified xsi:type="dcterms:W3CDTF">2024-02-21T10:05:47Z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2024-02-21T18:05:47Z</dcterms:created>
  <dcterms:modified xsi:type="dcterms:W3CDTF">2024-02-21T10:05:49Z</dcterms:modified>
</cp:coreProperties>
</file>