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一、秦皇岛市海港区妇女联合会本级收支预算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一、秦皇岛市海港区妇女联合会本级收支预算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713001秦皇岛市海港区妇女联合会本级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235.56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173.43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30.06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15.59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16.48</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235.56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235.56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235.56</w:t>
            </w:r>
          </w:p>
        </w:tc>
        <w:tc>
          <w:tcPr>
            <w:tcW w:w="4535" w:type="dxa"/>
            <w:vAlign w:val="center"/>
          </w:tcPr>
          <w:p>
            <w:pPr>
              <w:pStyle w:val="单元格样式6"/>
            </w:pPr>
            <w:r>
              <w:t xml:space="preserve">支出总计</w:t>
            </w:r>
          </w:p>
        </w:tc>
        <w:tc>
          <w:tcPr>
            <w:tcW w:w="2126" w:type="dxa"/>
            <w:vAlign w:val="center"/>
          </w:tcPr>
          <w:p>
            <w:pPr>
              <w:pStyle w:val="单元格样式7"/>
            </w:pPr>
            <w:r>
              <w:t xml:space="preserve">235.56</w:t>
            </w:r>
          </w:p>
        </w:tc>
      </w:tr>
    </w:tbl>
    <w:p>
      <w:pPr>
        <w:sectPr>
          <w:footerReference w:type="even" r:id="rId9"/>
          <w:footerReference w:type="default" r:id="rId10"/>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713001秦皇岛市海港区妇女联合会本级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235.56</w:t>
            </w:r>
          </w:p>
        </w:tc>
        <w:tc>
          <w:tcPr>
            <w:tcW w:w="1134" w:type="dxa"/>
            <w:vAlign w:val="center"/>
          </w:tcPr>
          <w:p>
            <w:pPr>
              <w:pStyle w:val="单元格样式7"/>
            </w:pPr>
            <w:r>
              <w:t xml:space="preserve">235.56</w:t>
            </w:r>
          </w:p>
        </w:tc>
        <w:tc>
          <w:tcPr>
            <w:tcW w:w="1134" w:type="dxa"/>
            <w:vAlign w:val="center"/>
          </w:tcPr>
          <w:p>
            <w:pPr>
              <w:pStyle w:val="单元格样式7"/>
            </w:pPr>
            <w:r>
              <w:t xml:space="preserve">235.56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173.43</w:t>
            </w:r>
          </w:p>
        </w:tc>
        <w:tc>
          <w:tcPr>
            <w:tcW w:w="1134" w:type="dxa"/>
            <w:vAlign w:val="center"/>
          </w:tcPr>
          <w:p>
            <w:pPr>
              <w:pStyle w:val="单元格样式4"/>
            </w:pPr>
            <w:r>
              <w:t xml:space="preserve">173.43</w:t>
            </w:r>
          </w:p>
        </w:tc>
        <w:tc>
          <w:tcPr>
            <w:tcW w:w="1134" w:type="dxa"/>
            <w:vAlign w:val="center"/>
          </w:tcPr>
          <w:p>
            <w:pPr>
              <w:pStyle w:val="单元格样式4"/>
            </w:pPr>
            <w:r>
              <w:t xml:space="preserve">173.43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173.43</w:t>
            </w:r>
          </w:p>
        </w:tc>
        <w:tc>
          <w:tcPr>
            <w:tcW w:w="1134" w:type="dxa"/>
            <w:vAlign w:val="center"/>
          </w:tcPr>
          <w:p>
            <w:pPr>
              <w:pStyle w:val="单元格样式4"/>
            </w:pPr>
            <w:r>
              <w:t xml:space="preserve">173.43</w:t>
            </w:r>
          </w:p>
        </w:tc>
        <w:tc>
          <w:tcPr>
            <w:tcW w:w="1134" w:type="dxa"/>
            <w:vAlign w:val="center"/>
          </w:tcPr>
          <w:p>
            <w:pPr>
              <w:pStyle w:val="单元格样式4"/>
            </w:pPr>
            <w:r>
              <w:t xml:space="preserve">173.43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158.43</w:t>
            </w:r>
          </w:p>
        </w:tc>
        <w:tc>
          <w:tcPr>
            <w:tcW w:w="1134" w:type="dxa"/>
            <w:vAlign w:val="center"/>
          </w:tcPr>
          <w:p>
            <w:pPr>
              <w:pStyle w:val="单元格样式4"/>
            </w:pPr>
            <w:r>
              <w:t xml:space="preserve">158.43</w:t>
            </w:r>
          </w:p>
        </w:tc>
        <w:tc>
          <w:tcPr>
            <w:tcW w:w="1134" w:type="dxa"/>
            <w:vAlign w:val="center"/>
          </w:tcPr>
          <w:p>
            <w:pPr>
              <w:pStyle w:val="单元格样式4"/>
            </w:pPr>
            <w:r>
              <w:t xml:space="preserve">158.43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30.06</w:t>
            </w:r>
          </w:p>
        </w:tc>
        <w:tc>
          <w:tcPr>
            <w:tcW w:w="1134" w:type="dxa"/>
            <w:vAlign w:val="center"/>
          </w:tcPr>
          <w:p>
            <w:pPr>
              <w:pStyle w:val="单元格样式4"/>
            </w:pPr>
            <w:r>
              <w:t xml:space="preserve">30.06</w:t>
            </w:r>
          </w:p>
        </w:tc>
        <w:tc>
          <w:tcPr>
            <w:tcW w:w="1134" w:type="dxa"/>
            <w:vAlign w:val="center"/>
          </w:tcPr>
          <w:p>
            <w:pPr>
              <w:pStyle w:val="单元格样式4"/>
            </w:pPr>
            <w:r>
              <w:t xml:space="preserve">30.06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30.06</w:t>
            </w:r>
          </w:p>
        </w:tc>
        <w:tc>
          <w:tcPr>
            <w:tcW w:w="1134" w:type="dxa"/>
            <w:vAlign w:val="center"/>
          </w:tcPr>
          <w:p>
            <w:pPr>
              <w:pStyle w:val="单元格样式4"/>
            </w:pPr>
            <w:r>
              <w:t xml:space="preserve">30.06</w:t>
            </w:r>
          </w:p>
        </w:tc>
        <w:tc>
          <w:tcPr>
            <w:tcW w:w="1134" w:type="dxa"/>
            <w:vAlign w:val="center"/>
          </w:tcPr>
          <w:p>
            <w:pPr>
              <w:pStyle w:val="单元格样式4"/>
            </w:pPr>
            <w:r>
              <w:t xml:space="preserve">30.06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19.28</w:t>
            </w:r>
          </w:p>
        </w:tc>
        <w:tc>
          <w:tcPr>
            <w:tcW w:w="1134" w:type="dxa"/>
            <w:vAlign w:val="center"/>
          </w:tcPr>
          <w:p>
            <w:pPr>
              <w:pStyle w:val="单元格样式4"/>
            </w:pPr>
            <w:r>
              <w:t xml:space="preserve">19.28</w:t>
            </w:r>
          </w:p>
        </w:tc>
        <w:tc>
          <w:tcPr>
            <w:tcW w:w="1134" w:type="dxa"/>
            <w:vAlign w:val="center"/>
          </w:tcPr>
          <w:p>
            <w:pPr>
              <w:pStyle w:val="单元格样式4"/>
            </w:pPr>
            <w:r>
              <w:t xml:space="preserve">19.28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15.59</w:t>
            </w:r>
          </w:p>
        </w:tc>
        <w:tc>
          <w:tcPr>
            <w:tcW w:w="1134" w:type="dxa"/>
            <w:vAlign w:val="center"/>
          </w:tcPr>
          <w:p>
            <w:pPr>
              <w:pStyle w:val="单元格样式4"/>
            </w:pPr>
            <w:r>
              <w:t xml:space="preserve">15.59</w:t>
            </w:r>
          </w:p>
        </w:tc>
        <w:tc>
          <w:tcPr>
            <w:tcW w:w="1134" w:type="dxa"/>
            <w:vAlign w:val="center"/>
          </w:tcPr>
          <w:p>
            <w:pPr>
              <w:pStyle w:val="单元格样式4"/>
            </w:pPr>
            <w:r>
              <w:t xml:space="preserve">15.59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15.59</w:t>
            </w:r>
          </w:p>
        </w:tc>
        <w:tc>
          <w:tcPr>
            <w:tcW w:w="1134" w:type="dxa"/>
            <w:vAlign w:val="center"/>
          </w:tcPr>
          <w:p>
            <w:pPr>
              <w:pStyle w:val="单元格样式4"/>
            </w:pPr>
            <w:r>
              <w:t xml:space="preserve">15.59</w:t>
            </w:r>
          </w:p>
        </w:tc>
        <w:tc>
          <w:tcPr>
            <w:tcW w:w="1134" w:type="dxa"/>
            <w:vAlign w:val="center"/>
          </w:tcPr>
          <w:p>
            <w:pPr>
              <w:pStyle w:val="单元格样式4"/>
            </w:pPr>
            <w:r>
              <w:t xml:space="preserve">15.59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6.72</w:t>
            </w:r>
          </w:p>
        </w:tc>
        <w:tc>
          <w:tcPr>
            <w:tcW w:w="1134" w:type="dxa"/>
            <w:vAlign w:val="center"/>
          </w:tcPr>
          <w:p>
            <w:pPr>
              <w:pStyle w:val="单元格样式4"/>
            </w:pPr>
            <w:r>
              <w:t xml:space="preserve">6.72</w:t>
            </w:r>
          </w:p>
        </w:tc>
        <w:tc>
          <w:tcPr>
            <w:tcW w:w="1134" w:type="dxa"/>
            <w:vAlign w:val="center"/>
          </w:tcPr>
          <w:p>
            <w:pPr>
              <w:pStyle w:val="单元格样式4"/>
            </w:pPr>
            <w:r>
              <w:t xml:space="preserve">6.72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8.87</w:t>
            </w:r>
          </w:p>
        </w:tc>
        <w:tc>
          <w:tcPr>
            <w:tcW w:w="1134" w:type="dxa"/>
            <w:vAlign w:val="center"/>
          </w:tcPr>
          <w:p>
            <w:pPr>
              <w:pStyle w:val="单元格样式4"/>
            </w:pPr>
            <w:r>
              <w:t xml:space="preserve">8.87</w:t>
            </w:r>
          </w:p>
        </w:tc>
        <w:tc>
          <w:tcPr>
            <w:tcW w:w="1134" w:type="dxa"/>
            <w:vAlign w:val="center"/>
          </w:tcPr>
          <w:p>
            <w:pPr>
              <w:pStyle w:val="单元格样式4"/>
            </w:pPr>
            <w:r>
              <w:t xml:space="preserve">8.87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713001秦皇岛市海港区妇女联合会本级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235.56</w:t>
            </w:r>
          </w:p>
        </w:tc>
        <w:tc>
          <w:tcPr>
            <w:tcW w:w="1361" w:type="dxa"/>
            <w:vAlign w:val="center"/>
          </w:tcPr>
          <w:p>
            <w:pPr>
              <w:pStyle w:val="单元格样式7"/>
            </w:pPr>
            <w:r>
              <w:t xml:space="preserve">220.56</w:t>
            </w:r>
          </w:p>
        </w:tc>
        <w:tc>
          <w:tcPr>
            <w:tcW w:w="1361" w:type="dxa"/>
            <w:vAlign w:val="center"/>
          </w:tcPr>
          <w:p>
            <w:pPr>
              <w:pStyle w:val="单元格样式7"/>
            </w:pPr>
            <w:r>
              <w:t xml:space="preserve">15.00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173.43</w:t>
            </w:r>
          </w:p>
        </w:tc>
        <w:tc>
          <w:tcPr>
            <w:tcW w:w="1361" w:type="dxa"/>
            <w:vAlign w:val="center"/>
          </w:tcPr>
          <w:p>
            <w:pPr>
              <w:pStyle w:val="单元格样式4"/>
            </w:pPr>
            <w:r>
              <w:t xml:space="preserve">158.43</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173.43</w:t>
            </w:r>
          </w:p>
        </w:tc>
        <w:tc>
          <w:tcPr>
            <w:tcW w:w="1361" w:type="dxa"/>
            <w:vAlign w:val="center"/>
          </w:tcPr>
          <w:p>
            <w:pPr>
              <w:pStyle w:val="单元格样式4"/>
            </w:pPr>
            <w:r>
              <w:t xml:space="preserve">158.43</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158.43</w:t>
            </w:r>
          </w:p>
        </w:tc>
        <w:tc>
          <w:tcPr>
            <w:tcW w:w="1361" w:type="dxa"/>
            <w:vAlign w:val="center"/>
          </w:tcPr>
          <w:p>
            <w:pPr>
              <w:pStyle w:val="单元格样式4"/>
            </w:pPr>
            <w:r>
              <w:t xml:space="preserve">158.43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30.06</w:t>
            </w:r>
          </w:p>
        </w:tc>
        <w:tc>
          <w:tcPr>
            <w:tcW w:w="1361" w:type="dxa"/>
            <w:vAlign w:val="center"/>
          </w:tcPr>
          <w:p>
            <w:pPr>
              <w:pStyle w:val="单元格样式4"/>
            </w:pPr>
            <w:r>
              <w:t xml:space="preserve">30.06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30.06</w:t>
            </w:r>
          </w:p>
        </w:tc>
        <w:tc>
          <w:tcPr>
            <w:tcW w:w="1361" w:type="dxa"/>
            <w:vAlign w:val="center"/>
          </w:tcPr>
          <w:p>
            <w:pPr>
              <w:pStyle w:val="单元格样式4"/>
            </w:pPr>
            <w:r>
              <w:t xml:space="preserve">30.06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10.78</w:t>
            </w:r>
          </w:p>
        </w:tc>
        <w:tc>
          <w:tcPr>
            <w:tcW w:w="1361" w:type="dxa"/>
            <w:vAlign w:val="center"/>
          </w:tcPr>
          <w:p>
            <w:pPr>
              <w:pStyle w:val="单元格样式4"/>
            </w:pPr>
            <w:r>
              <w:t xml:space="preserve">10.78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19.28</w:t>
            </w:r>
          </w:p>
        </w:tc>
        <w:tc>
          <w:tcPr>
            <w:tcW w:w="1361" w:type="dxa"/>
            <w:vAlign w:val="center"/>
          </w:tcPr>
          <w:p>
            <w:pPr>
              <w:pStyle w:val="单元格样式4"/>
            </w:pPr>
            <w:r>
              <w:t xml:space="preserve">19.28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15.59</w:t>
            </w:r>
          </w:p>
        </w:tc>
        <w:tc>
          <w:tcPr>
            <w:tcW w:w="1361" w:type="dxa"/>
            <w:vAlign w:val="center"/>
          </w:tcPr>
          <w:p>
            <w:pPr>
              <w:pStyle w:val="单元格样式4"/>
            </w:pPr>
            <w:r>
              <w:t xml:space="preserve">15.59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15.59</w:t>
            </w:r>
          </w:p>
        </w:tc>
        <w:tc>
          <w:tcPr>
            <w:tcW w:w="1361" w:type="dxa"/>
            <w:vAlign w:val="center"/>
          </w:tcPr>
          <w:p>
            <w:pPr>
              <w:pStyle w:val="单元格样式4"/>
            </w:pPr>
            <w:r>
              <w:t xml:space="preserve">15.59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6.72</w:t>
            </w:r>
          </w:p>
        </w:tc>
        <w:tc>
          <w:tcPr>
            <w:tcW w:w="1361" w:type="dxa"/>
            <w:vAlign w:val="center"/>
          </w:tcPr>
          <w:p>
            <w:pPr>
              <w:pStyle w:val="单元格样式4"/>
            </w:pPr>
            <w:r>
              <w:t xml:space="preserve">6.72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8.87</w:t>
            </w:r>
          </w:p>
        </w:tc>
        <w:tc>
          <w:tcPr>
            <w:tcW w:w="1361" w:type="dxa"/>
            <w:vAlign w:val="center"/>
          </w:tcPr>
          <w:p>
            <w:pPr>
              <w:pStyle w:val="单元格样式4"/>
            </w:pPr>
            <w:r>
              <w:t xml:space="preserve">8.87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16.48</w:t>
            </w:r>
          </w:p>
        </w:tc>
        <w:tc>
          <w:tcPr>
            <w:tcW w:w="1361" w:type="dxa"/>
            <w:vAlign w:val="center"/>
          </w:tcPr>
          <w:p>
            <w:pPr>
              <w:pStyle w:val="单元格样式4"/>
            </w:pPr>
            <w:r>
              <w:t xml:space="preserve">16.48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16.48</w:t>
            </w:r>
          </w:p>
        </w:tc>
        <w:tc>
          <w:tcPr>
            <w:tcW w:w="1361" w:type="dxa"/>
            <w:vAlign w:val="center"/>
          </w:tcPr>
          <w:p>
            <w:pPr>
              <w:pStyle w:val="单元格样式4"/>
            </w:pPr>
            <w:r>
              <w:t xml:space="preserve">16.48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16.48</w:t>
            </w:r>
          </w:p>
        </w:tc>
        <w:tc>
          <w:tcPr>
            <w:tcW w:w="1361" w:type="dxa"/>
            <w:vAlign w:val="center"/>
          </w:tcPr>
          <w:p>
            <w:pPr>
              <w:pStyle w:val="单元格样式4"/>
            </w:pPr>
            <w:r>
              <w:t xml:space="preserve">16.48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713001秦皇岛市海港区妇女联合会本级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235.56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173.43</w:t>
            </w:r>
          </w:p>
        </w:tc>
        <w:tc>
          <w:tcPr>
            <w:tcW w:w="1474" w:type="dxa"/>
            <w:vAlign w:val="center"/>
          </w:tcPr>
          <w:p>
            <w:pPr>
              <w:pStyle w:val="单元格样式4"/>
            </w:pPr>
            <w:r>
              <w:t xml:space="preserve">173.43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30.06</w:t>
            </w:r>
          </w:p>
        </w:tc>
        <w:tc>
          <w:tcPr>
            <w:tcW w:w="1474" w:type="dxa"/>
            <w:vAlign w:val="center"/>
          </w:tcPr>
          <w:p>
            <w:pPr>
              <w:pStyle w:val="单元格样式4"/>
            </w:pPr>
            <w:r>
              <w:t xml:space="preserve">30.06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15.59</w:t>
            </w:r>
          </w:p>
        </w:tc>
        <w:tc>
          <w:tcPr>
            <w:tcW w:w="1474" w:type="dxa"/>
            <w:vAlign w:val="center"/>
          </w:tcPr>
          <w:p>
            <w:pPr>
              <w:pStyle w:val="单元格样式4"/>
            </w:pPr>
            <w:r>
              <w:t xml:space="preserve">15.59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16.48</w:t>
            </w:r>
          </w:p>
        </w:tc>
        <w:tc>
          <w:tcPr>
            <w:tcW w:w="1474" w:type="dxa"/>
            <w:vAlign w:val="center"/>
          </w:tcPr>
          <w:p>
            <w:pPr>
              <w:pStyle w:val="单元格样式4"/>
            </w:pPr>
            <w:r>
              <w:t xml:space="preserve">16.48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235.56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235.56</w:t>
            </w:r>
          </w:p>
        </w:tc>
        <w:tc>
          <w:tcPr>
            <w:tcW w:w="1474" w:type="dxa"/>
            <w:vAlign w:val="center"/>
          </w:tcPr>
          <w:p>
            <w:pPr>
              <w:pStyle w:val="单元格样式7"/>
            </w:pPr>
            <w:r>
              <w:t xml:space="preserve">235.56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235.56</w:t>
            </w:r>
          </w:p>
        </w:tc>
        <w:tc>
          <w:tcPr>
            <w:tcW w:w="3402" w:type="dxa"/>
            <w:vAlign w:val="center"/>
          </w:tcPr>
          <w:p>
            <w:pPr>
              <w:pStyle w:val="单元格样式6"/>
            </w:pPr>
            <w:r>
              <w:t xml:space="preserve">支出总计</w:t>
            </w:r>
          </w:p>
        </w:tc>
        <w:tc>
          <w:tcPr>
            <w:tcW w:w="1474" w:type="dxa"/>
            <w:vAlign w:val="center"/>
          </w:tcPr>
          <w:p>
            <w:pPr>
              <w:pStyle w:val="单元格样式7"/>
            </w:pPr>
            <w:r>
              <w:t xml:space="preserve">235.56</w:t>
            </w:r>
          </w:p>
        </w:tc>
        <w:tc>
          <w:tcPr>
            <w:tcW w:w="1474" w:type="dxa"/>
            <w:vAlign w:val="center"/>
          </w:tcPr>
          <w:p>
            <w:pPr>
              <w:pStyle w:val="单元格样式7"/>
            </w:pPr>
            <w:r>
              <w:t xml:space="preserve">235.56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713001秦皇岛市海港区妇女联合会本级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235.56</w:t>
            </w:r>
          </w:p>
        </w:tc>
        <w:tc>
          <w:tcPr>
            <w:tcW w:w="2551" w:type="dxa"/>
            <w:vAlign w:val="center"/>
          </w:tcPr>
          <w:p>
            <w:pPr>
              <w:pStyle w:val="单元格样式7"/>
            </w:pPr>
            <w:r>
              <w:t xml:space="preserve">220.56</w:t>
            </w:r>
          </w:p>
        </w:tc>
        <w:tc>
          <w:tcPr>
            <w:tcW w:w="2551" w:type="dxa"/>
            <w:vAlign w:val="center"/>
          </w:tcPr>
          <w:p>
            <w:pPr>
              <w:pStyle w:val="单元格样式7"/>
            </w:pPr>
            <w:r>
              <w:t xml:space="preserve">15.00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173.43</w:t>
            </w:r>
          </w:p>
        </w:tc>
        <w:tc>
          <w:tcPr>
            <w:tcW w:w="2551" w:type="dxa"/>
            <w:vAlign w:val="center"/>
          </w:tcPr>
          <w:p>
            <w:pPr>
              <w:pStyle w:val="单元格样式4"/>
            </w:pPr>
            <w:r>
              <w:t xml:space="preserve">158.43</w:t>
            </w: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173.43</w:t>
            </w:r>
          </w:p>
        </w:tc>
        <w:tc>
          <w:tcPr>
            <w:tcW w:w="2551" w:type="dxa"/>
            <w:vAlign w:val="center"/>
          </w:tcPr>
          <w:p>
            <w:pPr>
              <w:pStyle w:val="单元格样式4"/>
            </w:pPr>
            <w:r>
              <w:t xml:space="preserve">158.43</w:t>
            </w: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158.43</w:t>
            </w:r>
          </w:p>
        </w:tc>
        <w:tc>
          <w:tcPr>
            <w:tcW w:w="2551" w:type="dxa"/>
            <w:vAlign w:val="center"/>
          </w:tcPr>
          <w:p>
            <w:pPr>
              <w:pStyle w:val="单元格样式4"/>
            </w:pPr>
            <w:r>
              <w:t xml:space="preserve">158.43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30.06</w:t>
            </w:r>
          </w:p>
        </w:tc>
        <w:tc>
          <w:tcPr>
            <w:tcW w:w="2551" w:type="dxa"/>
            <w:vAlign w:val="center"/>
          </w:tcPr>
          <w:p>
            <w:pPr>
              <w:pStyle w:val="单元格样式4"/>
            </w:pPr>
            <w:r>
              <w:t xml:space="preserve">30.06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30.06</w:t>
            </w:r>
          </w:p>
        </w:tc>
        <w:tc>
          <w:tcPr>
            <w:tcW w:w="2551" w:type="dxa"/>
            <w:vAlign w:val="center"/>
          </w:tcPr>
          <w:p>
            <w:pPr>
              <w:pStyle w:val="单元格样式4"/>
            </w:pPr>
            <w:r>
              <w:t xml:space="preserve">30.06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10.78</w:t>
            </w:r>
          </w:p>
        </w:tc>
        <w:tc>
          <w:tcPr>
            <w:tcW w:w="2551" w:type="dxa"/>
            <w:vAlign w:val="center"/>
          </w:tcPr>
          <w:p>
            <w:pPr>
              <w:pStyle w:val="单元格样式4"/>
            </w:pPr>
            <w:r>
              <w:t xml:space="preserve">10.78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19.28</w:t>
            </w:r>
          </w:p>
        </w:tc>
        <w:tc>
          <w:tcPr>
            <w:tcW w:w="2551" w:type="dxa"/>
            <w:vAlign w:val="center"/>
          </w:tcPr>
          <w:p>
            <w:pPr>
              <w:pStyle w:val="单元格样式4"/>
            </w:pPr>
            <w:r>
              <w:t xml:space="preserve">19.28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15.59</w:t>
            </w:r>
          </w:p>
        </w:tc>
        <w:tc>
          <w:tcPr>
            <w:tcW w:w="2551" w:type="dxa"/>
            <w:vAlign w:val="center"/>
          </w:tcPr>
          <w:p>
            <w:pPr>
              <w:pStyle w:val="单元格样式4"/>
            </w:pPr>
            <w:r>
              <w:t xml:space="preserve">15.59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15.59</w:t>
            </w:r>
          </w:p>
        </w:tc>
        <w:tc>
          <w:tcPr>
            <w:tcW w:w="2551" w:type="dxa"/>
            <w:vAlign w:val="center"/>
          </w:tcPr>
          <w:p>
            <w:pPr>
              <w:pStyle w:val="单元格样式4"/>
            </w:pPr>
            <w:r>
              <w:t xml:space="preserve">15.59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6.72</w:t>
            </w:r>
          </w:p>
        </w:tc>
        <w:tc>
          <w:tcPr>
            <w:tcW w:w="2551" w:type="dxa"/>
            <w:vAlign w:val="center"/>
          </w:tcPr>
          <w:p>
            <w:pPr>
              <w:pStyle w:val="单元格样式4"/>
            </w:pPr>
            <w:r>
              <w:t xml:space="preserve">6.72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8.87</w:t>
            </w:r>
          </w:p>
        </w:tc>
        <w:tc>
          <w:tcPr>
            <w:tcW w:w="2551" w:type="dxa"/>
            <w:vAlign w:val="center"/>
          </w:tcPr>
          <w:p>
            <w:pPr>
              <w:pStyle w:val="单元格样式4"/>
            </w:pPr>
            <w:r>
              <w:t xml:space="preserve">8.87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713001秦皇岛市海港区妇女联合会本级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220.56</w:t>
            </w:r>
          </w:p>
        </w:tc>
        <w:tc>
          <w:tcPr>
            <w:tcW w:w="2551" w:type="dxa"/>
            <w:vAlign w:val="center"/>
          </w:tcPr>
          <w:p>
            <w:pPr>
              <w:pStyle w:val="单元格样式7"/>
            </w:pPr>
            <w:r>
              <w:t xml:space="preserve">206.68</w:t>
            </w:r>
          </w:p>
        </w:tc>
        <w:tc>
          <w:tcPr>
            <w:tcW w:w="2551" w:type="dxa"/>
            <w:vAlign w:val="center"/>
          </w:tcPr>
          <w:p>
            <w:pPr>
              <w:pStyle w:val="单元格样式7"/>
            </w:pPr>
            <w:r>
              <w:t xml:space="preserve">13.88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195.65</w:t>
            </w:r>
          </w:p>
        </w:tc>
        <w:tc>
          <w:tcPr>
            <w:tcW w:w="2551" w:type="dxa"/>
            <w:vAlign w:val="center"/>
          </w:tcPr>
          <w:p>
            <w:pPr>
              <w:pStyle w:val="单元格样式4"/>
            </w:pPr>
            <w:r>
              <w:t xml:space="preserve">195.65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53.04</w:t>
            </w:r>
          </w:p>
        </w:tc>
        <w:tc>
          <w:tcPr>
            <w:tcW w:w="2551" w:type="dxa"/>
            <w:vAlign w:val="center"/>
          </w:tcPr>
          <w:p>
            <w:pPr>
              <w:pStyle w:val="单元格样式4"/>
            </w:pPr>
            <w:r>
              <w:t xml:space="preserve">53.04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28.32</w:t>
            </w:r>
          </w:p>
        </w:tc>
        <w:tc>
          <w:tcPr>
            <w:tcW w:w="2551" w:type="dxa"/>
            <w:vAlign w:val="center"/>
          </w:tcPr>
          <w:p>
            <w:pPr>
              <w:pStyle w:val="单元格样式4"/>
            </w:pPr>
            <w:r>
              <w:t xml:space="preserve">28.32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23.78</w:t>
            </w:r>
          </w:p>
        </w:tc>
        <w:tc>
          <w:tcPr>
            <w:tcW w:w="2551" w:type="dxa"/>
            <w:vAlign w:val="center"/>
          </w:tcPr>
          <w:p>
            <w:pPr>
              <w:pStyle w:val="单元格样式4"/>
            </w:pPr>
            <w:r>
              <w:t xml:space="preserve">23.78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37.81</w:t>
            </w:r>
          </w:p>
        </w:tc>
        <w:tc>
          <w:tcPr>
            <w:tcW w:w="2551" w:type="dxa"/>
            <w:vAlign w:val="center"/>
          </w:tcPr>
          <w:p>
            <w:pPr>
              <w:pStyle w:val="单元格样式4"/>
            </w:pPr>
            <w:r>
              <w:t xml:space="preserve">37.81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19.28</w:t>
            </w:r>
          </w:p>
        </w:tc>
        <w:tc>
          <w:tcPr>
            <w:tcW w:w="2551" w:type="dxa"/>
            <w:vAlign w:val="center"/>
          </w:tcPr>
          <w:p>
            <w:pPr>
              <w:pStyle w:val="单元格样式4"/>
            </w:pPr>
            <w:r>
              <w:t xml:space="preserve">19.28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6.72</w:t>
            </w:r>
          </w:p>
        </w:tc>
        <w:tc>
          <w:tcPr>
            <w:tcW w:w="2551" w:type="dxa"/>
            <w:vAlign w:val="center"/>
          </w:tcPr>
          <w:p>
            <w:pPr>
              <w:pStyle w:val="单元格样式4"/>
            </w:pPr>
            <w:r>
              <w:t xml:space="preserve">6.72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8.87</w:t>
            </w:r>
          </w:p>
        </w:tc>
        <w:tc>
          <w:tcPr>
            <w:tcW w:w="2551" w:type="dxa"/>
            <w:vAlign w:val="center"/>
          </w:tcPr>
          <w:p>
            <w:pPr>
              <w:pStyle w:val="单元格样式4"/>
            </w:pPr>
            <w:r>
              <w:t xml:space="preserve">8.87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1.35</w:t>
            </w:r>
          </w:p>
        </w:tc>
        <w:tc>
          <w:tcPr>
            <w:tcW w:w="2551" w:type="dxa"/>
            <w:vAlign w:val="center"/>
          </w:tcPr>
          <w:p>
            <w:pPr>
              <w:pStyle w:val="单元格样式4"/>
            </w:pPr>
            <w:r>
              <w:t xml:space="preserve">1.35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13.88</w:t>
            </w:r>
          </w:p>
        </w:tc>
        <w:tc>
          <w:tcPr>
            <w:tcW w:w="2551" w:type="dxa"/>
            <w:vAlign w:val="center"/>
          </w:tcPr>
          <w:p>
            <w:pPr>
              <w:pStyle w:val="单元格样式4"/>
            </w:pPr>
          </w:p>
        </w:tc>
        <w:tc>
          <w:tcPr>
            <w:tcW w:w="2551" w:type="dxa"/>
            <w:vAlign w:val="center"/>
          </w:tcPr>
          <w:p>
            <w:pPr>
              <w:pStyle w:val="单元格样式4"/>
            </w:pPr>
            <w:r>
              <w:t xml:space="preserve">13.88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2.94</w:t>
            </w:r>
          </w:p>
        </w:tc>
        <w:tc>
          <w:tcPr>
            <w:tcW w:w="2551" w:type="dxa"/>
            <w:vAlign w:val="center"/>
          </w:tcPr>
          <w:p>
            <w:pPr>
              <w:pStyle w:val="单元格样式4"/>
            </w:pPr>
          </w:p>
        </w:tc>
        <w:tc>
          <w:tcPr>
            <w:tcW w:w="2551" w:type="dxa"/>
            <w:vAlign w:val="center"/>
          </w:tcPr>
          <w:p>
            <w:pPr>
              <w:pStyle w:val="单元格样式4"/>
            </w:pPr>
            <w:r>
              <w:t xml:space="preserve">2.94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0.10</w:t>
            </w:r>
          </w:p>
        </w:tc>
        <w:tc>
          <w:tcPr>
            <w:tcW w:w="2551" w:type="dxa"/>
            <w:vAlign w:val="center"/>
          </w:tcPr>
          <w:p>
            <w:pPr>
              <w:pStyle w:val="单元格样式4"/>
            </w:pPr>
          </w:p>
        </w:tc>
        <w:tc>
          <w:tcPr>
            <w:tcW w:w="2551" w:type="dxa"/>
            <w:vAlign w:val="center"/>
          </w:tcPr>
          <w:p>
            <w:pPr>
              <w:pStyle w:val="单元格样式4"/>
            </w:pPr>
            <w:r>
              <w:t xml:space="preserve">0.10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1.92</w:t>
            </w:r>
          </w:p>
        </w:tc>
        <w:tc>
          <w:tcPr>
            <w:tcW w:w="2551" w:type="dxa"/>
            <w:vAlign w:val="center"/>
          </w:tcPr>
          <w:p>
            <w:pPr>
              <w:pStyle w:val="单元格样式4"/>
            </w:pPr>
          </w:p>
        </w:tc>
        <w:tc>
          <w:tcPr>
            <w:tcW w:w="2551" w:type="dxa"/>
            <w:vAlign w:val="center"/>
          </w:tcPr>
          <w:p>
            <w:pPr>
              <w:pStyle w:val="单元格样式4"/>
            </w:pPr>
            <w:r>
              <w:t xml:space="preserve">1.92</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1.88</w:t>
            </w:r>
          </w:p>
        </w:tc>
        <w:tc>
          <w:tcPr>
            <w:tcW w:w="2551" w:type="dxa"/>
            <w:vAlign w:val="center"/>
          </w:tcPr>
          <w:p>
            <w:pPr>
              <w:pStyle w:val="单元格样式4"/>
            </w:pPr>
          </w:p>
        </w:tc>
        <w:tc>
          <w:tcPr>
            <w:tcW w:w="2551" w:type="dxa"/>
            <w:vAlign w:val="center"/>
          </w:tcPr>
          <w:p>
            <w:pPr>
              <w:pStyle w:val="单元格样式4"/>
            </w:pPr>
            <w:r>
              <w:t xml:space="preserve">1.88</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3.72</w:t>
            </w:r>
          </w:p>
        </w:tc>
        <w:tc>
          <w:tcPr>
            <w:tcW w:w="2551" w:type="dxa"/>
            <w:vAlign w:val="center"/>
          </w:tcPr>
          <w:p>
            <w:pPr>
              <w:pStyle w:val="单元格样式4"/>
            </w:pPr>
          </w:p>
        </w:tc>
        <w:tc>
          <w:tcPr>
            <w:tcW w:w="2551" w:type="dxa"/>
            <w:vAlign w:val="center"/>
          </w:tcPr>
          <w:p>
            <w:pPr>
              <w:pStyle w:val="单元格样式4"/>
            </w:pPr>
            <w:r>
              <w:t xml:space="preserve">3.72</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0.32</w:t>
            </w:r>
          </w:p>
        </w:tc>
        <w:tc>
          <w:tcPr>
            <w:tcW w:w="2551" w:type="dxa"/>
            <w:vAlign w:val="center"/>
          </w:tcPr>
          <w:p>
            <w:pPr>
              <w:pStyle w:val="单元格样式4"/>
            </w:pPr>
          </w:p>
        </w:tc>
        <w:tc>
          <w:tcPr>
            <w:tcW w:w="2551" w:type="dxa"/>
            <w:vAlign w:val="center"/>
          </w:tcPr>
          <w:p>
            <w:pPr>
              <w:pStyle w:val="单元格样式4"/>
            </w:pPr>
            <w:r>
              <w:t xml:space="preserve">0.32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11.03</w:t>
            </w:r>
          </w:p>
        </w:tc>
        <w:tc>
          <w:tcPr>
            <w:tcW w:w="2551" w:type="dxa"/>
            <w:vAlign w:val="center"/>
          </w:tcPr>
          <w:p>
            <w:pPr>
              <w:pStyle w:val="单元格样式4"/>
            </w:pPr>
            <w:r>
              <w:t xml:space="preserve">11.03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10.57</w:t>
            </w:r>
          </w:p>
        </w:tc>
        <w:tc>
          <w:tcPr>
            <w:tcW w:w="2551" w:type="dxa"/>
            <w:vAlign w:val="center"/>
          </w:tcPr>
          <w:p>
            <w:pPr>
              <w:pStyle w:val="单元格样式4"/>
            </w:pPr>
            <w:r>
              <w:t xml:space="preserve">10.57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0.46</w:t>
            </w:r>
          </w:p>
        </w:tc>
        <w:tc>
          <w:tcPr>
            <w:tcW w:w="2551" w:type="dxa"/>
            <w:vAlign w:val="center"/>
          </w:tcPr>
          <w:p>
            <w:pPr>
              <w:pStyle w:val="单元格样式4"/>
            </w:pPr>
            <w:r>
              <w:t xml:space="preserve">0.46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713001秦皇岛市海港区妇女联合会本级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713001秦皇岛市海港区妇女联合会本级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713001秦皇岛市海港区妇女联合会本级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秦皇岛市海港区妇女联合会本级2024年单位预算信息公开情况说明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按照《中华人民共和国预算法》、《地方预决算公开操作规程》和《关于进一步推进预算公开工作的实施意见》规定，现将秦皇岛市海港区妇女联合会本级2024年单位预算公开如下：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秦皇岛市海港区妇女联合会本级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1、妇联工作经费绩效目标表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13030224P00308P12441W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妇联工作经费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妇女建功立业带动全区城乡妇女主动参与经济建设和社会发展，维护妇女儿童合法权益，宣传普及法律知识。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1.妇女建功立业带动全区城乡妇女主动参与经济建设和社会发展</w:t>
            </w:r>
          </w:p>
          <w:p>
            <w:pPr>
              <w:pStyle w:val="单元格样式2"/>
            </w:pPr>
            <w:r>
              <w:t xml:space="preserve">2.维护妇女儿童合法权益，宣传普及法律知识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打造优秀妇女之家数量</w:t>
            </w:r>
          </w:p>
        </w:tc>
        <w:tc>
          <w:tcPr>
            <w:tcW w:w="5386" w:type="dxa"/>
            <w:hMerge w:val="restart"/>
            <w:vAlign w:val="center"/>
          </w:tcPr>
          <w:p>
            <w:pPr>
              <w:pStyle w:val="单元格样式2"/>
            </w:pPr>
            <w:r>
              <w:t xml:space="preserve">打造优秀妇女之家数量，大约在10-20家之间</w:t>
            </w:r>
          </w:p>
        </w:tc>
        <w:tc>
          <w:tcPr>
            <w:tcW w:w="0" w:type="auto"/>
            <w:hMerge/>
            <w:vAlign w:val="center"/>
          </w:tcPr>
          <w:p>
            <w:pPr/>
          </w:p>
        </w:tc>
        <w:tc>
          <w:tcPr>
            <w:tcW w:w="2268" w:type="dxa"/>
            <w:vAlign w:val="center"/>
          </w:tcPr>
          <w:p>
            <w:pPr>
              <w:pStyle w:val="单元格样式2"/>
            </w:pPr>
            <w:r>
              <w:t xml:space="preserve">≤20家</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培训妇女人数</w:t>
            </w:r>
          </w:p>
        </w:tc>
        <w:tc>
          <w:tcPr>
            <w:tcW w:w="5386" w:type="dxa"/>
            <w:hMerge w:val="restart"/>
            <w:vAlign w:val="center"/>
          </w:tcPr>
          <w:p>
            <w:pPr>
              <w:pStyle w:val="单元格样式2"/>
            </w:pPr>
            <w:r>
              <w:t xml:space="preserve">开展妇女培训人数</w:t>
            </w:r>
          </w:p>
        </w:tc>
        <w:tc>
          <w:tcPr>
            <w:tcW w:w="0" w:type="auto"/>
            <w:hMerge/>
            <w:vAlign w:val="center"/>
          </w:tcPr>
          <w:p>
            <w:pPr/>
          </w:p>
        </w:tc>
        <w:tc>
          <w:tcPr>
            <w:tcW w:w="2268" w:type="dxa"/>
            <w:vAlign w:val="center"/>
          </w:tcPr>
          <w:p>
            <w:pPr>
              <w:pStyle w:val="单元格样式2"/>
            </w:pPr>
            <w:r>
              <w:t xml:space="preserve">≥100人</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妇女儿童宣传活动完成率</w:t>
            </w:r>
          </w:p>
        </w:tc>
        <w:tc>
          <w:tcPr>
            <w:tcW w:w="5386" w:type="dxa"/>
            <w:hMerge w:val="restart"/>
            <w:vAlign w:val="center"/>
          </w:tcPr>
          <w:p>
            <w:pPr>
              <w:pStyle w:val="单元格样式2"/>
            </w:pPr>
            <w:r>
              <w:t xml:space="preserve">妇女儿童宣传活动完成率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培训合格率</w:t>
            </w:r>
          </w:p>
        </w:tc>
        <w:tc>
          <w:tcPr>
            <w:tcW w:w="5386" w:type="dxa"/>
            <w:hMerge w:val="restart"/>
            <w:vAlign w:val="center"/>
          </w:tcPr>
          <w:p>
            <w:pPr>
              <w:pStyle w:val="单元格样式2"/>
            </w:pPr>
            <w:r>
              <w:t xml:space="preserve">培训合格率</w:t>
            </w:r>
          </w:p>
        </w:tc>
        <w:tc>
          <w:tcPr>
            <w:tcW w:w="0" w:type="auto"/>
            <w:hMerge/>
            <w:vAlign w:val="center"/>
          </w:tcPr>
          <w:p>
            <w:pPr/>
          </w:p>
        </w:tc>
        <w:tc>
          <w:tcPr>
            <w:tcW w:w="2268" w:type="dxa"/>
            <w:vAlign w:val="center"/>
          </w:tcPr>
          <w:p>
            <w:pPr>
              <w:pStyle w:val="单元格样式2"/>
            </w:pPr>
            <w:r>
              <w:t xml:space="preserve">≥89%</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宣传品验收合格率</w:t>
            </w:r>
          </w:p>
        </w:tc>
        <w:tc>
          <w:tcPr>
            <w:tcW w:w="5386" w:type="dxa"/>
            <w:hMerge w:val="restart"/>
            <w:vAlign w:val="center"/>
          </w:tcPr>
          <w:p>
            <w:pPr>
              <w:pStyle w:val="单元格样式2"/>
            </w:pPr>
            <w:r>
              <w:t xml:space="preserve">宣传品验收合格率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任务完成时间</w:t>
            </w:r>
          </w:p>
        </w:tc>
        <w:tc>
          <w:tcPr>
            <w:tcW w:w="5386" w:type="dxa"/>
            <w:hMerge w:val="restart"/>
            <w:vAlign w:val="center"/>
          </w:tcPr>
          <w:p>
            <w:pPr>
              <w:pStyle w:val="单元格样式2"/>
            </w:pPr>
            <w:r>
              <w:t xml:space="preserve">各项工作的时间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完成任务支出的资金</w:t>
            </w:r>
          </w:p>
        </w:tc>
        <w:tc>
          <w:tcPr>
            <w:tcW w:w="5386" w:type="dxa"/>
            <w:hMerge w:val="restart"/>
            <w:vAlign w:val="center"/>
          </w:tcPr>
          <w:p>
            <w:pPr>
              <w:pStyle w:val="单元格样式2"/>
            </w:pPr>
            <w:r>
              <w:t xml:space="preserve">支出金额小于等于预算批复金额</w:t>
            </w:r>
          </w:p>
        </w:tc>
        <w:tc>
          <w:tcPr>
            <w:tcW w:w="0" w:type="auto"/>
            <w:hMerge/>
            <w:vAlign w:val="center"/>
          </w:tcPr>
          <w:p>
            <w:pPr/>
          </w:p>
        </w:tc>
        <w:tc>
          <w:tcPr>
            <w:tcW w:w="2268" w:type="dxa"/>
            <w:vAlign w:val="center"/>
          </w:tcPr>
          <w:p>
            <w:pPr>
              <w:pStyle w:val="单元格样式2"/>
            </w:pPr>
            <w:r>
              <w:t xml:space="preserve">≤15万元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增强基层妇联组织的凝聚力、战斗力，构筑妇联基层组织区域化建设新格局</w:t>
            </w:r>
          </w:p>
        </w:tc>
        <w:tc>
          <w:tcPr>
            <w:tcW w:w="5386" w:type="dxa"/>
            <w:hMerge w:val="restart"/>
            <w:vAlign w:val="center"/>
          </w:tcPr>
          <w:p>
            <w:pPr>
              <w:pStyle w:val="单元格样式2"/>
            </w:pPr>
            <w:r>
              <w:t xml:space="preserve">增强基层妇联组织的凝聚力、战斗力，构筑妇联基层组织区域化建设新格局</w:t>
            </w:r>
          </w:p>
        </w:tc>
        <w:tc>
          <w:tcPr>
            <w:tcW w:w="0" w:type="auto"/>
            <w:hMerge/>
            <w:vAlign w:val="center"/>
          </w:tcPr>
          <w:p>
            <w:pPr/>
          </w:p>
        </w:tc>
        <w:tc>
          <w:tcPr>
            <w:tcW w:w="2268" w:type="dxa"/>
            <w:vAlign w:val="center"/>
          </w:tcPr>
          <w:p>
            <w:pPr>
              <w:pStyle w:val="单元格样式2"/>
            </w:pPr>
            <w:r>
              <w:t xml:space="preserve">增强基层妇联组织的凝聚力、战斗力，构筑妇联基层组织区域化建设新格局</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713001秦皇岛市海港区妇女联合会本级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秦皇岛市海港区妇女联合会本级上年末固定资产金额为0.00万元（详见下表）。本年度拟购置固定资产总额为0.00万元，已按要求列入政府采购预算，详见政府采购预算表。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713001秦皇岛市海港区妇女联合会本级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2024-05-07T16:56:55Z</dcterms:created>
  <dcterms:modified xsi:type="dcterms:W3CDTF">2024-05-07T08:56:55Z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2024-05-07T16:56:57Z</dcterms:created>
  <dcterms:modified xsi:type="dcterms:W3CDTF">2024-05-07T08:56:57Z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2024-05-07T16:56:58Z</dcterms:created>
  <dcterms:modified xsi:type="dcterms:W3CDTF">2024-05-07T08:56:58Z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2024-05-07T16:56:58Z</dcterms:created>
  <dcterms:modified xsi:type="dcterms:W3CDTF">2024-05-07T08:56:58Z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2024-05-07T16:56:58Z</dcterms:created>
  <dcterms:modified xsi:type="dcterms:W3CDTF">2024-05-07T08:56:59Z</dcterms:modified>
</cp:coreProperties>
</file>