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附件2</w:t>
      </w:r>
    </w:p>
    <w:p>
      <w:pPr>
        <w:spacing w:line="560" w:lineRule="exact"/>
        <w:jc w:val="left"/>
        <w:rPr>
          <w:rFonts w:eastAsia="黑体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海港区人民政府失效的行政规范性文件目录</w:t>
      </w:r>
    </w:p>
    <w:p>
      <w:pPr>
        <w:spacing w:line="560" w:lineRule="exact"/>
        <w:jc w:val="center"/>
        <w:rPr>
          <w:rFonts w:hint="eastAsia"/>
          <w:szCs w:val="32"/>
        </w:rPr>
      </w:pPr>
      <w:r>
        <w:rPr>
          <w:szCs w:val="32"/>
        </w:rPr>
        <w:t>（2件）</w:t>
      </w:r>
    </w:p>
    <w:p>
      <w:pPr>
        <w:spacing w:line="560" w:lineRule="exact"/>
        <w:jc w:val="center"/>
        <w:rPr>
          <w:szCs w:val="32"/>
        </w:rPr>
      </w:pPr>
    </w:p>
    <w:tbl>
      <w:tblPr>
        <w:tblStyle w:val="4"/>
        <w:tblW w:w="91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5191"/>
        <w:gridCol w:w="2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序号</w:t>
            </w:r>
          </w:p>
        </w:tc>
        <w:tc>
          <w:tcPr>
            <w:tcW w:w="5191" w:type="dxa"/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文件标题、文号</w:t>
            </w:r>
          </w:p>
        </w:tc>
        <w:tc>
          <w:tcPr>
            <w:tcW w:w="2878" w:type="dxa"/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清理理由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gridSpan w:val="3"/>
          </w:tcPr>
          <w:p>
            <w:pPr>
              <w:spacing w:line="560" w:lineRule="exact"/>
              <w:jc w:val="left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区农业农村局（1件）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1</w:t>
            </w:r>
          </w:p>
        </w:tc>
        <w:tc>
          <w:tcPr>
            <w:tcW w:w="5191" w:type="dxa"/>
          </w:tcPr>
          <w:p>
            <w:pPr>
              <w:spacing w:line="560" w:lineRule="exact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《海港区农村集体“三资”管理办法（试行）》</w:t>
            </w:r>
            <w:r>
              <w:rPr>
                <w:rFonts w:hint="eastAsia"/>
                <w:kern w:val="0"/>
                <w:szCs w:val="32"/>
              </w:rPr>
              <w:t>（</w:t>
            </w:r>
            <w:r>
              <w:rPr>
                <w:kern w:val="0"/>
                <w:szCs w:val="32"/>
              </w:rPr>
              <w:t>海政规〔2021〕3号</w:t>
            </w:r>
            <w:r>
              <w:rPr>
                <w:rFonts w:hint="eastAsia"/>
                <w:kern w:val="0"/>
                <w:szCs w:val="32"/>
              </w:rPr>
              <w:t>）</w:t>
            </w:r>
          </w:p>
        </w:tc>
        <w:tc>
          <w:tcPr>
            <w:tcW w:w="2878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已过适用期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3" w:type="dxa"/>
            <w:gridSpan w:val="3"/>
            <w:vAlign w:val="center"/>
          </w:tcPr>
          <w:p>
            <w:pPr>
              <w:spacing w:line="560" w:lineRule="exact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区司法局（1件）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2</w:t>
            </w:r>
          </w:p>
        </w:tc>
        <w:tc>
          <w:tcPr>
            <w:tcW w:w="5191" w:type="dxa"/>
          </w:tcPr>
          <w:p>
            <w:pPr>
              <w:spacing w:line="560" w:lineRule="exact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《海港区规范性文件管理办法（暂行）》</w:t>
            </w:r>
            <w:r>
              <w:rPr>
                <w:rFonts w:hint="eastAsia"/>
                <w:kern w:val="0"/>
                <w:szCs w:val="32"/>
              </w:rPr>
              <w:t>（</w:t>
            </w:r>
            <w:r>
              <w:rPr>
                <w:kern w:val="0"/>
                <w:szCs w:val="32"/>
              </w:rPr>
              <w:t>海政规〔2022〕1号</w:t>
            </w:r>
            <w:r>
              <w:rPr>
                <w:rFonts w:hint="eastAsia"/>
                <w:kern w:val="0"/>
                <w:szCs w:val="32"/>
              </w:rPr>
              <w:t>）</w:t>
            </w:r>
          </w:p>
        </w:tc>
        <w:tc>
          <w:tcPr>
            <w:tcW w:w="2878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已过适用期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91A02"/>
    <w:rsid w:val="1709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2024-08-19T09:16:00Z</dcterms:created>
  <dc:creator>lenovo</dc:creator>
  <cp:lastModifiedBy>lenovo</cp:lastModifiedBy>
  <dcterms:modified xsi:type="dcterms:W3CDTF">2024-08-19T09:16:42Z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