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一、秦皇岛圆明山文化旅游产业聚集区管理委员会本级收支预算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一、秦皇岛圆明山文化旅游产业聚集区管理委员会本级收支预算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211.26</w:t>
            </w:r>
          </w:p>
        </w:tc>
        <w:tc>
          <w:tcPr>
            <w:tcW w:w="4535" w:type="dxa"/>
            <w:vAlign w:val="center"/>
          </w:tcPr>
          <w:p>
            <w:pPr>
              <w:pStyle w:val="12"/>
            </w:pPr>
            <w:r>
              <w:t>一、一般公共服务支出</w:t>
            </w:r>
          </w:p>
        </w:tc>
        <w:tc>
          <w:tcPr>
            <w:tcW w:w="2126" w:type="dxa"/>
            <w:vAlign w:val="center"/>
          </w:tcPr>
          <w:p>
            <w:pPr>
              <w:pStyle w:val="11"/>
            </w:pPr>
            <w:r>
              <w:t>145.23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211.26</w:t>
            </w:r>
          </w:p>
        </w:tc>
        <w:tc>
          <w:tcPr>
            <w:tcW w:w="4535" w:type="dxa"/>
            <w:vAlign w:val="center"/>
          </w:tcPr>
          <w:p>
            <w:pPr>
              <w:pStyle w:val="14"/>
            </w:pPr>
            <w:r>
              <w:t>本年支出合计</w:t>
            </w:r>
          </w:p>
        </w:tc>
        <w:tc>
          <w:tcPr>
            <w:tcW w:w="2126" w:type="dxa"/>
            <w:vAlign w:val="center"/>
          </w:tcPr>
          <w:p>
            <w:pPr>
              <w:pStyle w:val="15"/>
            </w:pPr>
            <w:r>
              <w:t>2171.26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1960.00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2171.26</w:t>
            </w:r>
          </w:p>
        </w:tc>
        <w:tc>
          <w:tcPr>
            <w:tcW w:w="4535" w:type="dxa"/>
            <w:vAlign w:val="center"/>
          </w:tcPr>
          <w:p>
            <w:pPr>
              <w:pStyle w:val="14"/>
            </w:pPr>
            <w:r>
              <w:t>支出总计</w:t>
            </w:r>
          </w:p>
        </w:tc>
        <w:tc>
          <w:tcPr>
            <w:tcW w:w="2126" w:type="dxa"/>
            <w:vAlign w:val="center"/>
          </w:tcPr>
          <w:p>
            <w:pPr>
              <w:pStyle w:val="15"/>
            </w:pPr>
            <w:r>
              <w:t>2171.26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40"/>
        <w:gridCol w:w="2205"/>
        <w:gridCol w:w="28"/>
        <w:gridCol w:w="1025"/>
        <w:gridCol w:w="26"/>
        <w:gridCol w:w="395"/>
        <w:gridCol w:w="632"/>
        <w:gridCol w:w="1053"/>
        <w:gridCol w:w="1053"/>
        <w:gridCol w:w="664"/>
        <w:gridCol w:w="389"/>
        <w:gridCol w:w="1053"/>
        <w:gridCol w:w="1053"/>
        <w:gridCol w:w="1053"/>
        <w:gridCol w:w="1053"/>
        <w:gridCol w:w="1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7"/>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3402" w:type="dxa"/>
            <w:gridSpan w:val="4"/>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373" w:type="dxa"/>
            <w:gridSpan w:val="3"/>
            <w:vAlign w:val="center"/>
          </w:tcPr>
          <w:p>
            <w:pPr>
              <w:pStyle w:val="10"/>
            </w:pPr>
            <w:r>
              <w:t>功能分类科目</w:t>
            </w:r>
          </w:p>
        </w:tc>
        <w:tc>
          <w:tcPr>
            <w:tcW w:w="1051" w:type="dxa"/>
            <w:gridSpan w:val="2"/>
            <w:vAlign w:val="center"/>
          </w:tcPr>
          <w:p>
            <w:pPr>
              <w:pStyle w:val="10"/>
            </w:pPr>
            <w:r>
              <w:t>合计</w:t>
            </w:r>
          </w:p>
        </w:tc>
        <w:tc>
          <w:tcPr>
            <w:tcW w:w="8398" w:type="dxa"/>
            <w:gridSpan w:val="10"/>
            <w:vAlign w:val="center"/>
          </w:tcPr>
          <w:p>
            <w:pPr>
              <w:pStyle w:val="10"/>
            </w:pPr>
            <w:r>
              <w:t>本年收入</w:t>
            </w:r>
          </w:p>
        </w:tc>
        <w:tc>
          <w:tcPr>
            <w:tcW w:w="1069" w:type="dxa"/>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40" w:type="dxa"/>
            <w:vAlign w:val="center"/>
          </w:tcPr>
          <w:p>
            <w:pPr>
              <w:pStyle w:val="10"/>
            </w:pPr>
            <w:r>
              <w:t>科目    编码</w:t>
            </w:r>
          </w:p>
        </w:tc>
        <w:tc>
          <w:tcPr>
            <w:tcW w:w="2205" w:type="dxa"/>
            <w:vAlign w:val="center"/>
          </w:tcPr>
          <w:p>
            <w:pPr>
              <w:pStyle w:val="10"/>
            </w:pPr>
            <w:r>
              <w:t>科目名称</w:t>
            </w:r>
          </w:p>
        </w:tc>
        <w:tc>
          <w:tcPr>
            <w:tcW w:w="1053" w:type="dxa"/>
            <w:gridSpan w:val="2"/>
          </w:tcPr>
          <w:p/>
        </w:tc>
        <w:tc>
          <w:tcPr>
            <w:tcW w:w="1053" w:type="dxa"/>
            <w:gridSpan w:val="3"/>
            <w:vAlign w:val="center"/>
          </w:tcPr>
          <w:p>
            <w:pPr>
              <w:pStyle w:val="10"/>
            </w:pPr>
            <w:r>
              <w:t>小计</w:t>
            </w:r>
          </w:p>
        </w:tc>
        <w:tc>
          <w:tcPr>
            <w:tcW w:w="1053" w:type="dxa"/>
            <w:vAlign w:val="center"/>
          </w:tcPr>
          <w:p>
            <w:pPr>
              <w:pStyle w:val="10"/>
            </w:pPr>
            <w:r>
              <w:t>财政拨款 收入</w:t>
            </w:r>
          </w:p>
        </w:tc>
        <w:tc>
          <w:tcPr>
            <w:tcW w:w="1053" w:type="dxa"/>
            <w:vAlign w:val="center"/>
          </w:tcPr>
          <w:p>
            <w:pPr>
              <w:pStyle w:val="10"/>
            </w:pPr>
            <w:r>
              <w:t>财政专户 收入</w:t>
            </w:r>
          </w:p>
        </w:tc>
        <w:tc>
          <w:tcPr>
            <w:tcW w:w="1053" w:type="dxa"/>
            <w:gridSpan w:val="2"/>
            <w:vAlign w:val="center"/>
          </w:tcPr>
          <w:p>
            <w:pPr>
              <w:pStyle w:val="10"/>
            </w:pPr>
            <w:r>
              <w:t>事业收入</w:t>
            </w:r>
          </w:p>
        </w:tc>
        <w:tc>
          <w:tcPr>
            <w:tcW w:w="1053" w:type="dxa"/>
            <w:vAlign w:val="center"/>
          </w:tcPr>
          <w:p>
            <w:pPr>
              <w:pStyle w:val="10"/>
            </w:pPr>
            <w:r>
              <w:t>经营收入</w:t>
            </w:r>
          </w:p>
        </w:tc>
        <w:tc>
          <w:tcPr>
            <w:tcW w:w="1053" w:type="dxa"/>
            <w:vAlign w:val="center"/>
          </w:tcPr>
          <w:p>
            <w:pPr>
              <w:pStyle w:val="10"/>
            </w:pPr>
            <w:r>
              <w:t>上级补助收入</w:t>
            </w:r>
          </w:p>
        </w:tc>
        <w:tc>
          <w:tcPr>
            <w:tcW w:w="1053" w:type="dxa"/>
            <w:vAlign w:val="center"/>
          </w:tcPr>
          <w:p>
            <w:pPr>
              <w:pStyle w:val="10"/>
            </w:pPr>
            <w:r>
              <w:t>附属单位上缴收入</w:t>
            </w:r>
          </w:p>
        </w:tc>
        <w:tc>
          <w:tcPr>
            <w:tcW w:w="1053" w:type="dxa"/>
            <w:vAlign w:val="center"/>
          </w:tcPr>
          <w:p>
            <w:pPr>
              <w:pStyle w:val="10"/>
            </w:pPr>
            <w:r>
              <w:t>其他收入</w:t>
            </w:r>
          </w:p>
        </w:tc>
        <w:tc>
          <w:tcPr>
            <w:tcW w:w="1069"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40" w:type="dxa"/>
            <w:vAlign w:val="center"/>
          </w:tcPr>
          <w:p>
            <w:pPr>
              <w:pStyle w:val="10"/>
            </w:pPr>
            <w:r>
              <w:t>1</w:t>
            </w:r>
          </w:p>
        </w:tc>
        <w:tc>
          <w:tcPr>
            <w:tcW w:w="2205" w:type="dxa"/>
            <w:vAlign w:val="center"/>
          </w:tcPr>
          <w:p>
            <w:pPr>
              <w:pStyle w:val="10"/>
            </w:pPr>
            <w:r>
              <w:t>2</w:t>
            </w:r>
          </w:p>
        </w:tc>
        <w:tc>
          <w:tcPr>
            <w:tcW w:w="1053" w:type="dxa"/>
            <w:gridSpan w:val="2"/>
            <w:vAlign w:val="center"/>
          </w:tcPr>
          <w:p>
            <w:pPr>
              <w:pStyle w:val="10"/>
            </w:pPr>
            <w:r>
              <w:t>3</w:t>
            </w:r>
          </w:p>
        </w:tc>
        <w:tc>
          <w:tcPr>
            <w:tcW w:w="1053" w:type="dxa"/>
            <w:gridSpan w:val="3"/>
            <w:vAlign w:val="center"/>
          </w:tcPr>
          <w:p>
            <w:pPr>
              <w:pStyle w:val="10"/>
            </w:pPr>
            <w:r>
              <w:t>4</w:t>
            </w:r>
          </w:p>
        </w:tc>
        <w:tc>
          <w:tcPr>
            <w:tcW w:w="1053" w:type="dxa"/>
            <w:vAlign w:val="center"/>
          </w:tcPr>
          <w:p>
            <w:pPr>
              <w:pStyle w:val="10"/>
            </w:pPr>
            <w:r>
              <w:t>5</w:t>
            </w:r>
          </w:p>
        </w:tc>
        <w:tc>
          <w:tcPr>
            <w:tcW w:w="1053" w:type="dxa"/>
            <w:vAlign w:val="center"/>
          </w:tcPr>
          <w:p>
            <w:pPr>
              <w:pStyle w:val="10"/>
            </w:pPr>
            <w:r>
              <w:t>6</w:t>
            </w:r>
          </w:p>
        </w:tc>
        <w:tc>
          <w:tcPr>
            <w:tcW w:w="1053" w:type="dxa"/>
            <w:gridSpan w:val="2"/>
            <w:vAlign w:val="center"/>
          </w:tcPr>
          <w:p>
            <w:pPr>
              <w:pStyle w:val="10"/>
            </w:pPr>
            <w:r>
              <w:t>7</w:t>
            </w:r>
          </w:p>
        </w:tc>
        <w:tc>
          <w:tcPr>
            <w:tcW w:w="1053" w:type="dxa"/>
            <w:vAlign w:val="center"/>
          </w:tcPr>
          <w:p>
            <w:pPr>
              <w:pStyle w:val="10"/>
            </w:pPr>
            <w:r>
              <w:t>8</w:t>
            </w:r>
          </w:p>
        </w:tc>
        <w:tc>
          <w:tcPr>
            <w:tcW w:w="1053" w:type="dxa"/>
            <w:vAlign w:val="center"/>
          </w:tcPr>
          <w:p>
            <w:pPr>
              <w:pStyle w:val="10"/>
            </w:pPr>
            <w:r>
              <w:t>9</w:t>
            </w:r>
          </w:p>
        </w:tc>
        <w:tc>
          <w:tcPr>
            <w:tcW w:w="1053" w:type="dxa"/>
            <w:vAlign w:val="center"/>
          </w:tcPr>
          <w:p>
            <w:pPr>
              <w:pStyle w:val="10"/>
            </w:pPr>
            <w:r>
              <w:t>10</w:t>
            </w:r>
          </w:p>
        </w:tc>
        <w:tc>
          <w:tcPr>
            <w:tcW w:w="1053" w:type="dxa"/>
            <w:vAlign w:val="center"/>
          </w:tcPr>
          <w:p>
            <w:pPr>
              <w:pStyle w:val="10"/>
            </w:pPr>
            <w:r>
              <w:t>11</w:t>
            </w:r>
          </w:p>
        </w:tc>
        <w:tc>
          <w:tcPr>
            <w:tcW w:w="1069"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40" w:type="dxa"/>
            <w:vAlign w:val="center"/>
          </w:tcPr>
          <w:p>
            <w:pPr>
              <w:pStyle w:val="16"/>
            </w:pPr>
          </w:p>
        </w:tc>
        <w:tc>
          <w:tcPr>
            <w:tcW w:w="2205" w:type="dxa"/>
            <w:vAlign w:val="center"/>
          </w:tcPr>
          <w:p>
            <w:pPr>
              <w:pStyle w:val="14"/>
            </w:pPr>
            <w:r>
              <w:t>合计</w:t>
            </w:r>
          </w:p>
        </w:tc>
        <w:tc>
          <w:tcPr>
            <w:tcW w:w="1053" w:type="dxa"/>
            <w:gridSpan w:val="2"/>
            <w:vAlign w:val="center"/>
          </w:tcPr>
          <w:p>
            <w:pPr>
              <w:pStyle w:val="15"/>
            </w:pPr>
            <w:r>
              <w:t>2171.26</w:t>
            </w:r>
          </w:p>
        </w:tc>
        <w:tc>
          <w:tcPr>
            <w:tcW w:w="1053" w:type="dxa"/>
            <w:gridSpan w:val="3"/>
            <w:vAlign w:val="center"/>
          </w:tcPr>
          <w:p>
            <w:pPr>
              <w:pStyle w:val="15"/>
            </w:pPr>
            <w:r>
              <w:t>211.26</w:t>
            </w:r>
          </w:p>
        </w:tc>
        <w:tc>
          <w:tcPr>
            <w:tcW w:w="1053" w:type="dxa"/>
            <w:vAlign w:val="center"/>
          </w:tcPr>
          <w:p>
            <w:pPr>
              <w:pStyle w:val="15"/>
            </w:pPr>
            <w:r>
              <w:t>211.26</w:t>
            </w:r>
          </w:p>
        </w:tc>
        <w:tc>
          <w:tcPr>
            <w:tcW w:w="1053" w:type="dxa"/>
            <w:vAlign w:val="center"/>
          </w:tcPr>
          <w:p>
            <w:pPr>
              <w:pStyle w:val="15"/>
            </w:pPr>
          </w:p>
        </w:tc>
        <w:tc>
          <w:tcPr>
            <w:tcW w:w="1053" w:type="dxa"/>
            <w:gridSpan w:val="2"/>
            <w:vAlign w:val="center"/>
          </w:tcPr>
          <w:p>
            <w:pPr>
              <w:pStyle w:val="15"/>
            </w:pPr>
          </w:p>
        </w:tc>
        <w:tc>
          <w:tcPr>
            <w:tcW w:w="1053" w:type="dxa"/>
            <w:vAlign w:val="center"/>
          </w:tcPr>
          <w:p>
            <w:pPr>
              <w:pStyle w:val="15"/>
            </w:pPr>
          </w:p>
        </w:tc>
        <w:tc>
          <w:tcPr>
            <w:tcW w:w="1053" w:type="dxa"/>
            <w:vAlign w:val="center"/>
          </w:tcPr>
          <w:p>
            <w:pPr>
              <w:pStyle w:val="15"/>
            </w:pPr>
          </w:p>
        </w:tc>
        <w:tc>
          <w:tcPr>
            <w:tcW w:w="1053" w:type="dxa"/>
            <w:vAlign w:val="center"/>
          </w:tcPr>
          <w:p>
            <w:pPr>
              <w:pStyle w:val="15"/>
            </w:pPr>
          </w:p>
        </w:tc>
        <w:tc>
          <w:tcPr>
            <w:tcW w:w="1053" w:type="dxa"/>
            <w:vAlign w:val="center"/>
          </w:tcPr>
          <w:p>
            <w:pPr>
              <w:pStyle w:val="15"/>
            </w:pPr>
          </w:p>
        </w:tc>
        <w:tc>
          <w:tcPr>
            <w:tcW w:w="1069" w:type="dxa"/>
            <w:vAlign w:val="center"/>
          </w:tcPr>
          <w:p>
            <w:pPr>
              <w:pStyle w:val="15"/>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40" w:type="dxa"/>
            <w:vAlign w:val="center"/>
          </w:tcPr>
          <w:p>
            <w:pPr>
              <w:pStyle w:val="12"/>
            </w:pPr>
            <w:r>
              <w:t>201</w:t>
            </w:r>
          </w:p>
        </w:tc>
        <w:tc>
          <w:tcPr>
            <w:tcW w:w="2205" w:type="dxa"/>
            <w:vAlign w:val="center"/>
          </w:tcPr>
          <w:p>
            <w:pPr>
              <w:pStyle w:val="12"/>
            </w:pPr>
            <w:r>
              <w:t>一般公共服务支出</w:t>
            </w:r>
          </w:p>
        </w:tc>
        <w:tc>
          <w:tcPr>
            <w:tcW w:w="1053" w:type="dxa"/>
            <w:gridSpan w:val="2"/>
            <w:vAlign w:val="center"/>
          </w:tcPr>
          <w:p>
            <w:pPr>
              <w:pStyle w:val="11"/>
            </w:pPr>
            <w:r>
              <w:t>145.23</w:t>
            </w:r>
          </w:p>
        </w:tc>
        <w:tc>
          <w:tcPr>
            <w:tcW w:w="1053" w:type="dxa"/>
            <w:gridSpan w:val="3"/>
            <w:vAlign w:val="center"/>
          </w:tcPr>
          <w:p>
            <w:pPr>
              <w:pStyle w:val="11"/>
            </w:pPr>
            <w:r>
              <w:t>145.23</w:t>
            </w:r>
          </w:p>
        </w:tc>
        <w:tc>
          <w:tcPr>
            <w:tcW w:w="1053" w:type="dxa"/>
            <w:vAlign w:val="center"/>
          </w:tcPr>
          <w:p>
            <w:pPr>
              <w:pStyle w:val="11"/>
            </w:pPr>
            <w:r>
              <w:t>145.23</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40" w:type="dxa"/>
            <w:vAlign w:val="center"/>
          </w:tcPr>
          <w:p>
            <w:pPr>
              <w:pStyle w:val="12"/>
            </w:pPr>
            <w:r>
              <w:t>20103</w:t>
            </w:r>
          </w:p>
        </w:tc>
        <w:tc>
          <w:tcPr>
            <w:tcW w:w="2205" w:type="dxa"/>
            <w:vAlign w:val="center"/>
          </w:tcPr>
          <w:p>
            <w:pPr>
              <w:pStyle w:val="12"/>
            </w:pPr>
            <w:r>
              <w:t>政府办公厅（室）及相关机构事务</w:t>
            </w:r>
          </w:p>
        </w:tc>
        <w:tc>
          <w:tcPr>
            <w:tcW w:w="1053" w:type="dxa"/>
            <w:gridSpan w:val="2"/>
            <w:vAlign w:val="center"/>
          </w:tcPr>
          <w:p>
            <w:pPr>
              <w:pStyle w:val="11"/>
            </w:pPr>
            <w:r>
              <w:t>145.23</w:t>
            </w:r>
          </w:p>
        </w:tc>
        <w:tc>
          <w:tcPr>
            <w:tcW w:w="1053" w:type="dxa"/>
            <w:gridSpan w:val="3"/>
            <w:vAlign w:val="center"/>
          </w:tcPr>
          <w:p>
            <w:pPr>
              <w:pStyle w:val="11"/>
            </w:pPr>
            <w:r>
              <w:t>145.23</w:t>
            </w:r>
          </w:p>
        </w:tc>
        <w:tc>
          <w:tcPr>
            <w:tcW w:w="1053" w:type="dxa"/>
            <w:vAlign w:val="center"/>
          </w:tcPr>
          <w:p>
            <w:pPr>
              <w:pStyle w:val="11"/>
            </w:pPr>
            <w:r>
              <w:t>145.23</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40" w:type="dxa"/>
            <w:vAlign w:val="center"/>
          </w:tcPr>
          <w:p>
            <w:pPr>
              <w:pStyle w:val="12"/>
            </w:pPr>
            <w:r>
              <w:t>2010301</w:t>
            </w:r>
          </w:p>
        </w:tc>
        <w:tc>
          <w:tcPr>
            <w:tcW w:w="2205" w:type="dxa"/>
            <w:vAlign w:val="center"/>
          </w:tcPr>
          <w:p>
            <w:pPr>
              <w:pStyle w:val="12"/>
            </w:pPr>
            <w:r>
              <w:t>行政运行</w:t>
            </w:r>
          </w:p>
        </w:tc>
        <w:tc>
          <w:tcPr>
            <w:tcW w:w="1053" w:type="dxa"/>
            <w:gridSpan w:val="2"/>
            <w:vAlign w:val="center"/>
          </w:tcPr>
          <w:p>
            <w:pPr>
              <w:pStyle w:val="11"/>
            </w:pPr>
            <w:r>
              <w:t>145.23</w:t>
            </w:r>
          </w:p>
        </w:tc>
        <w:tc>
          <w:tcPr>
            <w:tcW w:w="1053" w:type="dxa"/>
            <w:gridSpan w:val="3"/>
            <w:vAlign w:val="center"/>
          </w:tcPr>
          <w:p>
            <w:pPr>
              <w:pStyle w:val="11"/>
            </w:pPr>
            <w:r>
              <w:t>145.23</w:t>
            </w:r>
          </w:p>
        </w:tc>
        <w:tc>
          <w:tcPr>
            <w:tcW w:w="1053" w:type="dxa"/>
            <w:vAlign w:val="center"/>
          </w:tcPr>
          <w:p>
            <w:pPr>
              <w:pStyle w:val="11"/>
            </w:pPr>
            <w:r>
              <w:t>145.23</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40" w:type="dxa"/>
            <w:vAlign w:val="center"/>
          </w:tcPr>
          <w:p>
            <w:pPr>
              <w:pStyle w:val="12"/>
            </w:pPr>
            <w:r>
              <w:t>208</w:t>
            </w:r>
          </w:p>
        </w:tc>
        <w:tc>
          <w:tcPr>
            <w:tcW w:w="2205" w:type="dxa"/>
            <w:vAlign w:val="center"/>
          </w:tcPr>
          <w:p>
            <w:pPr>
              <w:pStyle w:val="12"/>
            </w:pPr>
            <w:r>
              <w:t>社会保障和就业支出</w:t>
            </w:r>
          </w:p>
        </w:tc>
        <w:tc>
          <w:tcPr>
            <w:tcW w:w="1053" w:type="dxa"/>
            <w:gridSpan w:val="2"/>
            <w:vAlign w:val="center"/>
          </w:tcPr>
          <w:p>
            <w:pPr>
              <w:pStyle w:val="11"/>
            </w:pPr>
            <w:r>
              <w:t>18.73</w:t>
            </w:r>
          </w:p>
        </w:tc>
        <w:tc>
          <w:tcPr>
            <w:tcW w:w="1053" w:type="dxa"/>
            <w:gridSpan w:val="3"/>
            <w:vAlign w:val="center"/>
          </w:tcPr>
          <w:p>
            <w:pPr>
              <w:pStyle w:val="11"/>
            </w:pPr>
            <w:r>
              <w:t>18.73</w:t>
            </w:r>
          </w:p>
        </w:tc>
        <w:tc>
          <w:tcPr>
            <w:tcW w:w="1053" w:type="dxa"/>
            <w:vAlign w:val="center"/>
          </w:tcPr>
          <w:p>
            <w:pPr>
              <w:pStyle w:val="11"/>
            </w:pPr>
            <w:r>
              <w:t>18.73</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40" w:type="dxa"/>
            <w:vAlign w:val="center"/>
          </w:tcPr>
          <w:p>
            <w:pPr>
              <w:pStyle w:val="12"/>
            </w:pPr>
            <w:r>
              <w:t>20805</w:t>
            </w:r>
          </w:p>
        </w:tc>
        <w:tc>
          <w:tcPr>
            <w:tcW w:w="2205" w:type="dxa"/>
            <w:vAlign w:val="center"/>
          </w:tcPr>
          <w:p>
            <w:pPr>
              <w:pStyle w:val="12"/>
            </w:pPr>
            <w:r>
              <w:t>行政事业单位养老支出</w:t>
            </w:r>
          </w:p>
        </w:tc>
        <w:tc>
          <w:tcPr>
            <w:tcW w:w="1053" w:type="dxa"/>
            <w:gridSpan w:val="2"/>
            <w:vAlign w:val="center"/>
          </w:tcPr>
          <w:p>
            <w:pPr>
              <w:pStyle w:val="11"/>
            </w:pPr>
            <w:r>
              <w:t>18.73</w:t>
            </w:r>
          </w:p>
        </w:tc>
        <w:tc>
          <w:tcPr>
            <w:tcW w:w="1053" w:type="dxa"/>
            <w:gridSpan w:val="3"/>
            <w:vAlign w:val="center"/>
          </w:tcPr>
          <w:p>
            <w:pPr>
              <w:pStyle w:val="11"/>
            </w:pPr>
            <w:r>
              <w:t>18.73</w:t>
            </w:r>
          </w:p>
        </w:tc>
        <w:tc>
          <w:tcPr>
            <w:tcW w:w="1053" w:type="dxa"/>
            <w:vAlign w:val="center"/>
          </w:tcPr>
          <w:p>
            <w:pPr>
              <w:pStyle w:val="11"/>
            </w:pPr>
            <w:r>
              <w:t>18.73</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40" w:type="dxa"/>
            <w:vAlign w:val="center"/>
          </w:tcPr>
          <w:p>
            <w:pPr>
              <w:pStyle w:val="12"/>
            </w:pPr>
            <w:r>
              <w:t>2080505</w:t>
            </w:r>
          </w:p>
        </w:tc>
        <w:tc>
          <w:tcPr>
            <w:tcW w:w="2205" w:type="dxa"/>
            <w:vAlign w:val="center"/>
          </w:tcPr>
          <w:p>
            <w:pPr>
              <w:pStyle w:val="12"/>
            </w:pPr>
            <w:r>
              <w:t>机关事业单位基本养老保险缴费支出</w:t>
            </w:r>
          </w:p>
        </w:tc>
        <w:tc>
          <w:tcPr>
            <w:tcW w:w="1053" w:type="dxa"/>
            <w:gridSpan w:val="2"/>
            <w:vAlign w:val="center"/>
          </w:tcPr>
          <w:p>
            <w:pPr>
              <w:pStyle w:val="11"/>
            </w:pPr>
            <w:r>
              <w:t>18.73</w:t>
            </w:r>
          </w:p>
        </w:tc>
        <w:tc>
          <w:tcPr>
            <w:tcW w:w="1053" w:type="dxa"/>
            <w:gridSpan w:val="3"/>
            <w:vAlign w:val="center"/>
          </w:tcPr>
          <w:p>
            <w:pPr>
              <w:pStyle w:val="11"/>
            </w:pPr>
            <w:r>
              <w:t>18.73</w:t>
            </w:r>
          </w:p>
        </w:tc>
        <w:tc>
          <w:tcPr>
            <w:tcW w:w="1053" w:type="dxa"/>
            <w:vAlign w:val="center"/>
          </w:tcPr>
          <w:p>
            <w:pPr>
              <w:pStyle w:val="11"/>
            </w:pPr>
            <w:r>
              <w:t>18.73</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40" w:type="dxa"/>
            <w:vAlign w:val="center"/>
          </w:tcPr>
          <w:p>
            <w:pPr>
              <w:pStyle w:val="12"/>
            </w:pPr>
            <w:r>
              <w:t>210</w:t>
            </w:r>
          </w:p>
        </w:tc>
        <w:tc>
          <w:tcPr>
            <w:tcW w:w="2205" w:type="dxa"/>
            <w:vAlign w:val="center"/>
          </w:tcPr>
          <w:p>
            <w:pPr>
              <w:pStyle w:val="12"/>
            </w:pPr>
            <w:r>
              <w:t>卫生健康支出</w:t>
            </w:r>
          </w:p>
        </w:tc>
        <w:tc>
          <w:tcPr>
            <w:tcW w:w="1053" w:type="dxa"/>
            <w:gridSpan w:val="2"/>
            <w:vAlign w:val="center"/>
          </w:tcPr>
          <w:p>
            <w:pPr>
              <w:pStyle w:val="11"/>
            </w:pPr>
            <w:r>
              <w:t>10.99</w:t>
            </w:r>
          </w:p>
        </w:tc>
        <w:tc>
          <w:tcPr>
            <w:tcW w:w="1053" w:type="dxa"/>
            <w:gridSpan w:val="3"/>
            <w:vAlign w:val="center"/>
          </w:tcPr>
          <w:p>
            <w:pPr>
              <w:pStyle w:val="11"/>
            </w:pPr>
            <w:r>
              <w:t>10.99</w:t>
            </w:r>
          </w:p>
        </w:tc>
        <w:tc>
          <w:tcPr>
            <w:tcW w:w="1053" w:type="dxa"/>
            <w:vAlign w:val="center"/>
          </w:tcPr>
          <w:p>
            <w:pPr>
              <w:pStyle w:val="11"/>
            </w:pPr>
            <w:r>
              <w:t>10.99</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40" w:type="dxa"/>
            <w:vAlign w:val="center"/>
          </w:tcPr>
          <w:p>
            <w:pPr>
              <w:pStyle w:val="12"/>
            </w:pPr>
            <w:r>
              <w:t>21011</w:t>
            </w:r>
          </w:p>
        </w:tc>
        <w:tc>
          <w:tcPr>
            <w:tcW w:w="2205" w:type="dxa"/>
            <w:vAlign w:val="center"/>
          </w:tcPr>
          <w:p>
            <w:pPr>
              <w:pStyle w:val="12"/>
            </w:pPr>
            <w:r>
              <w:t>行政事业单位医疗</w:t>
            </w:r>
          </w:p>
        </w:tc>
        <w:tc>
          <w:tcPr>
            <w:tcW w:w="1053" w:type="dxa"/>
            <w:gridSpan w:val="2"/>
            <w:vAlign w:val="center"/>
          </w:tcPr>
          <w:p>
            <w:pPr>
              <w:pStyle w:val="11"/>
            </w:pPr>
            <w:r>
              <w:t>10.99</w:t>
            </w:r>
          </w:p>
        </w:tc>
        <w:tc>
          <w:tcPr>
            <w:tcW w:w="1053" w:type="dxa"/>
            <w:gridSpan w:val="3"/>
            <w:vAlign w:val="center"/>
          </w:tcPr>
          <w:p>
            <w:pPr>
              <w:pStyle w:val="11"/>
            </w:pPr>
            <w:r>
              <w:t>10.99</w:t>
            </w:r>
          </w:p>
        </w:tc>
        <w:tc>
          <w:tcPr>
            <w:tcW w:w="1053" w:type="dxa"/>
            <w:vAlign w:val="center"/>
          </w:tcPr>
          <w:p>
            <w:pPr>
              <w:pStyle w:val="11"/>
            </w:pPr>
            <w:r>
              <w:t>10.99</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40" w:type="dxa"/>
            <w:vAlign w:val="center"/>
          </w:tcPr>
          <w:p>
            <w:pPr>
              <w:pStyle w:val="12"/>
            </w:pPr>
            <w:r>
              <w:t>2101101</w:t>
            </w:r>
          </w:p>
        </w:tc>
        <w:tc>
          <w:tcPr>
            <w:tcW w:w="2205" w:type="dxa"/>
            <w:vAlign w:val="center"/>
          </w:tcPr>
          <w:p>
            <w:pPr>
              <w:pStyle w:val="12"/>
            </w:pPr>
            <w:r>
              <w:t>行政单位医疗</w:t>
            </w:r>
          </w:p>
        </w:tc>
        <w:tc>
          <w:tcPr>
            <w:tcW w:w="1053" w:type="dxa"/>
            <w:gridSpan w:val="2"/>
            <w:vAlign w:val="center"/>
          </w:tcPr>
          <w:p>
            <w:pPr>
              <w:pStyle w:val="11"/>
            </w:pPr>
            <w:r>
              <w:t>6.31</w:t>
            </w:r>
          </w:p>
        </w:tc>
        <w:tc>
          <w:tcPr>
            <w:tcW w:w="1053" w:type="dxa"/>
            <w:gridSpan w:val="3"/>
            <w:vAlign w:val="center"/>
          </w:tcPr>
          <w:p>
            <w:pPr>
              <w:pStyle w:val="11"/>
            </w:pPr>
            <w:r>
              <w:t>6.31</w:t>
            </w:r>
          </w:p>
        </w:tc>
        <w:tc>
          <w:tcPr>
            <w:tcW w:w="1053" w:type="dxa"/>
            <w:vAlign w:val="center"/>
          </w:tcPr>
          <w:p>
            <w:pPr>
              <w:pStyle w:val="11"/>
            </w:pPr>
            <w:r>
              <w:t>6.31</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40" w:type="dxa"/>
            <w:vAlign w:val="center"/>
          </w:tcPr>
          <w:p>
            <w:pPr>
              <w:pStyle w:val="12"/>
            </w:pPr>
            <w:r>
              <w:t>2101103</w:t>
            </w:r>
          </w:p>
        </w:tc>
        <w:tc>
          <w:tcPr>
            <w:tcW w:w="2205" w:type="dxa"/>
            <w:vAlign w:val="center"/>
          </w:tcPr>
          <w:p>
            <w:pPr>
              <w:pStyle w:val="12"/>
            </w:pPr>
            <w:r>
              <w:t>公务员医疗补助</w:t>
            </w:r>
          </w:p>
        </w:tc>
        <w:tc>
          <w:tcPr>
            <w:tcW w:w="1053" w:type="dxa"/>
            <w:gridSpan w:val="2"/>
            <w:vAlign w:val="center"/>
          </w:tcPr>
          <w:p>
            <w:pPr>
              <w:pStyle w:val="11"/>
            </w:pPr>
            <w:r>
              <w:t>4.68</w:t>
            </w:r>
          </w:p>
        </w:tc>
        <w:tc>
          <w:tcPr>
            <w:tcW w:w="1053" w:type="dxa"/>
            <w:gridSpan w:val="3"/>
            <w:vAlign w:val="center"/>
          </w:tcPr>
          <w:p>
            <w:pPr>
              <w:pStyle w:val="11"/>
            </w:pPr>
            <w:r>
              <w:t>4.68</w:t>
            </w:r>
          </w:p>
        </w:tc>
        <w:tc>
          <w:tcPr>
            <w:tcW w:w="1053" w:type="dxa"/>
            <w:vAlign w:val="center"/>
          </w:tcPr>
          <w:p>
            <w:pPr>
              <w:pStyle w:val="11"/>
            </w:pPr>
            <w:r>
              <w:t>4.68</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40" w:type="dxa"/>
            <w:vAlign w:val="center"/>
          </w:tcPr>
          <w:p>
            <w:pPr>
              <w:pStyle w:val="12"/>
            </w:pPr>
            <w:r>
              <w:t>212</w:t>
            </w:r>
          </w:p>
        </w:tc>
        <w:tc>
          <w:tcPr>
            <w:tcW w:w="2205" w:type="dxa"/>
            <w:vAlign w:val="center"/>
          </w:tcPr>
          <w:p>
            <w:pPr>
              <w:pStyle w:val="12"/>
            </w:pPr>
            <w:r>
              <w:t>城乡社区支出</w:t>
            </w:r>
          </w:p>
        </w:tc>
        <w:tc>
          <w:tcPr>
            <w:tcW w:w="1053" w:type="dxa"/>
            <w:gridSpan w:val="2"/>
            <w:vAlign w:val="center"/>
          </w:tcPr>
          <w:p>
            <w:pPr>
              <w:pStyle w:val="11"/>
            </w:pPr>
            <w:r>
              <w:t>21.70</w:t>
            </w:r>
          </w:p>
        </w:tc>
        <w:tc>
          <w:tcPr>
            <w:tcW w:w="1053" w:type="dxa"/>
            <w:gridSpan w:val="3"/>
            <w:vAlign w:val="center"/>
          </w:tcPr>
          <w:p>
            <w:pPr>
              <w:pStyle w:val="11"/>
            </w:pPr>
            <w:r>
              <w:t>21.70</w:t>
            </w:r>
          </w:p>
        </w:tc>
        <w:tc>
          <w:tcPr>
            <w:tcW w:w="1053" w:type="dxa"/>
            <w:vAlign w:val="center"/>
          </w:tcPr>
          <w:p>
            <w:pPr>
              <w:pStyle w:val="11"/>
            </w:pPr>
            <w:r>
              <w:t>21.70</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40" w:type="dxa"/>
            <w:vAlign w:val="center"/>
          </w:tcPr>
          <w:p>
            <w:pPr>
              <w:pStyle w:val="12"/>
            </w:pPr>
            <w:r>
              <w:t>21201</w:t>
            </w:r>
          </w:p>
        </w:tc>
        <w:tc>
          <w:tcPr>
            <w:tcW w:w="2205" w:type="dxa"/>
            <w:vAlign w:val="center"/>
          </w:tcPr>
          <w:p>
            <w:pPr>
              <w:pStyle w:val="12"/>
            </w:pPr>
            <w:r>
              <w:t>城乡社区管理事务</w:t>
            </w:r>
          </w:p>
        </w:tc>
        <w:tc>
          <w:tcPr>
            <w:tcW w:w="1053" w:type="dxa"/>
            <w:gridSpan w:val="2"/>
            <w:vAlign w:val="center"/>
          </w:tcPr>
          <w:p>
            <w:pPr>
              <w:pStyle w:val="11"/>
            </w:pPr>
            <w:r>
              <w:t>21.70</w:t>
            </w:r>
          </w:p>
        </w:tc>
        <w:tc>
          <w:tcPr>
            <w:tcW w:w="1053" w:type="dxa"/>
            <w:gridSpan w:val="3"/>
            <w:vAlign w:val="center"/>
          </w:tcPr>
          <w:p>
            <w:pPr>
              <w:pStyle w:val="11"/>
            </w:pPr>
            <w:r>
              <w:t>21.70</w:t>
            </w:r>
          </w:p>
        </w:tc>
        <w:tc>
          <w:tcPr>
            <w:tcW w:w="1053" w:type="dxa"/>
            <w:vAlign w:val="center"/>
          </w:tcPr>
          <w:p>
            <w:pPr>
              <w:pStyle w:val="11"/>
            </w:pPr>
            <w:r>
              <w:t>21.70</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40" w:type="dxa"/>
            <w:vAlign w:val="center"/>
          </w:tcPr>
          <w:p>
            <w:pPr>
              <w:pStyle w:val="12"/>
            </w:pPr>
            <w:r>
              <w:t>2120199</w:t>
            </w:r>
          </w:p>
        </w:tc>
        <w:tc>
          <w:tcPr>
            <w:tcW w:w="2205" w:type="dxa"/>
            <w:vAlign w:val="center"/>
          </w:tcPr>
          <w:p>
            <w:pPr>
              <w:pStyle w:val="12"/>
            </w:pPr>
            <w:r>
              <w:t>其他城乡社区管理事务支出</w:t>
            </w:r>
          </w:p>
        </w:tc>
        <w:tc>
          <w:tcPr>
            <w:tcW w:w="1053" w:type="dxa"/>
            <w:gridSpan w:val="2"/>
            <w:vAlign w:val="center"/>
          </w:tcPr>
          <w:p>
            <w:pPr>
              <w:pStyle w:val="11"/>
            </w:pPr>
            <w:r>
              <w:t>21.70</w:t>
            </w:r>
          </w:p>
        </w:tc>
        <w:tc>
          <w:tcPr>
            <w:tcW w:w="1053" w:type="dxa"/>
            <w:gridSpan w:val="3"/>
            <w:vAlign w:val="center"/>
          </w:tcPr>
          <w:p>
            <w:pPr>
              <w:pStyle w:val="11"/>
            </w:pPr>
            <w:r>
              <w:t>21.70</w:t>
            </w:r>
          </w:p>
        </w:tc>
        <w:tc>
          <w:tcPr>
            <w:tcW w:w="1053" w:type="dxa"/>
            <w:vAlign w:val="center"/>
          </w:tcPr>
          <w:p>
            <w:pPr>
              <w:pStyle w:val="11"/>
            </w:pPr>
            <w:r>
              <w:t>21.70</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40" w:type="dxa"/>
            <w:vAlign w:val="center"/>
          </w:tcPr>
          <w:p>
            <w:pPr>
              <w:pStyle w:val="12"/>
            </w:pPr>
            <w:r>
              <w:t>221</w:t>
            </w:r>
          </w:p>
        </w:tc>
        <w:tc>
          <w:tcPr>
            <w:tcW w:w="2205" w:type="dxa"/>
            <w:vAlign w:val="center"/>
          </w:tcPr>
          <w:p>
            <w:pPr>
              <w:pStyle w:val="12"/>
            </w:pPr>
            <w:r>
              <w:t>住房保障支出</w:t>
            </w:r>
          </w:p>
        </w:tc>
        <w:tc>
          <w:tcPr>
            <w:tcW w:w="1053" w:type="dxa"/>
            <w:gridSpan w:val="2"/>
            <w:vAlign w:val="center"/>
          </w:tcPr>
          <w:p>
            <w:pPr>
              <w:pStyle w:val="11"/>
            </w:pPr>
            <w:r>
              <w:t>14.61</w:t>
            </w:r>
          </w:p>
        </w:tc>
        <w:tc>
          <w:tcPr>
            <w:tcW w:w="1053" w:type="dxa"/>
            <w:gridSpan w:val="3"/>
            <w:vAlign w:val="center"/>
          </w:tcPr>
          <w:p>
            <w:pPr>
              <w:pStyle w:val="11"/>
            </w:pPr>
            <w:r>
              <w:t>14.61</w:t>
            </w:r>
          </w:p>
        </w:tc>
        <w:tc>
          <w:tcPr>
            <w:tcW w:w="1053" w:type="dxa"/>
            <w:vAlign w:val="center"/>
          </w:tcPr>
          <w:p>
            <w:pPr>
              <w:pStyle w:val="11"/>
            </w:pPr>
            <w:r>
              <w:t>14.61</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40" w:type="dxa"/>
            <w:vAlign w:val="center"/>
          </w:tcPr>
          <w:p>
            <w:pPr>
              <w:pStyle w:val="12"/>
            </w:pPr>
            <w:r>
              <w:t>22102</w:t>
            </w:r>
          </w:p>
        </w:tc>
        <w:tc>
          <w:tcPr>
            <w:tcW w:w="2205" w:type="dxa"/>
            <w:vAlign w:val="center"/>
          </w:tcPr>
          <w:p>
            <w:pPr>
              <w:pStyle w:val="12"/>
            </w:pPr>
            <w:r>
              <w:t>住房改革支出</w:t>
            </w:r>
          </w:p>
        </w:tc>
        <w:tc>
          <w:tcPr>
            <w:tcW w:w="1053" w:type="dxa"/>
            <w:gridSpan w:val="2"/>
            <w:vAlign w:val="center"/>
          </w:tcPr>
          <w:p>
            <w:pPr>
              <w:pStyle w:val="11"/>
            </w:pPr>
            <w:r>
              <w:t>14.61</w:t>
            </w:r>
          </w:p>
        </w:tc>
        <w:tc>
          <w:tcPr>
            <w:tcW w:w="1053" w:type="dxa"/>
            <w:gridSpan w:val="3"/>
            <w:vAlign w:val="center"/>
          </w:tcPr>
          <w:p>
            <w:pPr>
              <w:pStyle w:val="11"/>
            </w:pPr>
            <w:r>
              <w:t>14.61</w:t>
            </w:r>
          </w:p>
        </w:tc>
        <w:tc>
          <w:tcPr>
            <w:tcW w:w="1053" w:type="dxa"/>
            <w:vAlign w:val="center"/>
          </w:tcPr>
          <w:p>
            <w:pPr>
              <w:pStyle w:val="11"/>
            </w:pPr>
            <w:r>
              <w:t>14.61</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1140" w:type="dxa"/>
            <w:vAlign w:val="center"/>
          </w:tcPr>
          <w:p>
            <w:pPr>
              <w:pStyle w:val="12"/>
            </w:pPr>
            <w:r>
              <w:t>2210201</w:t>
            </w:r>
          </w:p>
        </w:tc>
        <w:tc>
          <w:tcPr>
            <w:tcW w:w="2205" w:type="dxa"/>
            <w:vAlign w:val="center"/>
          </w:tcPr>
          <w:p>
            <w:pPr>
              <w:pStyle w:val="12"/>
            </w:pPr>
            <w:r>
              <w:t>住房公积金</w:t>
            </w:r>
          </w:p>
        </w:tc>
        <w:tc>
          <w:tcPr>
            <w:tcW w:w="1053" w:type="dxa"/>
            <w:gridSpan w:val="2"/>
            <w:vAlign w:val="center"/>
          </w:tcPr>
          <w:p>
            <w:pPr>
              <w:pStyle w:val="11"/>
            </w:pPr>
            <w:r>
              <w:t>14.61</w:t>
            </w:r>
          </w:p>
        </w:tc>
        <w:tc>
          <w:tcPr>
            <w:tcW w:w="1053" w:type="dxa"/>
            <w:gridSpan w:val="3"/>
            <w:vAlign w:val="center"/>
          </w:tcPr>
          <w:p>
            <w:pPr>
              <w:pStyle w:val="11"/>
            </w:pPr>
            <w:r>
              <w:t>14.61</w:t>
            </w:r>
          </w:p>
        </w:tc>
        <w:tc>
          <w:tcPr>
            <w:tcW w:w="1053" w:type="dxa"/>
            <w:vAlign w:val="center"/>
          </w:tcPr>
          <w:p>
            <w:pPr>
              <w:pStyle w:val="11"/>
            </w:pPr>
            <w:r>
              <w:t>14.61</w:t>
            </w: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1140" w:type="dxa"/>
            <w:vAlign w:val="center"/>
          </w:tcPr>
          <w:p>
            <w:pPr>
              <w:pStyle w:val="12"/>
            </w:pPr>
            <w:r>
              <w:t>229</w:t>
            </w:r>
          </w:p>
        </w:tc>
        <w:tc>
          <w:tcPr>
            <w:tcW w:w="2205" w:type="dxa"/>
            <w:vAlign w:val="center"/>
          </w:tcPr>
          <w:p>
            <w:pPr>
              <w:pStyle w:val="12"/>
            </w:pPr>
            <w:r>
              <w:t>其他支出</w:t>
            </w:r>
          </w:p>
        </w:tc>
        <w:tc>
          <w:tcPr>
            <w:tcW w:w="1053" w:type="dxa"/>
            <w:gridSpan w:val="2"/>
            <w:vAlign w:val="center"/>
          </w:tcPr>
          <w:p>
            <w:pPr>
              <w:pStyle w:val="11"/>
            </w:pPr>
            <w:r>
              <w:t>1960.00</w:t>
            </w:r>
          </w:p>
        </w:tc>
        <w:tc>
          <w:tcPr>
            <w:tcW w:w="1053" w:type="dxa"/>
            <w:gridSpan w:val="3"/>
            <w:vAlign w:val="center"/>
          </w:tcPr>
          <w:p>
            <w:pPr>
              <w:pStyle w:val="11"/>
            </w:pPr>
          </w:p>
        </w:tc>
        <w:tc>
          <w:tcPr>
            <w:tcW w:w="1053" w:type="dxa"/>
            <w:vAlign w:val="center"/>
          </w:tcPr>
          <w:p>
            <w:pPr>
              <w:pStyle w:val="11"/>
            </w:pP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1140" w:type="dxa"/>
            <w:vAlign w:val="center"/>
          </w:tcPr>
          <w:p>
            <w:pPr>
              <w:pStyle w:val="12"/>
            </w:pPr>
            <w:r>
              <w:t>22904</w:t>
            </w:r>
          </w:p>
        </w:tc>
        <w:tc>
          <w:tcPr>
            <w:tcW w:w="2205" w:type="dxa"/>
            <w:vAlign w:val="center"/>
          </w:tcPr>
          <w:p>
            <w:pPr>
              <w:pStyle w:val="12"/>
            </w:pPr>
            <w:r>
              <w:t>其他政府性基金及对应专项债务收入安排的支出</w:t>
            </w:r>
          </w:p>
        </w:tc>
        <w:tc>
          <w:tcPr>
            <w:tcW w:w="1053" w:type="dxa"/>
            <w:gridSpan w:val="2"/>
            <w:vAlign w:val="center"/>
          </w:tcPr>
          <w:p>
            <w:pPr>
              <w:pStyle w:val="11"/>
            </w:pPr>
            <w:r>
              <w:t>1960.00</w:t>
            </w:r>
          </w:p>
        </w:tc>
        <w:tc>
          <w:tcPr>
            <w:tcW w:w="1053" w:type="dxa"/>
            <w:gridSpan w:val="3"/>
            <w:vAlign w:val="center"/>
          </w:tcPr>
          <w:p>
            <w:pPr>
              <w:pStyle w:val="11"/>
            </w:pPr>
          </w:p>
        </w:tc>
        <w:tc>
          <w:tcPr>
            <w:tcW w:w="1053" w:type="dxa"/>
            <w:vAlign w:val="center"/>
          </w:tcPr>
          <w:p>
            <w:pPr>
              <w:pStyle w:val="11"/>
            </w:pP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1140" w:type="dxa"/>
            <w:vAlign w:val="center"/>
          </w:tcPr>
          <w:p>
            <w:pPr>
              <w:pStyle w:val="12"/>
            </w:pPr>
            <w:r>
              <w:t>2290402</w:t>
            </w:r>
          </w:p>
        </w:tc>
        <w:tc>
          <w:tcPr>
            <w:tcW w:w="2205" w:type="dxa"/>
            <w:vAlign w:val="center"/>
          </w:tcPr>
          <w:p>
            <w:pPr>
              <w:pStyle w:val="12"/>
            </w:pPr>
            <w:r>
              <w:t>其他地方自行试点项目收益专项债券收入安排的支出</w:t>
            </w:r>
          </w:p>
        </w:tc>
        <w:tc>
          <w:tcPr>
            <w:tcW w:w="1053" w:type="dxa"/>
            <w:gridSpan w:val="2"/>
            <w:vAlign w:val="center"/>
          </w:tcPr>
          <w:p>
            <w:pPr>
              <w:pStyle w:val="11"/>
            </w:pPr>
            <w:r>
              <w:t>1960.00</w:t>
            </w:r>
          </w:p>
        </w:tc>
        <w:tc>
          <w:tcPr>
            <w:tcW w:w="1053" w:type="dxa"/>
            <w:gridSpan w:val="3"/>
            <w:vAlign w:val="center"/>
          </w:tcPr>
          <w:p>
            <w:pPr>
              <w:pStyle w:val="11"/>
            </w:pPr>
          </w:p>
        </w:tc>
        <w:tc>
          <w:tcPr>
            <w:tcW w:w="1053" w:type="dxa"/>
            <w:vAlign w:val="center"/>
          </w:tcPr>
          <w:p>
            <w:pPr>
              <w:pStyle w:val="11"/>
            </w:pPr>
          </w:p>
        </w:tc>
        <w:tc>
          <w:tcPr>
            <w:tcW w:w="1053" w:type="dxa"/>
            <w:vAlign w:val="center"/>
          </w:tcPr>
          <w:p>
            <w:pPr>
              <w:pStyle w:val="11"/>
            </w:pPr>
          </w:p>
        </w:tc>
        <w:tc>
          <w:tcPr>
            <w:tcW w:w="1053" w:type="dxa"/>
            <w:gridSpan w:val="2"/>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53" w:type="dxa"/>
            <w:vAlign w:val="center"/>
          </w:tcPr>
          <w:p>
            <w:pPr>
              <w:pStyle w:val="11"/>
            </w:pPr>
          </w:p>
        </w:tc>
        <w:tc>
          <w:tcPr>
            <w:tcW w:w="1069" w:type="dxa"/>
            <w:vAlign w:val="center"/>
          </w:tcPr>
          <w:p>
            <w:pPr>
              <w:pStyle w:val="11"/>
            </w:pPr>
            <w:r>
              <w:t>1960.00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22"/>
        <w:gridCol w:w="440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22" w:type="dxa"/>
            <w:vAlign w:val="center"/>
          </w:tcPr>
          <w:p>
            <w:pPr>
              <w:pStyle w:val="10"/>
            </w:pPr>
            <w:r>
              <w:t>科目    编码</w:t>
            </w:r>
          </w:p>
        </w:tc>
        <w:tc>
          <w:tcPr>
            <w:tcW w:w="440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22" w:type="dxa"/>
            <w:vAlign w:val="center"/>
          </w:tcPr>
          <w:p>
            <w:pPr>
              <w:pStyle w:val="10"/>
            </w:pPr>
            <w:r>
              <w:t>1</w:t>
            </w:r>
          </w:p>
        </w:tc>
        <w:tc>
          <w:tcPr>
            <w:tcW w:w="440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22" w:type="dxa"/>
            <w:vAlign w:val="center"/>
          </w:tcPr>
          <w:p>
            <w:pPr>
              <w:pStyle w:val="16"/>
            </w:pPr>
          </w:p>
        </w:tc>
        <w:tc>
          <w:tcPr>
            <w:tcW w:w="4405" w:type="dxa"/>
            <w:vAlign w:val="center"/>
          </w:tcPr>
          <w:p>
            <w:pPr>
              <w:pStyle w:val="14"/>
            </w:pPr>
            <w:r>
              <w:t>合计</w:t>
            </w:r>
          </w:p>
        </w:tc>
        <w:tc>
          <w:tcPr>
            <w:tcW w:w="1361" w:type="dxa"/>
            <w:vAlign w:val="center"/>
          </w:tcPr>
          <w:p>
            <w:pPr>
              <w:pStyle w:val="15"/>
            </w:pPr>
            <w:r>
              <w:t>2171.26</w:t>
            </w:r>
          </w:p>
        </w:tc>
        <w:tc>
          <w:tcPr>
            <w:tcW w:w="1361" w:type="dxa"/>
            <w:vAlign w:val="center"/>
          </w:tcPr>
          <w:p>
            <w:pPr>
              <w:pStyle w:val="15"/>
            </w:pPr>
            <w:r>
              <w:t>189.56</w:t>
            </w:r>
          </w:p>
        </w:tc>
        <w:tc>
          <w:tcPr>
            <w:tcW w:w="1361" w:type="dxa"/>
            <w:vAlign w:val="center"/>
          </w:tcPr>
          <w:p>
            <w:pPr>
              <w:pStyle w:val="15"/>
            </w:pPr>
            <w:r>
              <w:t>1981.70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22" w:type="dxa"/>
            <w:vAlign w:val="center"/>
          </w:tcPr>
          <w:p>
            <w:pPr>
              <w:pStyle w:val="12"/>
            </w:pPr>
            <w:r>
              <w:t>201</w:t>
            </w:r>
          </w:p>
        </w:tc>
        <w:tc>
          <w:tcPr>
            <w:tcW w:w="4405" w:type="dxa"/>
            <w:vAlign w:val="center"/>
          </w:tcPr>
          <w:p>
            <w:pPr>
              <w:pStyle w:val="12"/>
            </w:pPr>
            <w:r>
              <w:t>一般公共服务支出</w:t>
            </w:r>
          </w:p>
        </w:tc>
        <w:tc>
          <w:tcPr>
            <w:tcW w:w="1361" w:type="dxa"/>
            <w:vAlign w:val="center"/>
          </w:tcPr>
          <w:p>
            <w:pPr>
              <w:pStyle w:val="11"/>
            </w:pPr>
            <w:r>
              <w:t>145.23</w:t>
            </w:r>
          </w:p>
        </w:tc>
        <w:tc>
          <w:tcPr>
            <w:tcW w:w="1361" w:type="dxa"/>
            <w:vAlign w:val="center"/>
          </w:tcPr>
          <w:p>
            <w:pPr>
              <w:pStyle w:val="11"/>
            </w:pPr>
            <w:r>
              <w:t>145.23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22" w:type="dxa"/>
            <w:vAlign w:val="center"/>
          </w:tcPr>
          <w:p>
            <w:pPr>
              <w:pStyle w:val="12"/>
            </w:pPr>
            <w:r>
              <w:t>20103</w:t>
            </w:r>
          </w:p>
        </w:tc>
        <w:tc>
          <w:tcPr>
            <w:tcW w:w="4405" w:type="dxa"/>
            <w:vAlign w:val="center"/>
          </w:tcPr>
          <w:p>
            <w:pPr>
              <w:pStyle w:val="12"/>
            </w:pPr>
            <w:r>
              <w:t>政府办公厅（室）及相关机构事务</w:t>
            </w:r>
          </w:p>
        </w:tc>
        <w:tc>
          <w:tcPr>
            <w:tcW w:w="1361" w:type="dxa"/>
            <w:vAlign w:val="center"/>
          </w:tcPr>
          <w:p>
            <w:pPr>
              <w:pStyle w:val="11"/>
            </w:pPr>
            <w:r>
              <w:t>145.23</w:t>
            </w:r>
          </w:p>
        </w:tc>
        <w:tc>
          <w:tcPr>
            <w:tcW w:w="1361" w:type="dxa"/>
            <w:vAlign w:val="center"/>
          </w:tcPr>
          <w:p>
            <w:pPr>
              <w:pStyle w:val="11"/>
            </w:pPr>
            <w:r>
              <w:t>145.23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22" w:type="dxa"/>
            <w:vAlign w:val="center"/>
          </w:tcPr>
          <w:p>
            <w:pPr>
              <w:pStyle w:val="12"/>
            </w:pPr>
            <w:r>
              <w:t>2010301</w:t>
            </w:r>
          </w:p>
        </w:tc>
        <w:tc>
          <w:tcPr>
            <w:tcW w:w="4405" w:type="dxa"/>
            <w:vAlign w:val="center"/>
          </w:tcPr>
          <w:p>
            <w:pPr>
              <w:pStyle w:val="12"/>
            </w:pPr>
            <w:r>
              <w:t>行政运行</w:t>
            </w:r>
          </w:p>
        </w:tc>
        <w:tc>
          <w:tcPr>
            <w:tcW w:w="1361" w:type="dxa"/>
            <w:vAlign w:val="center"/>
          </w:tcPr>
          <w:p>
            <w:pPr>
              <w:pStyle w:val="11"/>
            </w:pPr>
            <w:r>
              <w:t>145.23</w:t>
            </w:r>
          </w:p>
        </w:tc>
        <w:tc>
          <w:tcPr>
            <w:tcW w:w="1361" w:type="dxa"/>
            <w:vAlign w:val="center"/>
          </w:tcPr>
          <w:p>
            <w:pPr>
              <w:pStyle w:val="11"/>
            </w:pPr>
            <w:r>
              <w:t>145.23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22" w:type="dxa"/>
            <w:vAlign w:val="center"/>
          </w:tcPr>
          <w:p>
            <w:pPr>
              <w:pStyle w:val="12"/>
            </w:pPr>
            <w:r>
              <w:t>208</w:t>
            </w:r>
          </w:p>
        </w:tc>
        <w:tc>
          <w:tcPr>
            <w:tcW w:w="4405" w:type="dxa"/>
            <w:vAlign w:val="center"/>
          </w:tcPr>
          <w:p>
            <w:pPr>
              <w:pStyle w:val="12"/>
            </w:pPr>
            <w:r>
              <w:t>社会保障和就业支出</w:t>
            </w:r>
          </w:p>
        </w:tc>
        <w:tc>
          <w:tcPr>
            <w:tcW w:w="1361" w:type="dxa"/>
            <w:vAlign w:val="center"/>
          </w:tcPr>
          <w:p>
            <w:pPr>
              <w:pStyle w:val="11"/>
            </w:pPr>
            <w:r>
              <w:t>18.73</w:t>
            </w:r>
          </w:p>
        </w:tc>
        <w:tc>
          <w:tcPr>
            <w:tcW w:w="1361" w:type="dxa"/>
            <w:vAlign w:val="center"/>
          </w:tcPr>
          <w:p>
            <w:pPr>
              <w:pStyle w:val="11"/>
            </w:pPr>
            <w:r>
              <w:t>18.73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22" w:type="dxa"/>
            <w:vAlign w:val="center"/>
          </w:tcPr>
          <w:p>
            <w:pPr>
              <w:pStyle w:val="12"/>
            </w:pPr>
            <w:r>
              <w:t>20805</w:t>
            </w:r>
          </w:p>
        </w:tc>
        <w:tc>
          <w:tcPr>
            <w:tcW w:w="4405" w:type="dxa"/>
            <w:vAlign w:val="center"/>
          </w:tcPr>
          <w:p>
            <w:pPr>
              <w:pStyle w:val="12"/>
            </w:pPr>
            <w:r>
              <w:t>行政事业单位养老支出</w:t>
            </w:r>
          </w:p>
        </w:tc>
        <w:tc>
          <w:tcPr>
            <w:tcW w:w="1361" w:type="dxa"/>
            <w:vAlign w:val="center"/>
          </w:tcPr>
          <w:p>
            <w:pPr>
              <w:pStyle w:val="11"/>
            </w:pPr>
            <w:r>
              <w:t>18.73</w:t>
            </w:r>
          </w:p>
        </w:tc>
        <w:tc>
          <w:tcPr>
            <w:tcW w:w="1361" w:type="dxa"/>
            <w:vAlign w:val="center"/>
          </w:tcPr>
          <w:p>
            <w:pPr>
              <w:pStyle w:val="11"/>
            </w:pPr>
            <w:r>
              <w:t>18.73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22" w:type="dxa"/>
            <w:vAlign w:val="center"/>
          </w:tcPr>
          <w:p>
            <w:pPr>
              <w:pStyle w:val="12"/>
            </w:pPr>
            <w:r>
              <w:t>2080505</w:t>
            </w:r>
          </w:p>
        </w:tc>
        <w:tc>
          <w:tcPr>
            <w:tcW w:w="4405" w:type="dxa"/>
            <w:vAlign w:val="center"/>
          </w:tcPr>
          <w:p>
            <w:pPr>
              <w:pStyle w:val="12"/>
            </w:pPr>
            <w:r>
              <w:t>机关事业单位基本养老保险缴费支出</w:t>
            </w:r>
          </w:p>
        </w:tc>
        <w:tc>
          <w:tcPr>
            <w:tcW w:w="1361" w:type="dxa"/>
            <w:vAlign w:val="center"/>
          </w:tcPr>
          <w:p>
            <w:pPr>
              <w:pStyle w:val="11"/>
            </w:pPr>
            <w:r>
              <w:t>18.73</w:t>
            </w:r>
          </w:p>
        </w:tc>
        <w:tc>
          <w:tcPr>
            <w:tcW w:w="1361" w:type="dxa"/>
            <w:vAlign w:val="center"/>
          </w:tcPr>
          <w:p>
            <w:pPr>
              <w:pStyle w:val="11"/>
            </w:pPr>
            <w:r>
              <w:t>18.73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22" w:type="dxa"/>
            <w:vAlign w:val="center"/>
          </w:tcPr>
          <w:p>
            <w:pPr>
              <w:pStyle w:val="12"/>
            </w:pPr>
            <w:r>
              <w:t>210</w:t>
            </w:r>
          </w:p>
        </w:tc>
        <w:tc>
          <w:tcPr>
            <w:tcW w:w="4405" w:type="dxa"/>
            <w:vAlign w:val="center"/>
          </w:tcPr>
          <w:p>
            <w:pPr>
              <w:pStyle w:val="12"/>
            </w:pPr>
            <w:r>
              <w:t>卫生健康支出</w:t>
            </w:r>
          </w:p>
        </w:tc>
        <w:tc>
          <w:tcPr>
            <w:tcW w:w="1361" w:type="dxa"/>
            <w:vAlign w:val="center"/>
          </w:tcPr>
          <w:p>
            <w:pPr>
              <w:pStyle w:val="11"/>
            </w:pPr>
            <w:r>
              <w:t>10.99</w:t>
            </w:r>
          </w:p>
        </w:tc>
        <w:tc>
          <w:tcPr>
            <w:tcW w:w="1361" w:type="dxa"/>
            <w:vAlign w:val="center"/>
          </w:tcPr>
          <w:p>
            <w:pPr>
              <w:pStyle w:val="11"/>
            </w:pPr>
            <w:r>
              <w:t>10.99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22" w:type="dxa"/>
            <w:vAlign w:val="center"/>
          </w:tcPr>
          <w:p>
            <w:pPr>
              <w:pStyle w:val="12"/>
            </w:pPr>
            <w:r>
              <w:t>21011</w:t>
            </w:r>
          </w:p>
        </w:tc>
        <w:tc>
          <w:tcPr>
            <w:tcW w:w="4405" w:type="dxa"/>
            <w:vAlign w:val="center"/>
          </w:tcPr>
          <w:p>
            <w:pPr>
              <w:pStyle w:val="12"/>
            </w:pPr>
            <w:r>
              <w:t>行政事业单位医疗</w:t>
            </w:r>
          </w:p>
        </w:tc>
        <w:tc>
          <w:tcPr>
            <w:tcW w:w="1361" w:type="dxa"/>
            <w:vAlign w:val="center"/>
          </w:tcPr>
          <w:p>
            <w:pPr>
              <w:pStyle w:val="11"/>
            </w:pPr>
            <w:r>
              <w:t>10.99</w:t>
            </w:r>
          </w:p>
        </w:tc>
        <w:tc>
          <w:tcPr>
            <w:tcW w:w="1361" w:type="dxa"/>
            <w:vAlign w:val="center"/>
          </w:tcPr>
          <w:p>
            <w:pPr>
              <w:pStyle w:val="11"/>
            </w:pPr>
            <w:r>
              <w:t>10.99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22" w:type="dxa"/>
            <w:vAlign w:val="center"/>
          </w:tcPr>
          <w:p>
            <w:pPr>
              <w:pStyle w:val="12"/>
            </w:pPr>
            <w:r>
              <w:t>2101101</w:t>
            </w:r>
          </w:p>
        </w:tc>
        <w:tc>
          <w:tcPr>
            <w:tcW w:w="4405" w:type="dxa"/>
            <w:vAlign w:val="center"/>
          </w:tcPr>
          <w:p>
            <w:pPr>
              <w:pStyle w:val="12"/>
            </w:pPr>
            <w:r>
              <w:t>行政单位医疗</w:t>
            </w:r>
          </w:p>
        </w:tc>
        <w:tc>
          <w:tcPr>
            <w:tcW w:w="1361" w:type="dxa"/>
            <w:vAlign w:val="center"/>
          </w:tcPr>
          <w:p>
            <w:pPr>
              <w:pStyle w:val="11"/>
            </w:pPr>
            <w:r>
              <w:t>6.31</w:t>
            </w:r>
          </w:p>
        </w:tc>
        <w:tc>
          <w:tcPr>
            <w:tcW w:w="1361" w:type="dxa"/>
            <w:vAlign w:val="center"/>
          </w:tcPr>
          <w:p>
            <w:pPr>
              <w:pStyle w:val="11"/>
            </w:pPr>
            <w:r>
              <w:t>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22" w:type="dxa"/>
            <w:vAlign w:val="center"/>
          </w:tcPr>
          <w:p>
            <w:pPr>
              <w:pStyle w:val="12"/>
            </w:pPr>
            <w:r>
              <w:t>2101103</w:t>
            </w:r>
          </w:p>
        </w:tc>
        <w:tc>
          <w:tcPr>
            <w:tcW w:w="4405" w:type="dxa"/>
            <w:vAlign w:val="center"/>
          </w:tcPr>
          <w:p>
            <w:pPr>
              <w:pStyle w:val="12"/>
            </w:pPr>
            <w:r>
              <w:t>公务员医疗补助</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22" w:type="dxa"/>
            <w:vAlign w:val="center"/>
          </w:tcPr>
          <w:p>
            <w:pPr>
              <w:pStyle w:val="12"/>
            </w:pPr>
            <w:r>
              <w:t>212</w:t>
            </w:r>
          </w:p>
        </w:tc>
        <w:tc>
          <w:tcPr>
            <w:tcW w:w="4405" w:type="dxa"/>
            <w:vAlign w:val="center"/>
          </w:tcPr>
          <w:p>
            <w:pPr>
              <w:pStyle w:val="12"/>
            </w:pPr>
            <w:r>
              <w:t>城乡社区支出</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22" w:type="dxa"/>
            <w:vAlign w:val="center"/>
          </w:tcPr>
          <w:p>
            <w:pPr>
              <w:pStyle w:val="12"/>
            </w:pPr>
            <w:r>
              <w:t>21201</w:t>
            </w:r>
          </w:p>
        </w:tc>
        <w:tc>
          <w:tcPr>
            <w:tcW w:w="4405" w:type="dxa"/>
            <w:vAlign w:val="center"/>
          </w:tcPr>
          <w:p>
            <w:pPr>
              <w:pStyle w:val="12"/>
            </w:pPr>
            <w:r>
              <w:t>城乡社区管理事务</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22" w:type="dxa"/>
            <w:vAlign w:val="center"/>
          </w:tcPr>
          <w:p>
            <w:pPr>
              <w:pStyle w:val="12"/>
            </w:pPr>
            <w:r>
              <w:t>2120199</w:t>
            </w:r>
          </w:p>
        </w:tc>
        <w:tc>
          <w:tcPr>
            <w:tcW w:w="4405" w:type="dxa"/>
            <w:vAlign w:val="center"/>
          </w:tcPr>
          <w:p>
            <w:pPr>
              <w:pStyle w:val="12"/>
            </w:pPr>
            <w:r>
              <w:t>其他城乡社区管理事务支出</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22" w:type="dxa"/>
            <w:vAlign w:val="center"/>
          </w:tcPr>
          <w:p>
            <w:pPr>
              <w:pStyle w:val="12"/>
            </w:pPr>
            <w:r>
              <w:t>221</w:t>
            </w:r>
          </w:p>
        </w:tc>
        <w:tc>
          <w:tcPr>
            <w:tcW w:w="4405" w:type="dxa"/>
            <w:vAlign w:val="center"/>
          </w:tcPr>
          <w:p>
            <w:pPr>
              <w:pStyle w:val="12"/>
            </w:pPr>
            <w:r>
              <w:t>住房保障支出</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22" w:type="dxa"/>
            <w:vAlign w:val="center"/>
          </w:tcPr>
          <w:p>
            <w:pPr>
              <w:pStyle w:val="12"/>
            </w:pPr>
            <w:r>
              <w:t>22102</w:t>
            </w:r>
          </w:p>
        </w:tc>
        <w:tc>
          <w:tcPr>
            <w:tcW w:w="4405" w:type="dxa"/>
            <w:vAlign w:val="center"/>
          </w:tcPr>
          <w:p>
            <w:pPr>
              <w:pStyle w:val="12"/>
            </w:pPr>
            <w:r>
              <w:t>住房改革支出</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22" w:type="dxa"/>
            <w:vAlign w:val="center"/>
          </w:tcPr>
          <w:p>
            <w:pPr>
              <w:pStyle w:val="12"/>
            </w:pPr>
            <w:r>
              <w:t>2210201</w:t>
            </w:r>
          </w:p>
        </w:tc>
        <w:tc>
          <w:tcPr>
            <w:tcW w:w="4405" w:type="dxa"/>
            <w:vAlign w:val="center"/>
          </w:tcPr>
          <w:p>
            <w:pPr>
              <w:pStyle w:val="12"/>
            </w:pPr>
            <w:r>
              <w:t>住房公积金</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22" w:type="dxa"/>
            <w:vAlign w:val="center"/>
          </w:tcPr>
          <w:p>
            <w:pPr>
              <w:pStyle w:val="12"/>
            </w:pPr>
            <w:r>
              <w:t>229</w:t>
            </w:r>
          </w:p>
        </w:tc>
        <w:tc>
          <w:tcPr>
            <w:tcW w:w="4405" w:type="dxa"/>
            <w:vAlign w:val="center"/>
          </w:tcPr>
          <w:p>
            <w:pPr>
              <w:pStyle w:val="12"/>
            </w:pPr>
            <w:r>
              <w:t>其他支出</w:t>
            </w:r>
          </w:p>
        </w:tc>
        <w:tc>
          <w:tcPr>
            <w:tcW w:w="1361" w:type="dxa"/>
            <w:vAlign w:val="center"/>
          </w:tcPr>
          <w:p>
            <w:pPr>
              <w:pStyle w:val="11"/>
            </w:pPr>
            <w:r>
              <w:t>1960.00</w:t>
            </w:r>
          </w:p>
        </w:tc>
        <w:tc>
          <w:tcPr>
            <w:tcW w:w="1361" w:type="dxa"/>
            <w:vAlign w:val="center"/>
          </w:tcPr>
          <w:p>
            <w:pPr>
              <w:pStyle w:val="11"/>
            </w:pPr>
          </w:p>
        </w:tc>
        <w:tc>
          <w:tcPr>
            <w:tcW w:w="1361" w:type="dxa"/>
            <w:vAlign w:val="center"/>
          </w:tcPr>
          <w:p>
            <w:pPr>
              <w:pStyle w:val="11"/>
            </w:pPr>
            <w:r>
              <w:t>1960.00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22" w:type="dxa"/>
            <w:vAlign w:val="center"/>
          </w:tcPr>
          <w:p>
            <w:pPr>
              <w:pStyle w:val="12"/>
            </w:pPr>
            <w:r>
              <w:t>22904</w:t>
            </w:r>
          </w:p>
        </w:tc>
        <w:tc>
          <w:tcPr>
            <w:tcW w:w="4405" w:type="dxa"/>
            <w:vAlign w:val="center"/>
          </w:tcPr>
          <w:p>
            <w:pPr>
              <w:pStyle w:val="12"/>
            </w:pPr>
            <w:r>
              <w:t>其他政府性基金及对应专项债务收入安排的支出</w:t>
            </w:r>
          </w:p>
        </w:tc>
        <w:tc>
          <w:tcPr>
            <w:tcW w:w="1361" w:type="dxa"/>
            <w:vAlign w:val="center"/>
          </w:tcPr>
          <w:p>
            <w:pPr>
              <w:pStyle w:val="11"/>
            </w:pPr>
            <w:r>
              <w:t>1960.00</w:t>
            </w:r>
          </w:p>
        </w:tc>
        <w:tc>
          <w:tcPr>
            <w:tcW w:w="1361" w:type="dxa"/>
            <w:vAlign w:val="center"/>
          </w:tcPr>
          <w:p>
            <w:pPr>
              <w:pStyle w:val="11"/>
            </w:pPr>
          </w:p>
        </w:tc>
        <w:tc>
          <w:tcPr>
            <w:tcW w:w="1361" w:type="dxa"/>
            <w:vAlign w:val="center"/>
          </w:tcPr>
          <w:p>
            <w:pPr>
              <w:pStyle w:val="11"/>
            </w:pPr>
            <w:r>
              <w:t>1960.00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22" w:type="dxa"/>
            <w:vAlign w:val="center"/>
          </w:tcPr>
          <w:p>
            <w:pPr>
              <w:pStyle w:val="12"/>
            </w:pPr>
            <w:r>
              <w:t>2290402</w:t>
            </w:r>
          </w:p>
        </w:tc>
        <w:tc>
          <w:tcPr>
            <w:tcW w:w="4405" w:type="dxa"/>
            <w:vAlign w:val="center"/>
          </w:tcPr>
          <w:p>
            <w:pPr>
              <w:pStyle w:val="12"/>
            </w:pPr>
            <w:r>
              <w:t>其他地方自行试点项目收益专项债券收入安排的支出</w:t>
            </w:r>
          </w:p>
        </w:tc>
        <w:tc>
          <w:tcPr>
            <w:tcW w:w="1361" w:type="dxa"/>
            <w:vAlign w:val="center"/>
          </w:tcPr>
          <w:p>
            <w:pPr>
              <w:pStyle w:val="11"/>
            </w:pPr>
            <w:r>
              <w:t>1960.00</w:t>
            </w:r>
          </w:p>
        </w:tc>
        <w:tc>
          <w:tcPr>
            <w:tcW w:w="1361" w:type="dxa"/>
            <w:vAlign w:val="center"/>
          </w:tcPr>
          <w:p>
            <w:pPr>
              <w:pStyle w:val="11"/>
            </w:pPr>
          </w:p>
        </w:tc>
        <w:tc>
          <w:tcPr>
            <w:tcW w:w="1361" w:type="dxa"/>
            <w:vAlign w:val="center"/>
          </w:tcPr>
          <w:p>
            <w:pPr>
              <w:pStyle w:val="11"/>
            </w:pPr>
            <w:r>
              <w:t>1960.00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211.26</w:t>
            </w:r>
          </w:p>
        </w:tc>
        <w:tc>
          <w:tcPr>
            <w:tcW w:w="3402" w:type="dxa"/>
            <w:vAlign w:val="center"/>
          </w:tcPr>
          <w:p>
            <w:pPr>
              <w:pStyle w:val="12"/>
            </w:pPr>
            <w:r>
              <w:t>一、一般公共服务支出</w:t>
            </w:r>
          </w:p>
        </w:tc>
        <w:tc>
          <w:tcPr>
            <w:tcW w:w="1474" w:type="dxa"/>
            <w:vAlign w:val="center"/>
          </w:tcPr>
          <w:p>
            <w:pPr>
              <w:pStyle w:val="11"/>
            </w:pPr>
            <w:r>
              <w:t>145.23</w:t>
            </w:r>
          </w:p>
        </w:tc>
        <w:tc>
          <w:tcPr>
            <w:tcW w:w="1474" w:type="dxa"/>
            <w:vAlign w:val="center"/>
          </w:tcPr>
          <w:p>
            <w:pPr>
              <w:pStyle w:val="11"/>
            </w:pPr>
            <w:r>
              <w:t>145.23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18.73</w:t>
            </w:r>
          </w:p>
        </w:tc>
        <w:tc>
          <w:tcPr>
            <w:tcW w:w="1474" w:type="dxa"/>
            <w:vAlign w:val="center"/>
          </w:tcPr>
          <w:p>
            <w:pPr>
              <w:pStyle w:val="11"/>
            </w:pPr>
            <w:r>
              <w:t>18.73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10.99</w:t>
            </w:r>
          </w:p>
        </w:tc>
        <w:tc>
          <w:tcPr>
            <w:tcW w:w="1474" w:type="dxa"/>
            <w:vAlign w:val="center"/>
          </w:tcPr>
          <w:p>
            <w:pPr>
              <w:pStyle w:val="11"/>
            </w:pPr>
            <w:r>
              <w:t>10.99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21.70</w:t>
            </w:r>
          </w:p>
        </w:tc>
        <w:tc>
          <w:tcPr>
            <w:tcW w:w="1474" w:type="dxa"/>
            <w:vAlign w:val="center"/>
          </w:tcPr>
          <w:p>
            <w:pPr>
              <w:pStyle w:val="11"/>
            </w:pPr>
            <w:r>
              <w:t>21.70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14.61</w:t>
            </w:r>
          </w:p>
        </w:tc>
        <w:tc>
          <w:tcPr>
            <w:tcW w:w="1474" w:type="dxa"/>
            <w:vAlign w:val="center"/>
          </w:tcPr>
          <w:p>
            <w:pPr>
              <w:pStyle w:val="11"/>
            </w:pPr>
            <w:r>
              <w:t>14.61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1960.00</w:t>
            </w:r>
          </w:p>
        </w:tc>
        <w:tc>
          <w:tcPr>
            <w:tcW w:w="1474" w:type="dxa"/>
            <w:vAlign w:val="center"/>
          </w:tcPr>
          <w:p>
            <w:pPr>
              <w:pStyle w:val="11"/>
            </w:pPr>
          </w:p>
        </w:tc>
        <w:tc>
          <w:tcPr>
            <w:tcW w:w="1474" w:type="dxa"/>
            <w:vAlign w:val="center"/>
          </w:tcPr>
          <w:p>
            <w:pPr>
              <w:pStyle w:val="11"/>
            </w:pPr>
            <w:r>
              <w:t>1960.00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211.26</w:t>
            </w:r>
          </w:p>
        </w:tc>
        <w:tc>
          <w:tcPr>
            <w:tcW w:w="3402" w:type="dxa"/>
            <w:vAlign w:val="center"/>
          </w:tcPr>
          <w:p>
            <w:pPr>
              <w:pStyle w:val="14"/>
            </w:pPr>
            <w:r>
              <w:t>本年支出合计</w:t>
            </w:r>
          </w:p>
        </w:tc>
        <w:tc>
          <w:tcPr>
            <w:tcW w:w="1474" w:type="dxa"/>
            <w:vAlign w:val="center"/>
          </w:tcPr>
          <w:p>
            <w:pPr>
              <w:pStyle w:val="15"/>
            </w:pPr>
            <w:r>
              <w:t>2171.26</w:t>
            </w:r>
          </w:p>
        </w:tc>
        <w:tc>
          <w:tcPr>
            <w:tcW w:w="1474" w:type="dxa"/>
            <w:vAlign w:val="center"/>
          </w:tcPr>
          <w:p>
            <w:pPr>
              <w:pStyle w:val="15"/>
            </w:pPr>
            <w:r>
              <w:t>211.26</w:t>
            </w:r>
          </w:p>
        </w:tc>
        <w:tc>
          <w:tcPr>
            <w:tcW w:w="1474" w:type="dxa"/>
            <w:vAlign w:val="center"/>
          </w:tcPr>
          <w:p>
            <w:pPr>
              <w:pStyle w:val="15"/>
            </w:pPr>
            <w:r>
              <w:t>1960.00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1960.00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1960.00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2171.26</w:t>
            </w:r>
          </w:p>
        </w:tc>
        <w:tc>
          <w:tcPr>
            <w:tcW w:w="3402" w:type="dxa"/>
            <w:vAlign w:val="center"/>
          </w:tcPr>
          <w:p>
            <w:pPr>
              <w:pStyle w:val="14"/>
            </w:pPr>
            <w:r>
              <w:t>支出总计</w:t>
            </w:r>
          </w:p>
        </w:tc>
        <w:tc>
          <w:tcPr>
            <w:tcW w:w="1474" w:type="dxa"/>
            <w:vAlign w:val="center"/>
          </w:tcPr>
          <w:p>
            <w:pPr>
              <w:pStyle w:val="15"/>
            </w:pPr>
            <w:r>
              <w:t>2171.26</w:t>
            </w:r>
          </w:p>
        </w:tc>
        <w:tc>
          <w:tcPr>
            <w:tcW w:w="1474" w:type="dxa"/>
            <w:vAlign w:val="center"/>
          </w:tcPr>
          <w:p>
            <w:pPr>
              <w:pStyle w:val="15"/>
            </w:pPr>
            <w:r>
              <w:t>211.26</w:t>
            </w:r>
          </w:p>
        </w:tc>
        <w:tc>
          <w:tcPr>
            <w:tcW w:w="1474" w:type="dxa"/>
            <w:vAlign w:val="center"/>
          </w:tcPr>
          <w:p>
            <w:pPr>
              <w:pStyle w:val="15"/>
            </w:pPr>
            <w:r>
              <w:t>1960.00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211.26</w:t>
            </w:r>
          </w:p>
        </w:tc>
        <w:tc>
          <w:tcPr>
            <w:tcW w:w="2551" w:type="dxa"/>
            <w:vAlign w:val="center"/>
          </w:tcPr>
          <w:p>
            <w:pPr>
              <w:pStyle w:val="15"/>
            </w:pPr>
            <w:r>
              <w:t>189.56</w:t>
            </w:r>
          </w:p>
        </w:tc>
        <w:tc>
          <w:tcPr>
            <w:tcW w:w="2551" w:type="dxa"/>
            <w:vAlign w:val="center"/>
          </w:tcPr>
          <w:p>
            <w:pPr>
              <w:pStyle w:val="15"/>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145.23</w:t>
            </w:r>
          </w:p>
        </w:tc>
        <w:tc>
          <w:tcPr>
            <w:tcW w:w="2551" w:type="dxa"/>
            <w:vAlign w:val="center"/>
          </w:tcPr>
          <w:p>
            <w:pPr>
              <w:pStyle w:val="11"/>
            </w:pPr>
            <w:r>
              <w:t>145.23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145.23</w:t>
            </w:r>
          </w:p>
        </w:tc>
        <w:tc>
          <w:tcPr>
            <w:tcW w:w="2551" w:type="dxa"/>
            <w:vAlign w:val="center"/>
          </w:tcPr>
          <w:p>
            <w:pPr>
              <w:pStyle w:val="11"/>
            </w:pPr>
            <w:r>
              <w:t>145.23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145.23</w:t>
            </w:r>
          </w:p>
        </w:tc>
        <w:tc>
          <w:tcPr>
            <w:tcW w:w="2551" w:type="dxa"/>
            <w:vAlign w:val="center"/>
          </w:tcPr>
          <w:p>
            <w:pPr>
              <w:pStyle w:val="11"/>
            </w:pPr>
            <w:r>
              <w:t>145.23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6.31</w:t>
            </w:r>
          </w:p>
        </w:tc>
        <w:tc>
          <w:tcPr>
            <w:tcW w:w="2551" w:type="dxa"/>
            <w:vAlign w:val="center"/>
          </w:tcPr>
          <w:p>
            <w:pPr>
              <w:pStyle w:val="11"/>
            </w:pPr>
            <w:r>
              <w:t>6.31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21.70</w:t>
            </w:r>
          </w:p>
        </w:tc>
        <w:tc>
          <w:tcPr>
            <w:tcW w:w="2551" w:type="dxa"/>
            <w:vAlign w:val="center"/>
          </w:tcPr>
          <w:p>
            <w:pPr>
              <w:pStyle w:val="11"/>
            </w:pPr>
          </w:p>
        </w:tc>
        <w:tc>
          <w:tcPr>
            <w:tcW w:w="2551"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21.70</w:t>
            </w:r>
          </w:p>
        </w:tc>
        <w:tc>
          <w:tcPr>
            <w:tcW w:w="2551" w:type="dxa"/>
            <w:vAlign w:val="center"/>
          </w:tcPr>
          <w:p>
            <w:pPr>
              <w:pStyle w:val="11"/>
            </w:pPr>
          </w:p>
        </w:tc>
        <w:tc>
          <w:tcPr>
            <w:tcW w:w="2551"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21.70</w:t>
            </w:r>
          </w:p>
        </w:tc>
        <w:tc>
          <w:tcPr>
            <w:tcW w:w="2551" w:type="dxa"/>
            <w:vAlign w:val="center"/>
          </w:tcPr>
          <w:p>
            <w:pPr>
              <w:pStyle w:val="11"/>
            </w:pPr>
          </w:p>
        </w:tc>
        <w:tc>
          <w:tcPr>
            <w:tcW w:w="2551"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189.56</w:t>
            </w:r>
          </w:p>
        </w:tc>
        <w:tc>
          <w:tcPr>
            <w:tcW w:w="2551" w:type="dxa"/>
            <w:vAlign w:val="center"/>
          </w:tcPr>
          <w:p>
            <w:pPr>
              <w:pStyle w:val="15"/>
            </w:pPr>
            <w:r>
              <w:t>183.71</w:t>
            </w:r>
          </w:p>
        </w:tc>
        <w:tc>
          <w:tcPr>
            <w:tcW w:w="2551" w:type="dxa"/>
            <w:vAlign w:val="center"/>
          </w:tcPr>
          <w:p>
            <w:pPr>
              <w:pStyle w:val="15"/>
            </w:pPr>
            <w:r>
              <w:t>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183.71</w:t>
            </w:r>
          </w:p>
        </w:tc>
        <w:tc>
          <w:tcPr>
            <w:tcW w:w="2551" w:type="dxa"/>
            <w:vAlign w:val="center"/>
          </w:tcPr>
          <w:p>
            <w:pPr>
              <w:pStyle w:val="11"/>
            </w:pPr>
            <w:r>
              <w:t>183.71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46.71</w:t>
            </w:r>
          </w:p>
        </w:tc>
        <w:tc>
          <w:tcPr>
            <w:tcW w:w="2551" w:type="dxa"/>
            <w:vAlign w:val="center"/>
          </w:tcPr>
          <w:p>
            <w:pPr>
              <w:pStyle w:val="11"/>
            </w:pPr>
            <w:r>
              <w:t>46.71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10.13</w:t>
            </w:r>
          </w:p>
        </w:tc>
        <w:tc>
          <w:tcPr>
            <w:tcW w:w="2551" w:type="dxa"/>
            <w:vAlign w:val="center"/>
          </w:tcPr>
          <w:p>
            <w:pPr>
              <w:pStyle w:val="11"/>
            </w:pPr>
            <w:r>
              <w:t>10.13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81.23</w:t>
            </w:r>
          </w:p>
        </w:tc>
        <w:tc>
          <w:tcPr>
            <w:tcW w:w="2551" w:type="dxa"/>
            <w:vAlign w:val="center"/>
          </w:tcPr>
          <w:p>
            <w:pPr>
              <w:pStyle w:val="11"/>
            </w:pPr>
            <w:r>
              <w:t>81.23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6.31</w:t>
            </w:r>
          </w:p>
        </w:tc>
        <w:tc>
          <w:tcPr>
            <w:tcW w:w="2551" w:type="dxa"/>
            <w:vAlign w:val="center"/>
          </w:tcPr>
          <w:p>
            <w:pPr>
              <w:pStyle w:val="11"/>
            </w:pPr>
            <w:r>
              <w:t>6.31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1.11</w:t>
            </w:r>
          </w:p>
        </w:tc>
        <w:tc>
          <w:tcPr>
            <w:tcW w:w="2551" w:type="dxa"/>
            <w:vAlign w:val="center"/>
          </w:tcPr>
          <w:p>
            <w:pPr>
              <w:pStyle w:val="11"/>
            </w:pPr>
            <w:r>
              <w:t>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5.85</w:t>
            </w:r>
          </w:p>
        </w:tc>
        <w:tc>
          <w:tcPr>
            <w:tcW w:w="2551" w:type="dxa"/>
            <w:vAlign w:val="center"/>
          </w:tcPr>
          <w:p>
            <w:pPr>
              <w:pStyle w:val="11"/>
            </w:pPr>
          </w:p>
        </w:tc>
        <w:tc>
          <w:tcPr>
            <w:tcW w:w="2551" w:type="dxa"/>
            <w:vAlign w:val="center"/>
          </w:tcPr>
          <w:p>
            <w:pPr>
              <w:pStyle w:val="11"/>
            </w:pPr>
            <w:r>
              <w:t>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1.17</w:t>
            </w:r>
          </w:p>
        </w:tc>
        <w:tc>
          <w:tcPr>
            <w:tcW w:w="2551" w:type="dxa"/>
            <w:vAlign w:val="center"/>
          </w:tcPr>
          <w:p>
            <w:pPr>
              <w:pStyle w:val="11"/>
            </w:pPr>
          </w:p>
        </w:tc>
        <w:tc>
          <w:tcPr>
            <w:tcW w:w="2551" w:type="dxa"/>
            <w:vAlign w:val="center"/>
          </w:tcPr>
          <w:p>
            <w:pPr>
              <w:pStyle w:val="11"/>
            </w:pPr>
            <w:r>
              <w:t>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1960.00</w:t>
            </w:r>
          </w:p>
        </w:tc>
        <w:tc>
          <w:tcPr>
            <w:tcW w:w="2551" w:type="dxa"/>
            <w:vAlign w:val="center"/>
          </w:tcPr>
          <w:p>
            <w:pPr>
              <w:pStyle w:val="15"/>
            </w:pPr>
          </w:p>
        </w:tc>
        <w:tc>
          <w:tcPr>
            <w:tcW w:w="2551" w:type="dxa"/>
            <w:vAlign w:val="center"/>
          </w:tcPr>
          <w:p>
            <w:pPr>
              <w:pStyle w:val="15"/>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1960.00</w:t>
            </w:r>
          </w:p>
        </w:tc>
        <w:tc>
          <w:tcPr>
            <w:tcW w:w="2551" w:type="dxa"/>
            <w:vAlign w:val="center"/>
          </w:tcPr>
          <w:p>
            <w:pPr>
              <w:pStyle w:val="11"/>
            </w:pPr>
          </w:p>
        </w:tc>
        <w:tc>
          <w:tcPr>
            <w:tcW w:w="2551" w:type="dxa"/>
            <w:vAlign w:val="center"/>
          </w:tcPr>
          <w:p>
            <w:pPr>
              <w:pStyle w:val="11"/>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1960.00</w:t>
            </w:r>
          </w:p>
        </w:tc>
        <w:tc>
          <w:tcPr>
            <w:tcW w:w="2551" w:type="dxa"/>
            <w:vAlign w:val="center"/>
          </w:tcPr>
          <w:p>
            <w:pPr>
              <w:pStyle w:val="11"/>
            </w:pPr>
          </w:p>
        </w:tc>
        <w:tc>
          <w:tcPr>
            <w:tcW w:w="2551" w:type="dxa"/>
            <w:vAlign w:val="center"/>
          </w:tcPr>
          <w:p>
            <w:pPr>
              <w:pStyle w:val="11"/>
            </w:pPr>
            <w:r>
              <w:t>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1960.00</w:t>
            </w:r>
          </w:p>
        </w:tc>
        <w:tc>
          <w:tcPr>
            <w:tcW w:w="2551" w:type="dxa"/>
            <w:vAlign w:val="center"/>
          </w:tcPr>
          <w:p>
            <w:pPr>
              <w:pStyle w:val="11"/>
            </w:pPr>
          </w:p>
        </w:tc>
        <w:tc>
          <w:tcPr>
            <w:tcW w:w="2551" w:type="dxa"/>
            <w:vAlign w:val="center"/>
          </w:tcPr>
          <w:p>
            <w:pPr>
              <w:pStyle w:val="11"/>
            </w:pPr>
            <w:r>
              <w:t>1960.00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0.05</w:t>
            </w:r>
          </w:p>
        </w:tc>
        <w:tc>
          <w:tcPr>
            <w:tcW w:w="2381" w:type="dxa"/>
            <w:vAlign w:val="center"/>
          </w:tcPr>
          <w:p>
            <w:pPr>
              <w:pStyle w:val="15"/>
            </w:pPr>
            <w:r>
              <w:t>0.05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秦皇岛圆明山文化旅游产业聚集区管理委员会本级2025年单位预算信息公开情况说明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按照《中华人民共和国预算法》、《地方预决算公开操作规程》和《关于进一步推进预算公开工作的实施意见》规定，现将秦皇岛圆明山文化旅游产业聚集区管理委员会本级2025年单位预算公开如下：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（一）编制辖区的总体规划和经济、社会发展规划，经批准后组织实施。</w:t>
      </w:r>
    </w:p>
    <w:p>
      <w:pPr>
        <w:pStyle w:val="17"/>
      </w:pPr>
      <w:r>
        <w:t>（二）编制辖区区域性城市发展规划、国土利用规划，经批准后组织实施。</w:t>
      </w:r>
    </w:p>
    <w:p>
      <w:pPr>
        <w:pStyle w:val="17"/>
      </w:pPr>
      <w:r>
        <w:t>（三）负责辖区固定资产投资项目初审工作。</w:t>
      </w:r>
    </w:p>
    <w:p>
      <w:pPr>
        <w:pStyle w:val="17"/>
      </w:pPr>
      <w:r>
        <w:t>（四）负责辖区基础设施、公用设施的建设维护工作。</w:t>
      </w:r>
    </w:p>
    <w:p>
      <w:pPr>
        <w:pStyle w:val="17"/>
      </w:pPr>
      <w:r>
        <w:t>（五）负责辖区财政管理、国有资产管理。</w:t>
      </w:r>
    </w:p>
    <w:p>
      <w:pPr>
        <w:pStyle w:val="17"/>
      </w:pPr>
      <w:r>
        <w:t>（六）负责辖区招商引资、进出口贸易、国内外经济技术合作和文化旅游产业转型升级工作。</w:t>
      </w:r>
    </w:p>
    <w:p>
      <w:pPr>
        <w:pStyle w:val="17"/>
      </w:pPr>
      <w:r>
        <w:t>（七）负责辖区优化营商环境相关工作。</w:t>
      </w:r>
    </w:p>
    <w:p>
      <w:pPr>
        <w:pStyle w:val="17"/>
      </w:pPr>
      <w:r>
        <w:t>（八）负责协调配合区直有关部门及派驻机构的工作。</w:t>
      </w:r>
    </w:p>
    <w:p>
      <w:pPr>
        <w:pStyle w:val="17"/>
      </w:pPr>
      <w:r>
        <w:t>（九）完成区政府交办的其他任务。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秦皇岛圆明山文化旅游产业聚集区管理委员会本级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2171.26万元，其中：一般公共预算收入211.26万元，基金预算收入0.00万元，国有资本经营预算收入0.00万元，财政专户核拨收入0.00万元，单位资金收入0.00万元，上年结转结余1960.00万元。</w:t>
      </w:r>
    </w:p>
    <w:p>
      <w:pPr>
        <w:pStyle w:val="18"/>
      </w:pPr>
      <w:r>
        <w:t>2、支出说明</w:t>
      </w:r>
    </w:p>
    <w:p>
      <w:pPr>
        <w:pStyle w:val="18"/>
      </w:pPr>
      <w:r>
        <w:t>收支预算总表支出栏、基本支出表、项目支出表按经济分类和支出功能分类科目编制，反映秦皇岛圆明山文化旅游产业聚集区管理委员会本级年度单位预算中支出预算的总体情况。2025年支出预算2171.26万元，其中基本支出189.56万元，包括人员经费183.71万元和日常公用经费5.85万元；项目支出1981.70万元，主要为圆明山产业区三期基础设施配套工程1960万元、圆明山景区项目资金（RY）21.7万元。</w:t>
      </w:r>
    </w:p>
    <w:p>
      <w:pPr>
        <w:pStyle w:val="18"/>
      </w:pPr>
      <w:r>
        <w:t>3、比上年增减情况</w:t>
      </w:r>
    </w:p>
    <w:p>
      <w:pPr>
        <w:pStyle w:val="18"/>
      </w:pPr>
      <w:r>
        <w:t>2025年预算收支安排2171.26万元，较2024年预算减少12034.84万元，其中：基本支出增加6.78万元，主要为人员增加7.02万元、日常公用减少0.24万。项目支出减少12041.62万元，主要为人员增加7.02万元、日常公用减少0.24万。</w:t>
      </w: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办公费2.60</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公务接待费0.05</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工会经费1.87</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福利费1.17</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党组织活动经费0.16</w:t>
      </w:r>
      <w:r>
        <w:rPr>
          <w:rFonts w:hint="eastAsia" w:ascii="Times New Roman" w:hAnsi="Times New Roman" w:eastAsia="方正仿宋_GBK" w:cs="Times New Roman"/>
          <w:sz w:val="28"/>
          <w:szCs w:val="24"/>
          <w:lang w:val="en-US" w:eastAsia="zh-CN" w:bidi="ar-SA"/>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0.05万元，其中因公出国（境）费0.00万元；公务用车购置及运维费0.00万元（其中：公务用车购置费为0.00万元，公务用车运维费0.00万元)；公务接待费0.05万元。与2024年相比</w:t>
      </w:r>
      <w:r>
        <w:rPr>
          <w:rFonts w:hint="eastAsia"/>
          <w:lang w:eastAsia="zh-CN"/>
        </w:rPr>
        <w:t>减少</w:t>
      </w:r>
      <w:r>
        <w:rPr>
          <w:rFonts w:hint="eastAsia"/>
          <w:lang w:val="en-US" w:eastAsia="zh-CN"/>
        </w:rPr>
        <w:t>0.09</w:t>
      </w:r>
      <w:r>
        <w:t>万元，增减变化的主要原因是公用务接待费减少0.09万元。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1、圆明山产业区三期基础设施配套工程绩效目标表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13030224P00D71B14322Y</w:t>
            </w:r>
          </w:p>
        </w:tc>
        <w:tc>
          <w:tcPr>
            <w:tcW w:w="2835" w:type="dxa"/>
            <w:vAlign w:val="center"/>
          </w:tcPr>
          <w:p>
            <w:pPr>
              <w:pStyle w:val="10"/>
            </w:pPr>
            <w:r>
              <w:t>项目名称</w:t>
            </w:r>
          </w:p>
        </w:tc>
        <w:tc>
          <w:tcPr>
            <w:tcW w:w="6095" w:type="dxa"/>
            <w:gridSpan w:val="3"/>
            <w:vAlign w:val="center"/>
          </w:tcPr>
          <w:p>
            <w:pPr>
              <w:pStyle w:val="12"/>
            </w:pPr>
            <w:r>
              <w:t>圆明山产业区三期基础设施配套工程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1960.00</w:t>
            </w:r>
          </w:p>
        </w:tc>
        <w:tc>
          <w:tcPr>
            <w:tcW w:w="2835" w:type="dxa"/>
            <w:vAlign w:val="center"/>
          </w:tcPr>
          <w:p>
            <w:pPr>
              <w:pStyle w:val="10"/>
            </w:pPr>
            <w:r>
              <w:t>其中：财政    资金</w:t>
            </w:r>
          </w:p>
        </w:tc>
        <w:tc>
          <w:tcPr>
            <w:tcW w:w="2551" w:type="dxa"/>
            <w:vAlign w:val="center"/>
          </w:tcPr>
          <w:p>
            <w:pPr>
              <w:pStyle w:val="12"/>
            </w:pPr>
            <w:r>
              <w:t>1960.00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用于圆明山产业区三期基础设施配套工程项目各项支出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1.2、对沿途规划用地创造便捷的开发建设条件，促进沿线经济发展</w:t>
            </w:r>
          </w:p>
          <w:p>
            <w:pPr>
              <w:pStyle w:val="12"/>
            </w:pPr>
            <w:r>
              <w:t>2.3、为沿线居民、单位提供便利的市政配套条件</w:t>
            </w:r>
          </w:p>
          <w:p>
            <w:pPr>
              <w:pStyle w:val="12"/>
            </w:pPr>
            <w:r>
              <w:t>3.1、改善圆明山文化旅游产业聚集区投资环境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43"/>
        <w:gridCol w:w="2317"/>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843" w:type="dxa"/>
            <w:vAlign w:val="center"/>
          </w:tcPr>
          <w:p>
            <w:pPr>
              <w:pStyle w:val="10"/>
            </w:pPr>
            <w:r>
              <w:t>绩效指标描述</w:t>
            </w:r>
          </w:p>
        </w:tc>
        <w:tc>
          <w:tcPr>
            <w:tcW w:w="2317" w:type="dxa"/>
            <w:vAlign w:val="center"/>
          </w:tcPr>
          <w:p>
            <w:pPr>
              <w:pStyle w:val="10"/>
            </w:pPr>
            <w:r>
              <w:t>指标值</w:t>
            </w:r>
          </w:p>
        </w:tc>
        <w:tc>
          <w:tcPr>
            <w:tcW w:w="17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1、DN200-DN500给水管道</w:t>
            </w:r>
          </w:p>
          <w:p>
            <w:pPr>
              <w:pStyle w:val="12"/>
            </w:pPr>
          </w:p>
        </w:tc>
        <w:tc>
          <w:tcPr>
            <w:tcW w:w="4843" w:type="dxa"/>
            <w:vAlign w:val="center"/>
          </w:tcPr>
          <w:p>
            <w:pPr>
              <w:pStyle w:val="12"/>
            </w:pPr>
            <w:r>
              <w:t>DN200-DN500给水管道</w:t>
            </w:r>
          </w:p>
        </w:tc>
        <w:tc>
          <w:tcPr>
            <w:tcW w:w="2317" w:type="dxa"/>
            <w:vAlign w:val="center"/>
          </w:tcPr>
          <w:p>
            <w:pPr>
              <w:pStyle w:val="12"/>
            </w:pPr>
            <w:r>
              <w:t>5427.29米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2、d400-d600污水管道</w:t>
            </w:r>
          </w:p>
          <w:p>
            <w:pPr>
              <w:pStyle w:val="12"/>
            </w:pPr>
          </w:p>
        </w:tc>
        <w:tc>
          <w:tcPr>
            <w:tcW w:w="4843" w:type="dxa"/>
            <w:vAlign w:val="center"/>
          </w:tcPr>
          <w:p>
            <w:pPr>
              <w:pStyle w:val="12"/>
            </w:pPr>
            <w:r>
              <w:t>d400-d600污水管道</w:t>
            </w:r>
          </w:p>
        </w:tc>
        <w:tc>
          <w:tcPr>
            <w:tcW w:w="2317" w:type="dxa"/>
            <w:vAlign w:val="center"/>
          </w:tcPr>
          <w:p>
            <w:pPr>
              <w:pStyle w:val="12"/>
            </w:pPr>
            <w:r>
              <w:t>5349.9米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3、d600-d1200雨水管道</w:t>
            </w:r>
          </w:p>
          <w:p>
            <w:pPr>
              <w:pStyle w:val="12"/>
            </w:pPr>
          </w:p>
        </w:tc>
        <w:tc>
          <w:tcPr>
            <w:tcW w:w="4843" w:type="dxa"/>
            <w:vAlign w:val="center"/>
          </w:tcPr>
          <w:p>
            <w:pPr>
              <w:pStyle w:val="12"/>
            </w:pPr>
            <w:r>
              <w:t>d600-d1200雨水管道</w:t>
            </w:r>
          </w:p>
        </w:tc>
        <w:tc>
          <w:tcPr>
            <w:tcW w:w="2317" w:type="dxa"/>
            <w:vAlign w:val="center"/>
          </w:tcPr>
          <w:p>
            <w:pPr>
              <w:pStyle w:val="12"/>
            </w:pPr>
            <w:r>
              <w:t>9640米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4、电力管沟</w:t>
            </w:r>
          </w:p>
          <w:p>
            <w:pPr>
              <w:pStyle w:val="12"/>
            </w:pPr>
          </w:p>
        </w:tc>
        <w:tc>
          <w:tcPr>
            <w:tcW w:w="4843" w:type="dxa"/>
            <w:vAlign w:val="center"/>
          </w:tcPr>
          <w:p>
            <w:pPr>
              <w:pStyle w:val="12"/>
            </w:pPr>
            <w:r>
              <w:t>电力管沟</w:t>
            </w:r>
          </w:p>
        </w:tc>
        <w:tc>
          <w:tcPr>
            <w:tcW w:w="2317" w:type="dxa"/>
            <w:vAlign w:val="center"/>
          </w:tcPr>
          <w:p>
            <w:pPr>
              <w:pStyle w:val="12"/>
            </w:pPr>
            <w:r>
              <w:t>4124.4米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5、DN200mpp电力套管</w:t>
            </w:r>
          </w:p>
          <w:p>
            <w:pPr>
              <w:pStyle w:val="12"/>
            </w:pPr>
          </w:p>
        </w:tc>
        <w:tc>
          <w:tcPr>
            <w:tcW w:w="4843" w:type="dxa"/>
            <w:vAlign w:val="center"/>
          </w:tcPr>
          <w:p>
            <w:pPr>
              <w:pStyle w:val="12"/>
            </w:pPr>
            <w:r>
              <w:t>DN200mpp电力套管</w:t>
            </w:r>
          </w:p>
        </w:tc>
        <w:tc>
          <w:tcPr>
            <w:tcW w:w="2317" w:type="dxa"/>
            <w:vAlign w:val="center"/>
          </w:tcPr>
          <w:p>
            <w:pPr>
              <w:pStyle w:val="12"/>
            </w:pPr>
            <w:r>
              <w:t>16200米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6、d600过路预埋管</w:t>
            </w:r>
          </w:p>
          <w:p>
            <w:pPr>
              <w:pStyle w:val="12"/>
            </w:pPr>
          </w:p>
        </w:tc>
        <w:tc>
          <w:tcPr>
            <w:tcW w:w="4843" w:type="dxa"/>
            <w:vAlign w:val="center"/>
          </w:tcPr>
          <w:p>
            <w:pPr>
              <w:pStyle w:val="12"/>
            </w:pPr>
            <w:r>
              <w:t>d600过路预埋管</w:t>
            </w:r>
          </w:p>
        </w:tc>
        <w:tc>
          <w:tcPr>
            <w:tcW w:w="2317" w:type="dxa"/>
            <w:vAlign w:val="center"/>
          </w:tcPr>
          <w:p>
            <w:pPr>
              <w:pStyle w:val="12"/>
            </w:pPr>
            <w:r>
              <w:t>2364米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7、配套附属道路修复</w:t>
            </w:r>
          </w:p>
          <w:p>
            <w:pPr>
              <w:pStyle w:val="12"/>
            </w:pPr>
          </w:p>
        </w:tc>
        <w:tc>
          <w:tcPr>
            <w:tcW w:w="4843" w:type="dxa"/>
            <w:vAlign w:val="center"/>
          </w:tcPr>
          <w:p>
            <w:pPr>
              <w:pStyle w:val="12"/>
            </w:pPr>
            <w:r>
              <w:t>配套附属道路修复</w:t>
            </w:r>
          </w:p>
        </w:tc>
        <w:tc>
          <w:tcPr>
            <w:tcW w:w="2317" w:type="dxa"/>
            <w:vAlign w:val="center"/>
          </w:tcPr>
          <w:p>
            <w:pPr>
              <w:pStyle w:val="12"/>
            </w:pPr>
            <w:r>
              <w:t>97832平方米</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项目工程验收情况</w:t>
            </w:r>
          </w:p>
        </w:tc>
        <w:tc>
          <w:tcPr>
            <w:tcW w:w="4843" w:type="dxa"/>
            <w:vAlign w:val="center"/>
          </w:tcPr>
          <w:p>
            <w:pPr>
              <w:pStyle w:val="12"/>
            </w:pPr>
            <w:r>
              <w:t>项目工程验收情况</w:t>
            </w:r>
          </w:p>
        </w:tc>
        <w:tc>
          <w:tcPr>
            <w:tcW w:w="2317" w:type="dxa"/>
            <w:vAlign w:val="center"/>
          </w:tcPr>
          <w:p>
            <w:pPr>
              <w:pStyle w:val="12"/>
            </w:pPr>
            <w:r>
              <w:t>合格</w:t>
            </w:r>
          </w:p>
        </w:tc>
        <w:tc>
          <w:tcPr>
            <w:tcW w:w="1770" w:type="dxa"/>
            <w:vAlign w:val="center"/>
          </w:tcPr>
          <w:p>
            <w:pPr>
              <w:pStyle w:val="12"/>
            </w:pPr>
            <w:r>
              <w:t>《建筑工程质量验收统一标准》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1、按时取得项目建议书批复</w:t>
            </w:r>
          </w:p>
          <w:p>
            <w:pPr>
              <w:pStyle w:val="12"/>
            </w:pPr>
          </w:p>
        </w:tc>
        <w:tc>
          <w:tcPr>
            <w:tcW w:w="4843" w:type="dxa"/>
            <w:vAlign w:val="center"/>
          </w:tcPr>
          <w:p>
            <w:pPr>
              <w:pStyle w:val="12"/>
            </w:pPr>
            <w:r>
              <w:t>按时取得项目建议书批复</w:t>
            </w:r>
          </w:p>
        </w:tc>
        <w:tc>
          <w:tcPr>
            <w:tcW w:w="2317" w:type="dxa"/>
            <w:vAlign w:val="center"/>
          </w:tcPr>
          <w:p>
            <w:pPr>
              <w:pStyle w:val="12"/>
            </w:pPr>
            <w:r>
              <w:t>2023年9月</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2、按时进行工程验收</w:t>
            </w:r>
          </w:p>
          <w:p>
            <w:pPr>
              <w:pStyle w:val="12"/>
            </w:pPr>
          </w:p>
        </w:tc>
        <w:tc>
          <w:tcPr>
            <w:tcW w:w="4843" w:type="dxa"/>
            <w:vAlign w:val="center"/>
          </w:tcPr>
          <w:p>
            <w:pPr>
              <w:pStyle w:val="12"/>
            </w:pPr>
            <w:r>
              <w:t>按时进行工程验收</w:t>
            </w:r>
          </w:p>
        </w:tc>
        <w:tc>
          <w:tcPr>
            <w:tcW w:w="2317" w:type="dxa"/>
            <w:vAlign w:val="center"/>
          </w:tcPr>
          <w:p>
            <w:pPr>
              <w:pStyle w:val="12"/>
            </w:pPr>
            <w:r>
              <w:t>2026年5月</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4843" w:type="dxa"/>
            <w:vAlign w:val="center"/>
          </w:tcPr>
          <w:p>
            <w:pPr>
              <w:pStyle w:val="12"/>
            </w:pPr>
            <w:r>
              <w:t>成本控制情况</w:t>
            </w:r>
          </w:p>
        </w:tc>
        <w:tc>
          <w:tcPr>
            <w:tcW w:w="2317" w:type="dxa"/>
            <w:vAlign w:val="center"/>
          </w:tcPr>
          <w:p>
            <w:pPr>
              <w:pStyle w:val="12"/>
            </w:pPr>
            <w:r>
              <w:t>≤35590.98万元</w:t>
            </w:r>
          </w:p>
        </w:tc>
        <w:tc>
          <w:tcPr>
            <w:tcW w:w="1770"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项目运营收入</w:t>
            </w:r>
          </w:p>
        </w:tc>
        <w:tc>
          <w:tcPr>
            <w:tcW w:w="4843" w:type="dxa"/>
            <w:vAlign w:val="center"/>
          </w:tcPr>
          <w:p>
            <w:pPr>
              <w:pStyle w:val="12"/>
            </w:pPr>
            <w:r>
              <w:t>项目运营收入</w:t>
            </w:r>
          </w:p>
        </w:tc>
        <w:tc>
          <w:tcPr>
            <w:tcW w:w="2317" w:type="dxa"/>
            <w:vAlign w:val="center"/>
          </w:tcPr>
          <w:p>
            <w:pPr>
              <w:pStyle w:val="12"/>
            </w:pPr>
            <w:r>
              <w:t>项目运营收入</w:t>
            </w:r>
          </w:p>
        </w:tc>
        <w:tc>
          <w:tcPr>
            <w:tcW w:w="1770" w:type="dxa"/>
            <w:vAlign w:val="center"/>
          </w:tcPr>
          <w:p>
            <w:pPr>
              <w:pStyle w:val="12"/>
            </w:pPr>
            <w:r>
              <w:t>专项评价报告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1、促进圆明山产业区经济发展</w:t>
            </w:r>
          </w:p>
        </w:tc>
        <w:tc>
          <w:tcPr>
            <w:tcW w:w="4843" w:type="dxa"/>
            <w:vAlign w:val="center"/>
          </w:tcPr>
          <w:p>
            <w:pPr>
              <w:pStyle w:val="12"/>
            </w:pPr>
            <w:r>
              <w:t>促进圆明山产业区经济发展</w:t>
            </w:r>
          </w:p>
        </w:tc>
        <w:tc>
          <w:tcPr>
            <w:tcW w:w="2317" w:type="dxa"/>
            <w:vAlign w:val="center"/>
          </w:tcPr>
          <w:p>
            <w:pPr>
              <w:pStyle w:val="12"/>
            </w:pPr>
            <w:r>
              <w:t>显著提高</w:t>
            </w:r>
          </w:p>
        </w:tc>
        <w:tc>
          <w:tcPr>
            <w:tcW w:w="1770"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2、提高圆明山产业区沿线居民的生活水平</w:t>
            </w:r>
          </w:p>
        </w:tc>
        <w:tc>
          <w:tcPr>
            <w:tcW w:w="4843" w:type="dxa"/>
            <w:vAlign w:val="center"/>
          </w:tcPr>
          <w:p>
            <w:pPr>
              <w:pStyle w:val="12"/>
            </w:pPr>
            <w:r>
              <w:t>提高圆明山产业区沿线居民的生活水平</w:t>
            </w:r>
          </w:p>
        </w:tc>
        <w:tc>
          <w:tcPr>
            <w:tcW w:w="2317" w:type="dxa"/>
            <w:vAlign w:val="center"/>
          </w:tcPr>
          <w:p>
            <w:pPr>
              <w:pStyle w:val="12"/>
            </w:pPr>
            <w:r>
              <w:t>显著提高</w:t>
            </w:r>
          </w:p>
        </w:tc>
        <w:tc>
          <w:tcPr>
            <w:tcW w:w="1770"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环境影响（对周边土壤、绿植、大气的影响）</w:t>
            </w:r>
          </w:p>
        </w:tc>
        <w:tc>
          <w:tcPr>
            <w:tcW w:w="4843" w:type="dxa"/>
            <w:vAlign w:val="center"/>
          </w:tcPr>
          <w:p>
            <w:pPr>
              <w:pStyle w:val="12"/>
            </w:pPr>
            <w:r>
              <w:t>环境影响（对周边土壤、绿植、大气的影响）</w:t>
            </w:r>
          </w:p>
        </w:tc>
        <w:tc>
          <w:tcPr>
            <w:tcW w:w="2317" w:type="dxa"/>
            <w:vAlign w:val="center"/>
          </w:tcPr>
          <w:p>
            <w:pPr>
              <w:pStyle w:val="12"/>
            </w:pPr>
            <w:r>
              <w:t>为造成不良影响</w:t>
            </w:r>
          </w:p>
        </w:tc>
        <w:tc>
          <w:tcPr>
            <w:tcW w:w="1770"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1、促进大批新兴产业和服务业兴起，对本区居民就业安置将产生巨大的影响</w:t>
            </w:r>
          </w:p>
        </w:tc>
        <w:tc>
          <w:tcPr>
            <w:tcW w:w="4843" w:type="dxa"/>
            <w:vAlign w:val="center"/>
          </w:tcPr>
          <w:p>
            <w:pPr>
              <w:pStyle w:val="12"/>
            </w:pPr>
            <w:r>
              <w:t>促进大批新兴产业和服务业兴起，对本区居民就业安置将产生巨大的影响</w:t>
            </w:r>
          </w:p>
        </w:tc>
        <w:tc>
          <w:tcPr>
            <w:tcW w:w="2317" w:type="dxa"/>
            <w:vAlign w:val="center"/>
          </w:tcPr>
          <w:p>
            <w:pPr>
              <w:pStyle w:val="12"/>
            </w:pPr>
            <w:r>
              <w:t>≥15年</w:t>
            </w:r>
          </w:p>
        </w:tc>
        <w:tc>
          <w:tcPr>
            <w:tcW w:w="1770"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2、为地区的经济发展和社会进步创造了条件</w:t>
            </w:r>
          </w:p>
        </w:tc>
        <w:tc>
          <w:tcPr>
            <w:tcW w:w="4843" w:type="dxa"/>
            <w:vAlign w:val="center"/>
          </w:tcPr>
          <w:p>
            <w:pPr>
              <w:pStyle w:val="12"/>
            </w:pPr>
            <w:r>
              <w:t>为地区的经济发展和社会进步创造了条件</w:t>
            </w:r>
          </w:p>
        </w:tc>
        <w:tc>
          <w:tcPr>
            <w:tcW w:w="2317" w:type="dxa"/>
            <w:vAlign w:val="center"/>
          </w:tcPr>
          <w:p>
            <w:pPr>
              <w:pStyle w:val="12"/>
            </w:pPr>
            <w:r>
              <w:t>≥15年</w:t>
            </w:r>
          </w:p>
        </w:tc>
        <w:tc>
          <w:tcPr>
            <w:tcW w:w="1770"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社会群众满意度</w:t>
            </w:r>
          </w:p>
        </w:tc>
        <w:tc>
          <w:tcPr>
            <w:tcW w:w="4843" w:type="dxa"/>
            <w:vAlign w:val="center"/>
          </w:tcPr>
          <w:p>
            <w:pPr>
              <w:pStyle w:val="12"/>
            </w:pPr>
            <w:r>
              <w:t>社会群众满意度</w:t>
            </w:r>
          </w:p>
        </w:tc>
        <w:tc>
          <w:tcPr>
            <w:tcW w:w="2317" w:type="dxa"/>
            <w:vAlign w:val="center"/>
          </w:tcPr>
          <w:p>
            <w:pPr>
              <w:pStyle w:val="12"/>
            </w:pPr>
            <w:r>
              <w:t>≥95百分比</w:t>
            </w:r>
          </w:p>
        </w:tc>
        <w:tc>
          <w:tcPr>
            <w:tcW w:w="1770"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2、圆明山景区项目资金（RY）绩效目标表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13030225P00455610011F</w:t>
            </w:r>
          </w:p>
        </w:tc>
        <w:tc>
          <w:tcPr>
            <w:tcW w:w="2835" w:type="dxa"/>
            <w:vAlign w:val="center"/>
          </w:tcPr>
          <w:p>
            <w:pPr>
              <w:pStyle w:val="10"/>
            </w:pPr>
            <w:r>
              <w:t>项目名称</w:t>
            </w:r>
          </w:p>
        </w:tc>
        <w:tc>
          <w:tcPr>
            <w:tcW w:w="6095" w:type="dxa"/>
            <w:gridSpan w:val="3"/>
            <w:vAlign w:val="center"/>
          </w:tcPr>
          <w:p>
            <w:pPr>
              <w:pStyle w:val="12"/>
            </w:pPr>
            <w:r>
              <w:t>圆明山景区项目资金（RY）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21.70</w:t>
            </w:r>
          </w:p>
        </w:tc>
        <w:tc>
          <w:tcPr>
            <w:tcW w:w="2835" w:type="dxa"/>
            <w:vAlign w:val="center"/>
          </w:tcPr>
          <w:p>
            <w:pPr>
              <w:pStyle w:val="10"/>
            </w:pPr>
            <w:r>
              <w:t>其中：财政    资金</w:t>
            </w:r>
          </w:p>
        </w:tc>
        <w:tc>
          <w:tcPr>
            <w:tcW w:w="2551" w:type="dxa"/>
            <w:vAlign w:val="center"/>
          </w:tcPr>
          <w:p>
            <w:pPr>
              <w:pStyle w:val="12"/>
            </w:pPr>
            <w:r>
              <w:t>21.70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保持圆明山景区环境的整洁，有效促进景区旅游环境提升。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5.50</w:t>
            </w:r>
          </w:p>
        </w:tc>
        <w:tc>
          <w:tcPr>
            <w:tcW w:w="2835" w:type="dxa"/>
            <w:vAlign w:val="center"/>
          </w:tcPr>
          <w:p>
            <w:pPr>
              <w:pStyle w:val="13"/>
            </w:pPr>
            <w:r>
              <w:t>11.00</w:t>
            </w:r>
          </w:p>
        </w:tc>
        <w:tc>
          <w:tcPr>
            <w:tcW w:w="2551" w:type="dxa"/>
            <w:vAlign w:val="center"/>
          </w:tcPr>
          <w:p>
            <w:pPr>
              <w:pStyle w:val="13"/>
            </w:pPr>
            <w:r>
              <w:t>16.50</w:t>
            </w:r>
          </w:p>
        </w:tc>
        <w:tc>
          <w:tcPr>
            <w:tcW w:w="3544" w:type="dxa"/>
            <w:gridSpan w:val="2"/>
            <w:vAlign w:val="center"/>
          </w:tcPr>
          <w:p>
            <w:pPr>
              <w:pStyle w:val="13"/>
            </w:pPr>
            <w:r>
              <w:t>21.70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1.提升游客在圆明山景区的旅游体验感。</w:t>
            </w:r>
          </w:p>
          <w:p>
            <w:pPr>
              <w:pStyle w:val="12"/>
            </w:pPr>
            <w:r>
              <w:t>2.保持圆明山景区环境的整洁，有效促进景区旅游环境提升。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26"/>
        <w:gridCol w:w="1550"/>
        <w:gridCol w:w="35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826" w:type="dxa"/>
            <w:vAlign w:val="center"/>
          </w:tcPr>
          <w:p>
            <w:pPr>
              <w:pStyle w:val="10"/>
            </w:pPr>
            <w:r>
              <w:t>绩效指标描述</w:t>
            </w:r>
          </w:p>
        </w:tc>
        <w:tc>
          <w:tcPr>
            <w:tcW w:w="1550" w:type="dxa"/>
            <w:vAlign w:val="center"/>
          </w:tcPr>
          <w:p>
            <w:pPr>
              <w:pStyle w:val="10"/>
            </w:pPr>
            <w:r>
              <w:t>指标值</w:t>
            </w:r>
          </w:p>
        </w:tc>
        <w:tc>
          <w:tcPr>
            <w:tcW w:w="355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保洁人员数量</w:t>
            </w:r>
          </w:p>
        </w:tc>
        <w:tc>
          <w:tcPr>
            <w:tcW w:w="3826" w:type="dxa"/>
            <w:vAlign w:val="center"/>
          </w:tcPr>
          <w:p>
            <w:pPr>
              <w:pStyle w:val="12"/>
            </w:pPr>
            <w:r>
              <w:t>保洁人员数量</w:t>
            </w:r>
          </w:p>
        </w:tc>
        <w:tc>
          <w:tcPr>
            <w:tcW w:w="1550" w:type="dxa"/>
            <w:vAlign w:val="center"/>
          </w:tcPr>
          <w:p>
            <w:pPr>
              <w:pStyle w:val="12"/>
            </w:pPr>
            <w:r>
              <w:t>5人</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垃圾清运次数</w:t>
            </w:r>
          </w:p>
        </w:tc>
        <w:tc>
          <w:tcPr>
            <w:tcW w:w="3826" w:type="dxa"/>
            <w:vAlign w:val="center"/>
          </w:tcPr>
          <w:p>
            <w:pPr>
              <w:pStyle w:val="12"/>
            </w:pPr>
            <w:r>
              <w:t>垃圾清运次数</w:t>
            </w:r>
          </w:p>
        </w:tc>
        <w:tc>
          <w:tcPr>
            <w:tcW w:w="1550" w:type="dxa"/>
            <w:vAlign w:val="center"/>
          </w:tcPr>
          <w:p>
            <w:pPr>
              <w:pStyle w:val="12"/>
            </w:pPr>
            <w:r>
              <w:t>≥365次</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保洁工作完成质量合格率</w:t>
            </w:r>
          </w:p>
        </w:tc>
        <w:tc>
          <w:tcPr>
            <w:tcW w:w="3826" w:type="dxa"/>
            <w:vAlign w:val="center"/>
          </w:tcPr>
          <w:p>
            <w:pPr>
              <w:pStyle w:val="12"/>
            </w:pPr>
            <w:r>
              <w:t>保洁工作完成质量合格率</w:t>
            </w:r>
          </w:p>
        </w:tc>
        <w:tc>
          <w:tcPr>
            <w:tcW w:w="1550" w:type="dxa"/>
            <w:vAlign w:val="center"/>
          </w:tcPr>
          <w:p>
            <w:pPr>
              <w:pStyle w:val="12"/>
            </w:pPr>
            <w:r>
              <w:t>100%</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3826" w:type="dxa"/>
            <w:vAlign w:val="center"/>
          </w:tcPr>
          <w:p>
            <w:pPr>
              <w:pStyle w:val="12"/>
            </w:pPr>
            <w:r>
              <w:t>保洁工作完成及时率</w:t>
            </w:r>
          </w:p>
        </w:tc>
        <w:tc>
          <w:tcPr>
            <w:tcW w:w="1550" w:type="dxa"/>
            <w:vAlign w:val="center"/>
          </w:tcPr>
          <w:p>
            <w:pPr>
              <w:pStyle w:val="12"/>
            </w:pPr>
            <w:r>
              <w:t>100%</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3826" w:type="dxa"/>
            <w:vAlign w:val="center"/>
          </w:tcPr>
          <w:p>
            <w:pPr>
              <w:pStyle w:val="12"/>
            </w:pPr>
            <w:r>
              <w:t>项目实际支出是否控制在预算内</w:t>
            </w:r>
          </w:p>
        </w:tc>
        <w:tc>
          <w:tcPr>
            <w:tcW w:w="1550" w:type="dxa"/>
            <w:vAlign w:val="center"/>
          </w:tcPr>
          <w:p>
            <w:pPr>
              <w:pStyle w:val="12"/>
            </w:pPr>
            <w:r>
              <w:t>≤21.7万元</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提升游客在圆明山景区的旅游体验</w:t>
            </w:r>
          </w:p>
        </w:tc>
        <w:tc>
          <w:tcPr>
            <w:tcW w:w="3826" w:type="dxa"/>
            <w:vAlign w:val="center"/>
          </w:tcPr>
          <w:p>
            <w:pPr>
              <w:pStyle w:val="12"/>
            </w:pPr>
            <w:r>
              <w:t>提升游客在圆明山景区的旅游体验</w:t>
            </w:r>
          </w:p>
        </w:tc>
        <w:tc>
          <w:tcPr>
            <w:tcW w:w="1550" w:type="dxa"/>
            <w:vAlign w:val="center"/>
          </w:tcPr>
          <w:p>
            <w:pPr>
              <w:pStyle w:val="12"/>
            </w:pPr>
            <w:r>
              <w:t>比上年有所提高</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有效促进生态环境的提升</w:t>
            </w:r>
          </w:p>
        </w:tc>
        <w:tc>
          <w:tcPr>
            <w:tcW w:w="3826" w:type="dxa"/>
            <w:vAlign w:val="center"/>
          </w:tcPr>
          <w:p>
            <w:pPr>
              <w:pStyle w:val="12"/>
            </w:pPr>
            <w:r>
              <w:t>有效促进生态环境的提升</w:t>
            </w:r>
          </w:p>
        </w:tc>
        <w:tc>
          <w:tcPr>
            <w:tcW w:w="1550" w:type="dxa"/>
            <w:vAlign w:val="center"/>
          </w:tcPr>
          <w:p>
            <w:pPr>
              <w:pStyle w:val="12"/>
            </w:pPr>
            <w:r>
              <w:t>比上年有所提高</w:t>
            </w:r>
          </w:p>
        </w:tc>
        <w:tc>
          <w:tcPr>
            <w:tcW w:w="3554" w:type="dxa"/>
            <w:vAlign w:val="center"/>
          </w:tcPr>
          <w:p>
            <w:pPr>
              <w:pStyle w:val="12"/>
            </w:pPr>
            <w:r>
              <w:t>圆明山景区相关项目的合同、2020年海港区人民政府通知【7】号文件及年初人大预算批复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游客的满意度</w:t>
            </w:r>
          </w:p>
        </w:tc>
        <w:tc>
          <w:tcPr>
            <w:tcW w:w="3826" w:type="dxa"/>
            <w:vAlign w:val="center"/>
          </w:tcPr>
          <w:p>
            <w:pPr>
              <w:pStyle w:val="12"/>
            </w:pPr>
            <w:r>
              <w:t>调查中满意人数占调查总人数比例</w:t>
            </w:r>
          </w:p>
        </w:tc>
        <w:tc>
          <w:tcPr>
            <w:tcW w:w="1550" w:type="dxa"/>
            <w:vAlign w:val="center"/>
          </w:tcPr>
          <w:p>
            <w:pPr>
              <w:pStyle w:val="12"/>
            </w:pPr>
            <w:r>
              <w:t>≥90%</w:t>
            </w:r>
          </w:p>
        </w:tc>
        <w:tc>
          <w:tcPr>
            <w:tcW w:w="3554" w:type="dxa"/>
            <w:vAlign w:val="center"/>
          </w:tcPr>
          <w:p>
            <w:pPr>
              <w:pStyle w:val="12"/>
            </w:pPr>
            <w:r>
              <w:t>圆明山景区相关项目的合同、2020年海港区人民政府通知【7】号文件及年初人大预算批复</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秦皇岛圆明山文化旅游产业聚集区管理委员会本级上年末固定资产金额为1.12万元（详见下表）。本年度拟购置固定资产总额为0.00万元，已按要求列入政府采购预算，详见政府采购预算表。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439001秦皇岛圆明山文化旅游产业聚集区管理委员会本级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w:t>
            </w:r>
          </w:p>
        </w:tc>
        <w:tc>
          <w:tcPr>
            <w:tcW w:w="2835" w:type="dxa"/>
            <w:vAlign w:val="center"/>
          </w:tcPr>
          <w:p>
            <w:pPr>
              <w:pStyle w:val="11"/>
            </w:pPr>
            <w:r>
              <w:t>1.12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14612F"/>
    <w:rsid w:val="16C24F5B"/>
    <w:rsid w:val="487534AD"/>
    <w:rsid w:val="492F6BF2"/>
    <w:rsid w:val="4F0C6952"/>
    <w:rsid w:val="68C17F3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1</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2025-04-03T12:08:00Z</dcterms:created>
  <dc:creator>Administrator</dc:creator>
  <cp:lastModifiedBy>Administrator</cp:lastModifiedBy>
  <dcterms:modified xsi:type="dcterms:W3CDTF">2025-04-03T04:25:12Z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