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909" w:rsidRDefault="00B65909" w:rsidP="00672372">
      <w:pPr>
        <w:spacing w:line="500" w:lineRule="exact"/>
        <w:jc w:val="center"/>
        <w:rPr>
          <w:rFonts w:ascii="方正小标宋简体" w:eastAsia="方正小标宋简体" w:hAnsi="方正小标宋简体"/>
          <w:sz w:val="44"/>
          <w:szCs w:val="44"/>
        </w:rPr>
      </w:pPr>
      <w:r w:rsidRPr="00B65909">
        <w:rPr>
          <w:rFonts w:ascii="方正小标宋简体" w:eastAsia="方正小标宋简体" w:hAnsi="方正小标宋简体" w:hint="eastAsia"/>
          <w:sz w:val="44"/>
          <w:szCs w:val="44"/>
        </w:rPr>
        <w:t>秦皇岛市海港</w:t>
      </w:r>
      <w:proofErr w:type="gramStart"/>
      <w:r w:rsidRPr="00B65909">
        <w:rPr>
          <w:rFonts w:ascii="方正小标宋简体" w:eastAsia="方正小标宋简体" w:hAnsi="方正小标宋简体" w:hint="eastAsia"/>
          <w:sz w:val="44"/>
          <w:szCs w:val="44"/>
        </w:rPr>
        <w:t>区支持</w:t>
      </w:r>
      <w:proofErr w:type="gramEnd"/>
      <w:r w:rsidRPr="00B65909">
        <w:rPr>
          <w:rFonts w:ascii="方正小标宋简体" w:eastAsia="方正小标宋简体" w:hAnsi="方正小标宋简体" w:hint="eastAsia"/>
          <w:sz w:val="44"/>
          <w:szCs w:val="44"/>
        </w:rPr>
        <w:t>企业上市九条措施</w:t>
      </w:r>
    </w:p>
    <w:p w:rsidR="00C77F82" w:rsidRPr="00B65909" w:rsidRDefault="00B65909" w:rsidP="00672372">
      <w:pPr>
        <w:spacing w:line="500" w:lineRule="exact"/>
        <w:jc w:val="center"/>
        <w:rPr>
          <w:rFonts w:ascii="方正小标宋简体" w:eastAsia="方正小标宋简体" w:hAnsi="方正小标宋简体"/>
          <w:sz w:val="44"/>
          <w:szCs w:val="44"/>
        </w:rPr>
      </w:pPr>
      <w:r w:rsidRPr="00B65909">
        <w:rPr>
          <w:rFonts w:ascii="方正小标宋简体" w:eastAsia="方正小标宋简体" w:hAnsi="方正小标宋简体" w:hint="eastAsia"/>
          <w:sz w:val="44"/>
          <w:szCs w:val="44"/>
        </w:rPr>
        <w:t>（征求意见稿）</w:t>
      </w:r>
      <w:r w:rsidR="00D76144" w:rsidRPr="00B65909">
        <w:rPr>
          <w:rFonts w:ascii="方正小标宋简体" w:eastAsia="方正小标宋简体" w:hAnsi="方正小标宋简体" w:hint="eastAsia"/>
          <w:sz w:val="44"/>
          <w:szCs w:val="44"/>
        </w:rPr>
        <w:t>情况说明</w:t>
      </w:r>
    </w:p>
    <w:p w:rsidR="00C77F82" w:rsidRDefault="00C77F82" w:rsidP="00672372">
      <w:pPr>
        <w:widowControl/>
        <w:spacing w:line="500" w:lineRule="exact"/>
        <w:ind w:firstLine="645"/>
        <w:rPr>
          <w:rFonts w:ascii="仿宋" w:eastAsia="仿宋" w:hAnsi="仿宋" w:cs="仿宋"/>
          <w:color w:val="000000"/>
          <w:kern w:val="0"/>
          <w:sz w:val="32"/>
          <w:szCs w:val="32"/>
        </w:rPr>
      </w:pPr>
    </w:p>
    <w:p w:rsidR="00C77F82" w:rsidRPr="004B049F" w:rsidRDefault="00D76144" w:rsidP="00672372">
      <w:pPr>
        <w:widowControl/>
        <w:spacing w:line="500" w:lineRule="exact"/>
        <w:ind w:firstLineChars="200" w:firstLine="640"/>
        <w:rPr>
          <w:rFonts w:ascii="仿宋_GB2312" w:eastAsia="仿宋_GB2312" w:hAnsi="仿宋_GB2312" w:cs="仿宋_GB2312"/>
          <w:color w:val="000000" w:themeColor="text1"/>
          <w:sz w:val="32"/>
          <w:szCs w:val="32"/>
          <w:shd w:val="clear" w:color="auto" w:fill="FFFFFF"/>
        </w:rPr>
      </w:pPr>
      <w:r w:rsidRPr="004B049F">
        <w:rPr>
          <w:rFonts w:ascii="仿宋_GB2312" w:eastAsia="仿宋_GB2312" w:hAnsi="仿宋" w:cs="仿宋" w:hint="eastAsia"/>
          <w:color w:val="000000" w:themeColor="text1"/>
          <w:kern w:val="0"/>
          <w:sz w:val="32"/>
          <w:szCs w:val="32"/>
        </w:rPr>
        <w:t>为提高规范性文件质量，健全规范性文件制定程序,推进依法行政，</w:t>
      </w:r>
      <w:r w:rsidRPr="004B049F">
        <w:rPr>
          <w:rFonts w:ascii="仿宋_GB2312" w:eastAsia="仿宋_GB2312" w:hAnsi="仿宋" w:cs="仿宋" w:hint="eastAsia"/>
          <w:color w:val="000000" w:themeColor="text1"/>
          <w:sz w:val="32"/>
          <w:szCs w:val="32"/>
        </w:rPr>
        <w:t>为此</w:t>
      </w:r>
      <w:r w:rsidR="00672372" w:rsidRPr="004B049F">
        <w:rPr>
          <w:rFonts w:ascii="仿宋_GB2312" w:eastAsia="仿宋_GB2312" w:hAnsi="方正小标宋简体" w:hint="eastAsia"/>
          <w:color w:val="000000" w:themeColor="text1"/>
          <w:sz w:val="32"/>
          <w:szCs w:val="32"/>
        </w:rPr>
        <w:t>区地方金融监督管理局</w:t>
      </w:r>
      <w:r w:rsidR="00B65909" w:rsidRPr="004B049F">
        <w:rPr>
          <w:rFonts w:ascii="仿宋_GB2312" w:eastAsia="仿宋_GB2312" w:hAnsi="方正小标宋简体" w:hint="eastAsia"/>
          <w:color w:val="000000" w:themeColor="text1"/>
          <w:sz w:val="32"/>
          <w:szCs w:val="32"/>
        </w:rPr>
        <w:t>代政府起草《秦皇岛市海港区支持企业上市九条措施》（征求意见稿）</w:t>
      </w:r>
      <w:r w:rsidRPr="004B049F">
        <w:rPr>
          <w:rFonts w:ascii="仿宋_GB2312" w:eastAsia="仿宋_GB2312" w:hAnsi="仿宋" w:cs="仿宋" w:hint="eastAsia"/>
          <w:color w:val="000000" w:themeColor="text1"/>
          <w:sz w:val="32"/>
          <w:szCs w:val="32"/>
        </w:rPr>
        <w:t>，</w:t>
      </w:r>
      <w:r w:rsidRPr="004B049F">
        <w:rPr>
          <w:rFonts w:ascii="仿宋_GB2312" w:eastAsia="仿宋_GB2312" w:hAnsi="仿宋_GB2312" w:cs="仿宋_GB2312" w:hint="eastAsia"/>
          <w:color w:val="000000" w:themeColor="text1"/>
          <w:sz w:val="32"/>
          <w:szCs w:val="32"/>
          <w:shd w:val="clear" w:color="auto" w:fill="FFFFFF"/>
        </w:rPr>
        <w:t>现就有关情况作简要说明。</w:t>
      </w:r>
    </w:p>
    <w:p w:rsidR="00C77F82" w:rsidRPr="004B049F" w:rsidRDefault="00D76144" w:rsidP="00672372">
      <w:pPr>
        <w:pStyle w:val="a7"/>
        <w:shd w:val="clear" w:color="auto" w:fill="FFFFFF"/>
        <w:spacing w:line="500" w:lineRule="exact"/>
        <w:ind w:firstLineChars="200" w:firstLine="640"/>
        <w:jc w:val="both"/>
        <w:rPr>
          <w:rFonts w:ascii="黑体" w:eastAsia="黑体" w:hAnsi="黑体" w:cs="仿宋"/>
          <w:color w:val="000000" w:themeColor="text1"/>
          <w:sz w:val="32"/>
          <w:szCs w:val="32"/>
        </w:rPr>
      </w:pPr>
      <w:r w:rsidRPr="004B049F">
        <w:rPr>
          <w:rFonts w:ascii="黑体" w:eastAsia="黑体" w:hAnsi="黑体" w:cs="仿宋" w:hint="eastAsia"/>
          <w:color w:val="000000" w:themeColor="text1"/>
          <w:sz w:val="32"/>
          <w:szCs w:val="32"/>
        </w:rPr>
        <w:t>一、制定依据</w:t>
      </w:r>
    </w:p>
    <w:p w:rsidR="00C77F82" w:rsidRPr="004B049F" w:rsidRDefault="00D76144" w:rsidP="00672372">
      <w:pPr>
        <w:spacing w:line="500" w:lineRule="exact"/>
        <w:ind w:firstLineChars="200" w:firstLine="640"/>
        <w:rPr>
          <w:rFonts w:ascii="仿宋_GB2312" w:eastAsia="仿宋_GB2312" w:hAnsi="仿宋" w:cs="仿宋" w:hint="eastAsia"/>
          <w:color w:val="000000" w:themeColor="text1"/>
          <w:kern w:val="0"/>
          <w:sz w:val="32"/>
          <w:szCs w:val="32"/>
        </w:rPr>
      </w:pPr>
      <w:r w:rsidRPr="004B049F">
        <w:rPr>
          <w:rFonts w:ascii="仿宋_GB2312" w:eastAsia="仿宋_GB2312" w:hAnsi="仿宋" w:cs="仿宋" w:hint="eastAsia"/>
          <w:color w:val="000000" w:themeColor="text1"/>
          <w:kern w:val="0"/>
          <w:sz w:val="32"/>
          <w:szCs w:val="32"/>
        </w:rPr>
        <w:t>主要依据</w:t>
      </w:r>
      <w:r w:rsidR="008F389C" w:rsidRPr="004B049F">
        <w:rPr>
          <w:rFonts w:ascii="仿宋_GB2312" w:eastAsia="仿宋_GB2312" w:hAnsi="仿宋" w:cs="仿宋" w:hint="eastAsia"/>
          <w:color w:val="000000" w:themeColor="text1"/>
          <w:sz w:val="32"/>
          <w:szCs w:val="32"/>
        </w:rPr>
        <w:t>《财政部 国家税务总局关于将国家自主创新示范区有关税收试点政策推广到全国范围实施的通知》《财政部 国家税务总局关于完善股权激励和技术入股有关所得税政策的通知》《河北省人民政府办公厅关于印发财政引导金融支持实体经济发展十条措施的通知》</w:t>
      </w:r>
      <w:r w:rsidR="001420C8" w:rsidRPr="004B049F">
        <w:rPr>
          <w:rFonts w:ascii="仿宋_GB2312" w:eastAsia="仿宋_GB2312" w:hAnsi="方正小标宋简体" w:hint="eastAsia"/>
          <w:color w:val="000000" w:themeColor="text1"/>
          <w:sz w:val="32"/>
          <w:szCs w:val="32"/>
        </w:rPr>
        <w:t>《秦皇岛市支持企业上市九条措施》</w:t>
      </w:r>
      <w:r w:rsidR="00601F96" w:rsidRPr="004B049F">
        <w:rPr>
          <w:rFonts w:ascii="仿宋_GB2312" w:eastAsia="仿宋_GB2312" w:hAnsi="方正小标宋简体" w:hint="eastAsia"/>
          <w:color w:val="000000" w:themeColor="text1"/>
          <w:sz w:val="32"/>
          <w:szCs w:val="32"/>
        </w:rPr>
        <w:t>和</w:t>
      </w:r>
      <w:r w:rsidR="00601F96" w:rsidRPr="004B049F">
        <w:rPr>
          <w:rFonts w:ascii="仿宋_GB2312" w:eastAsia="仿宋_GB2312" w:hAnsi="Times New Roman" w:hint="eastAsia"/>
          <w:color w:val="000000" w:themeColor="text1"/>
          <w:sz w:val="32"/>
          <w:szCs w:val="32"/>
        </w:rPr>
        <w:t>《关于秦皇岛市支持企业上市九条措施的补充通知》</w:t>
      </w:r>
      <w:r w:rsidR="008F389C" w:rsidRPr="004B049F">
        <w:rPr>
          <w:rFonts w:ascii="仿宋_GB2312" w:eastAsia="仿宋_GB2312" w:hAnsi="仿宋" w:cs="仿宋" w:hint="eastAsia"/>
          <w:color w:val="000000" w:themeColor="text1"/>
          <w:kern w:val="0"/>
          <w:sz w:val="32"/>
          <w:szCs w:val="32"/>
        </w:rPr>
        <w:t>。</w:t>
      </w:r>
    </w:p>
    <w:p w:rsidR="00C77F82" w:rsidRPr="004B049F" w:rsidRDefault="00D76144" w:rsidP="00672372">
      <w:pPr>
        <w:pStyle w:val="a7"/>
        <w:shd w:val="clear" w:color="auto" w:fill="FFFFFF"/>
        <w:spacing w:line="500" w:lineRule="exact"/>
        <w:ind w:firstLineChars="200" w:firstLine="640"/>
        <w:jc w:val="both"/>
        <w:rPr>
          <w:rFonts w:ascii="黑体" w:eastAsia="黑体" w:hAnsi="黑体" w:cs="仿宋"/>
          <w:color w:val="000000" w:themeColor="text1"/>
          <w:sz w:val="32"/>
          <w:szCs w:val="32"/>
        </w:rPr>
      </w:pPr>
      <w:r w:rsidRPr="004B049F">
        <w:rPr>
          <w:rFonts w:ascii="黑体" w:eastAsia="黑体" w:hAnsi="黑体" w:cs="仿宋" w:hint="eastAsia"/>
          <w:color w:val="000000" w:themeColor="text1"/>
          <w:sz w:val="32"/>
          <w:szCs w:val="32"/>
        </w:rPr>
        <w:t>二、 制订过程</w:t>
      </w:r>
    </w:p>
    <w:p w:rsidR="00C77F82" w:rsidRPr="004B049F" w:rsidRDefault="00D76144" w:rsidP="00672372">
      <w:pPr>
        <w:spacing w:line="500" w:lineRule="exact"/>
        <w:ind w:firstLineChars="200" w:firstLine="640"/>
        <w:rPr>
          <w:rFonts w:ascii="仿宋_GB2312" w:eastAsia="仿宋_GB2312" w:hAnsi="仿宋_GB2312" w:cs="仿宋_GB2312"/>
          <w:color w:val="000000" w:themeColor="text1"/>
          <w:sz w:val="32"/>
          <w:szCs w:val="32"/>
          <w:shd w:val="clear" w:color="auto" w:fill="FFFFFF"/>
        </w:rPr>
      </w:pPr>
      <w:r w:rsidRPr="004B049F">
        <w:rPr>
          <w:rFonts w:ascii="仿宋_GB2312" w:eastAsia="仿宋_GB2312" w:hAnsi="仿宋_GB2312" w:cs="仿宋_GB2312" w:hint="eastAsia"/>
          <w:color w:val="000000" w:themeColor="text1"/>
          <w:sz w:val="32"/>
          <w:szCs w:val="32"/>
          <w:shd w:val="clear" w:color="auto" w:fill="FFFFFF"/>
        </w:rPr>
        <w:t>在起草过程中，</w:t>
      </w:r>
      <w:r w:rsidR="00672372" w:rsidRPr="004B049F">
        <w:rPr>
          <w:rFonts w:ascii="仿宋_GB2312" w:eastAsia="仿宋_GB2312" w:hAnsi="方正小标宋简体" w:hint="eastAsia"/>
          <w:color w:val="000000" w:themeColor="text1"/>
          <w:sz w:val="32"/>
          <w:szCs w:val="32"/>
        </w:rPr>
        <w:t>区地方金融监督管理局</w:t>
      </w:r>
      <w:r w:rsidRPr="004B049F">
        <w:rPr>
          <w:rFonts w:ascii="仿宋_GB2312" w:eastAsia="仿宋_GB2312" w:hAnsi="仿宋_GB2312" w:cs="仿宋_GB2312" w:hint="eastAsia"/>
          <w:color w:val="000000" w:themeColor="text1"/>
          <w:sz w:val="32"/>
          <w:szCs w:val="32"/>
          <w:shd w:val="clear" w:color="auto" w:fill="FFFFFF"/>
        </w:rPr>
        <w:t>组织人员对省、市政府已经出台的</w:t>
      </w:r>
      <w:r w:rsidR="001420C8" w:rsidRPr="004B049F">
        <w:rPr>
          <w:rFonts w:ascii="仿宋_GB2312" w:eastAsia="仿宋_GB2312" w:hAnsi="仿宋_GB2312" w:cs="仿宋_GB2312" w:hint="eastAsia"/>
          <w:color w:val="000000" w:themeColor="text1"/>
          <w:sz w:val="32"/>
          <w:szCs w:val="32"/>
          <w:shd w:val="clear" w:color="auto" w:fill="FFFFFF"/>
        </w:rPr>
        <w:t>支持企业上市措施</w:t>
      </w:r>
      <w:r w:rsidRPr="004B049F">
        <w:rPr>
          <w:rFonts w:ascii="仿宋_GB2312" w:eastAsia="仿宋_GB2312" w:hAnsi="仿宋_GB2312" w:cs="仿宋_GB2312" w:hint="eastAsia"/>
          <w:color w:val="000000" w:themeColor="text1"/>
          <w:sz w:val="32"/>
          <w:szCs w:val="32"/>
          <w:shd w:val="clear" w:color="auto" w:fill="FFFFFF"/>
        </w:rPr>
        <w:t>方面的文件进行了认真的学习和研究，后基本参照</w:t>
      </w:r>
      <w:r w:rsidR="001420C8" w:rsidRPr="004B049F">
        <w:rPr>
          <w:rFonts w:ascii="仿宋_GB2312" w:eastAsia="仿宋_GB2312" w:hAnsi="方正小标宋简体" w:hint="eastAsia"/>
          <w:color w:val="000000" w:themeColor="text1"/>
          <w:sz w:val="32"/>
          <w:szCs w:val="32"/>
        </w:rPr>
        <w:t>《秦皇岛市支持企业上市九条措施》</w:t>
      </w:r>
      <w:r w:rsidRPr="004B049F">
        <w:rPr>
          <w:rFonts w:ascii="仿宋_GB2312" w:eastAsia="仿宋_GB2312" w:hAnsi="仿宋_GB2312" w:cs="仿宋_GB2312" w:hint="eastAsia"/>
          <w:color w:val="000000" w:themeColor="text1"/>
          <w:sz w:val="32"/>
          <w:szCs w:val="32"/>
          <w:shd w:val="clear" w:color="auto" w:fill="FFFFFF"/>
        </w:rPr>
        <w:t>起草。初稿拟出后，现在区政府公示平台进行公示,广泛征求意见</w:t>
      </w:r>
      <w:bookmarkStart w:id="0" w:name="_GoBack"/>
      <w:bookmarkEnd w:id="0"/>
      <w:r w:rsidRPr="004B049F">
        <w:rPr>
          <w:rFonts w:ascii="仿宋_GB2312" w:eastAsia="仿宋_GB2312" w:hAnsi="仿宋_GB2312" w:cs="仿宋_GB2312" w:hint="eastAsia"/>
          <w:color w:val="000000" w:themeColor="text1"/>
          <w:sz w:val="32"/>
          <w:szCs w:val="32"/>
          <w:shd w:val="clear" w:color="auto" w:fill="FFFFFF"/>
        </w:rPr>
        <w:t>。</w:t>
      </w:r>
    </w:p>
    <w:p w:rsidR="00C77F82" w:rsidRPr="004B049F" w:rsidRDefault="00D76144" w:rsidP="00672372">
      <w:pPr>
        <w:pStyle w:val="a7"/>
        <w:shd w:val="clear" w:color="auto" w:fill="FFFFFF"/>
        <w:spacing w:line="500" w:lineRule="exact"/>
        <w:ind w:firstLineChars="200" w:firstLine="640"/>
        <w:jc w:val="both"/>
        <w:rPr>
          <w:rFonts w:ascii="黑体" w:eastAsia="黑体" w:hAnsi="黑体" w:cs="仿宋"/>
          <w:color w:val="000000" w:themeColor="text1"/>
          <w:sz w:val="32"/>
          <w:szCs w:val="32"/>
        </w:rPr>
      </w:pPr>
      <w:r w:rsidRPr="004B049F">
        <w:rPr>
          <w:rFonts w:ascii="黑体" w:eastAsia="黑体" w:hAnsi="黑体" w:cs="仿宋" w:hint="eastAsia"/>
          <w:color w:val="000000" w:themeColor="text1"/>
          <w:sz w:val="32"/>
          <w:szCs w:val="32"/>
        </w:rPr>
        <w:t>三、主要内容</w:t>
      </w:r>
    </w:p>
    <w:p w:rsidR="00C77F82" w:rsidRPr="002C031E" w:rsidRDefault="00156351" w:rsidP="00672372">
      <w:pPr>
        <w:spacing w:line="500" w:lineRule="exact"/>
        <w:ind w:firstLineChars="200" w:firstLine="640"/>
        <w:rPr>
          <w:rFonts w:ascii="仿宋_GB2312" w:eastAsia="仿宋_GB2312" w:hAnsi="Times New Roman"/>
          <w:sz w:val="32"/>
          <w:szCs w:val="32"/>
        </w:rPr>
      </w:pPr>
      <w:r w:rsidRPr="004B049F">
        <w:rPr>
          <w:rFonts w:ascii="仿宋_GB2312" w:eastAsia="仿宋_GB2312" w:hAnsi="方正小标宋简体" w:hint="eastAsia"/>
          <w:color w:val="000000" w:themeColor="text1"/>
          <w:sz w:val="32"/>
          <w:szCs w:val="32"/>
        </w:rPr>
        <w:t>《秦皇岛市海港区支持企业上市九条措施》（征求意见稿）</w:t>
      </w:r>
      <w:r w:rsidR="00D76144" w:rsidRPr="004B049F">
        <w:rPr>
          <w:rFonts w:ascii="仿宋_GB2312" w:eastAsia="仿宋_GB2312" w:hAnsi="仿宋" w:cs="仿宋" w:hint="eastAsia"/>
          <w:color w:val="000000" w:themeColor="text1"/>
          <w:sz w:val="32"/>
          <w:szCs w:val="32"/>
        </w:rPr>
        <w:t>共</w:t>
      </w:r>
      <w:r w:rsidR="00E96F11" w:rsidRPr="004B049F">
        <w:rPr>
          <w:rFonts w:ascii="仿宋_GB2312" w:eastAsia="仿宋_GB2312" w:hAnsi="仿宋" w:cs="仿宋" w:hint="eastAsia"/>
          <w:color w:val="000000" w:themeColor="text1"/>
          <w:sz w:val="32"/>
          <w:szCs w:val="32"/>
        </w:rPr>
        <w:t>计9</w:t>
      </w:r>
      <w:r w:rsidR="00D76144" w:rsidRPr="004B049F">
        <w:rPr>
          <w:rFonts w:ascii="仿宋_GB2312" w:eastAsia="仿宋_GB2312" w:hAnsi="仿宋" w:cs="仿宋" w:hint="eastAsia"/>
          <w:color w:val="000000" w:themeColor="text1"/>
          <w:sz w:val="32"/>
          <w:szCs w:val="32"/>
        </w:rPr>
        <w:t>条</w:t>
      </w:r>
      <w:r w:rsidR="00212AE9" w:rsidRPr="004B049F">
        <w:rPr>
          <w:rFonts w:ascii="仿宋_GB2312" w:eastAsia="仿宋_GB2312" w:hAnsi="仿宋" w:cs="仿宋" w:hint="eastAsia"/>
          <w:color w:val="000000" w:themeColor="text1"/>
          <w:sz w:val="32"/>
          <w:szCs w:val="32"/>
        </w:rPr>
        <w:t>主要</w:t>
      </w:r>
      <w:r w:rsidR="00D76144" w:rsidRPr="004B049F">
        <w:rPr>
          <w:rFonts w:ascii="仿宋_GB2312" w:eastAsia="仿宋_GB2312" w:hAnsi="仿宋" w:cs="仿宋" w:hint="eastAsia"/>
          <w:color w:val="000000" w:themeColor="text1"/>
          <w:sz w:val="32"/>
          <w:szCs w:val="32"/>
        </w:rPr>
        <w:t>内容，</w:t>
      </w:r>
      <w:r w:rsidR="00212AE9" w:rsidRPr="004B049F">
        <w:rPr>
          <w:rFonts w:ascii="仿宋_GB2312" w:eastAsia="仿宋_GB2312" w:hAnsi="仿宋" w:cs="仿宋" w:hint="eastAsia"/>
          <w:color w:val="000000" w:themeColor="text1"/>
          <w:sz w:val="32"/>
          <w:szCs w:val="32"/>
        </w:rPr>
        <w:t>分别</w:t>
      </w:r>
      <w:r w:rsidR="002C031E" w:rsidRPr="004B049F">
        <w:rPr>
          <w:rFonts w:ascii="仿宋_GB2312" w:eastAsia="仿宋_GB2312" w:hAnsi="仿宋" w:cs="仿宋" w:hint="eastAsia"/>
          <w:color w:val="000000" w:themeColor="text1"/>
          <w:sz w:val="32"/>
          <w:szCs w:val="32"/>
        </w:rPr>
        <w:t>为：</w:t>
      </w:r>
      <w:r w:rsidR="002C031E" w:rsidRPr="004B049F">
        <w:rPr>
          <w:rFonts w:ascii="仿宋_GB2312" w:eastAsia="仿宋_GB2312" w:hAnsi="Times New Roman" w:hint="eastAsia"/>
          <w:color w:val="000000" w:themeColor="text1"/>
          <w:sz w:val="32"/>
          <w:szCs w:val="32"/>
        </w:rPr>
        <w:t>实施企业上市资金；加强上市企业信贷支持；加强企业应急转贷服务；支持企业债权直接融资；落实税收优惠政策；优化上市要素保障；优先支持资格评定和资金申报；开辟上市服务“绿色通道”；提高上市企</w:t>
      </w:r>
      <w:r w:rsidR="002C031E" w:rsidRPr="002C031E">
        <w:rPr>
          <w:rFonts w:ascii="仿宋_GB2312" w:eastAsia="仿宋_GB2312" w:hAnsi="Times New Roman" w:hint="eastAsia"/>
          <w:sz w:val="32"/>
          <w:szCs w:val="32"/>
        </w:rPr>
        <w:t>业品牌形象。</w:t>
      </w:r>
    </w:p>
    <w:sectPr w:rsidR="00C77F82" w:rsidRPr="002C031E">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C3D" w:rsidRDefault="00D76144">
      <w:r>
        <w:separator/>
      </w:r>
    </w:p>
  </w:endnote>
  <w:endnote w:type="continuationSeparator" w:id="0">
    <w:p w:rsidR="00FA1C3D" w:rsidRDefault="00D7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6183"/>
      <w:docPartObj>
        <w:docPartGallery w:val="AutoText"/>
      </w:docPartObj>
    </w:sdtPr>
    <w:sdtEndPr/>
    <w:sdtContent>
      <w:p w:rsidR="00C77F82" w:rsidRDefault="00D76144">
        <w:pPr>
          <w:pStyle w:val="a3"/>
          <w:ind w:leftChars="100" w:left="21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rsidR="00C77F82" w:rsidRDefault="00C77F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6177"/>
      <w:docPartObj>
        <w:docPartGallery w:val="AutoText"/>
      </w:docPartObj>
    </w:sdtPr>
    <w:sdtEndPr>
      <w:rPr>
        <w:rFonts w:asciiTheme="minorEastAsia" w:hAnsiTheme="minorEastAsia"/>
        <w:sz w:val="28"/>
        <w:szCs w:val="28"/>
      </w:rPr>
    </w:sdtEndPr>
    <w:sdtContent>
      <w:p w:rsidR="00C77F82" w:rsidRDefault="00D76144">
        <w:pPr>
          <w:pStyle w:val="a3"/>
          <w:ind w:rightChars="100" w:right="21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rsidR="00C77F82" w:rsidRDefault="00C77F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C3D" w:rsidRDefault="00D76144">
      <w:r>
        <w:separator/>
      </w:r>
    </w:p>
  </w:footnote>
  <w:footnote w:type="continuationSeparator" w:id="0">
    <w:p w:rsidR="00FA1C3D" w:rsidRDefault="00D7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372E"/>
    <w:rsid w:val="00017C21"/>
    <w:rsid w:val="0002276B"/>
    <w:rsid w:val="000354A8"/>
    <w:rsid w:val="000B6FB0"/>
    <w:rsid w:val="000B74F7"/>
    <w:rsid w:val="00141A75"/>
    <w:rsid w:val="001420C8"/>
    <w:rsid w:val="00156351"/>
    <w:rsid w:val="001671E2"/>
    <w:rsid w:val="00190374"/>
    <w:rsid w:val="001C29D8"/>
    <w:rsid w:val="00212AE9"/>
    <w:rsid w:val="00273EB3"/>
    <w:rsid w:val="002929FA"/>
    <w:rsid w:val="002A2FF4"/>
    <w:rsid w:val="002C031E"/>
    <w:rsid w:val="002E17CA"/>
    <w:rsid w:val="00344806"/>
    <w:rsid w:val="00346DC2"/>
    <w:rsid w:val="003F6BCC"/>
    <w:rsid w:val="0041576D"/>
    <w:rsid w:val="00435AB5"/>
    <w:rsid w:val="00456CAA"/>
    <w:rsid w:val="004B049F"/>
    <w:rsid w:val="005B12B8"/>
    <w:rsid w:val="005F7B7A"/>
    <w:rsid w:val="00601F96"/>
    <w:rsid w:val="00663244"/>
    <w:rsid w:val="00672372"/>
    <w:rsid w:val="006A6EDA"/>
    <w:rsid w:val="006D753B"/>
    <w:rsid w:val="00747AF6"/>
    <w:rsid w:val="0080349C"/>
    <w:rsid w:val="00807B6B"/>
    <w:rsid w:val="00817488"/>
    <w:rsid w:val="00823198"/>
    <w:rsid w:val="008303EB"/>
    <w:rsid w:val="00870B7C"/>
    <w:rsid w:val="008A2F33"/>
    <w:rsid w:val="008F389C"/>
    <w:rsid w:val="00951E28"/>
    <w:rsid w:val="0096372E"/>
    <w:rsid w:val="0097411D"/>
    <w:rsid w:val="00984634"/>
    <w:rsid w:val="009901DA"/>
    <w:rsid w:val="009A1826"/>
    <w:rsid w:val="009D168E"/>
    <w:rsid w:val="009E1FAD"/>
    <w:rsid w:val="009E4561"/>
    <w:rsid w:val="00B078F7"/>
    <w:rsid w:val="00B11553"/>
    <w:rsid w:val="00B56E6C"/>
    <w:rsid w:val="00B57C75"/>
    <w:rsid w:val="00B65909"/>
    <w:rsid w:val="00B74CA7"/>
    <w:rsid w:val="00B87D53"/>
    <w:rsid w:val="00BB18F4"/>
    <w:rsid w:val="00BC1511"/>
    <w:rsid w:val="00BD6C7A"/>
    <w:rsid w:val="00C77F82"/>
    <w:rsid w:val="00C8191B"/>
    <w:rsid w:val="00D43079"/>
    <w:rsid w:val="00D76144"/>
    <w:rsid w:val="00D81187"/>
    <w:rsid w:val="00E348B9"/>
    <w:rsid w:val="00E555FC"/>
    <w:rsid w:val="00E57C30"/>
    <w:rsid w:val="00E63D62"/>
    <w:rsid w:val="00E96F11"/>
    <w:rsid w:val="00EB56BF"/>
    <w:rsid w:val="00EB7547"/>
    <w:rsid w:val="00F058A6"/>
    <w:rsid w:val="00F3569F"/>
    <w:rsid w:val="00F62AC5"/>
    <w:rsid w:val="00F63802"/>
    <w:rsid w:val="00F67914"/>
    <w:rsid w:val="00F77377"/>
    <w:rsid w:val="00F97D34"/>
    <w:rsid w:val="00FA1C3D"/>
    <w:rsid w:val="00FF43E5"/>
    <w:rsid w:val="2D85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5F167"/>
  <w15:docId w15:val="{A4F091F0-8D3F-4AE8-9128-96F6D55B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adjustRightInd w:val="0"/>
      <w:snapToGrid w:val="0"/>
      <w:jc w:val="left"/>
    </w:pPr>
    <w:rPr>
      <w:rFonts w:ascii="微软雅黑" w:eastAsia="微软雅黑" w:hAnsi="微软雅黑" w:cs="Times New Roman"/>
      <w:kern w:val="0"/>
      <w:sz w:val="24"/>
    </w:rPr>
  </w:style>
  <w:style w:type="character" w:styleId="a8">
    <w:name w:val="Hyperlink"/>
    <w:basedOn w:val="a0"/>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22</cp:revision>
  <cp:lastPrinted>2025-06-03T07:19:00Z</cp:lastPrinted>
  <dcterms:created xsi:type="dcterms:W3CDTF">2022-05-25T09:13:00Z</dcterms:created>
  <dcterms:modified xsi:type="dcterms:W3CDTF">2025-06-03T07:33:00Z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