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0F0E0">
      <w:pPr>
        <w:ind w:firstLine="0" w:firstLineChars="0"/>
        <w:jc w:val="center"/>
        <w:rPr>
          <w:rFonts w:ascii="宋体" w:hAnsi="宋体" w:eastAsia="宋体"/>
          <w:sz w:val="44"/>
          <w:szCs w:val="44"/>
        </w:rPr>
      </w:pPr>
      <w:r>
        <w:rPr>
          <w:rFonts w:hint="eastAsia" w:ascii="宋体" w:hAnsi="宋体" w:eastAsia="宋体"/>
          <w:sz w:val="44"/>
          <w:szCs w:val="44"/>
        </w:rPr>
        <w:t>海港区投资促进局</w:t>
      </w:r>
    </w:p>
    <w:p w14:paraId="6E9D9105">
      <w:pPr>
        <w:ind w:firstLine="0" w:firstLineChars="0"/>
        <w:jc w:val="center"/>
        <w:rPr>
          <w:rFonts w:ascii="宋体" w:hAnsi="宋体" w:eastAsia="宋体"/>
          <w:sz w:val="44"/>
          <w:szCs w:val="44"/>
        </w:rPr>
      </w:pPr>
      <w:r>
        <w:rPr>
          <w:rFonts w:ascii="宋体" w:hAnsi="宋体" w:eastAsia="宋体"/>
          <w:sz w:val="44"/>
          <w:szCs w:val="44"/>
        </w:rPr>
        <w:t>2016</w:t>
      </w:r>
      <w:r>
        <w:rPr>
          <w:rFonts w:hint="eastAsia" w:ascii="宋体" w:hAnsi="宋体" w:eastAsia="宋体"/>
          <w:sz w:val="44"/>
          <w:szCs w:val="44"/>
        </w:rPr>
        <w:t>年度部门决算公开说明</w:t>
      </w:r>
    </w:p>
    <w:p w14:paraId="37B6C4D5">
      <w:pPr>
        <w:ind w:firstLine="640"/>
        <w:rPr>
          <w:rFonts w:ascii="黑体" w:hAnsi="黑体" w:eastAsia="黑体"/>
          <w:szCs w:val="32"/>
        </w:rPr>
      </w:pPr>
    </w:p>
    <w:p w14:paraId="631B07FF">
      <w:pPr>
        <w:ind w:firstLine="640"/>
        <w:jc w:val="center"/>
        <w:rPr>
          <w:rFonts w:ascii="仿宋_GB2312" w:hAnsi="黑体"/>
          <w:sz w:val="24"/>
          <w:szCs w:val="32"/>
        </w:rPr>
      </w:pPr>
      <w:r>
        <w:pict>
          <v:shape id="Text Box 2" o:spid="_x0000_s1026" o:spt="202" type="#_x0000_t202" style="position:absolute;left:0pt;margin-left:-35.4pt;margin-top:-81.05pt;height:128.65pt;width:79.4pt;z-index:251659264;mso-width-relative:page;mso-height-relative:page;" stroked="f" coordsize="21600,21600">
            <v:path/>
            <v:fill focussize="0,0"/>
            <v:stroke on="f" joinstyle="miter"/>
            <v:imagedata o:title=""/>
            <o:lock v:ext="edit"/>
            <v:textbox style="mso-fit-shape-to-text:t;">
              <w:txbxContent>
                <w:p w14:paraId="16B5D293">
                  <w:pPr>
                    <w:ind w:firstLine="640"/>
                  </w:pPr>
                </w:p>
              </w:txbxContent>
            </v:textbox>
          </v:shape>
        </w:pict>
      </w:r>
      <w:r>
        <w:rPr>
          <w:rFonts w:hint="eastAsia" w:ascii="黑体" w:hAnsi="黑体" w:eastAsia="黑体"/>
          <w:szCs w:val="32"/>
        </w:rPr>
        <w:t>第一部分</w:t>
      </w:r>
      <w:r>
        <w:rPr>
          <w:rFonts w:ascii="黑体" w:hAnsi="黑体" w:eastAsia="黑体"/>
          <w:szCs w:val="32"/>
        </w:rPr>
        <w:t xml:space="preserve">   </w:t>
      </w:r>
      <w:r>
        <w:rPr>
          <w:rFonts w:hint="eastAsia" w:ascii="黑体" w:hAnsi="黑体" w:eastAsia="黑体"/>
          <w:szCs w:val="32"/>
        </w:rPr>
        <w:t>投资促进局部门概况</w:t>
      </w:r>
    </w:p>
    <w:p w14:paraId="3BD35531">
      <w:pPr>
        <w:ind w:firstLine="672" w:firstLineChars="210"/>
        <w:rPr>
          <w:rFonts w:ascii="仿宋_GB2312" w:hAnsi="黑体"/>
          <w:szCs w:val="32"/>
        </w:rPr>
      </w:pPr>
      <w:r>
        <w:rPr>
          <w:rFonts w:hint="eastAsia" w:ascii="仿宋_GB2312" w:hAnsi="黑体"/>
          <w:szCs w:val="32"/>
        </w:rPr>
        <w:t>一、部门职责</w:t>
      </w:r>
    </w:p>
    <w:p w14:paraId="4A52427D">
      <w:pPr>
        <w:spacing w:line="360" w:lineRule="auto"/>
        <w:ind w:firstLine="640"/>
        <w:contextualSpacing/>
        <w:jc w:val="left"/>
        <w:rPr>
          <w:rFonts w:ascii="仿宋_GB2312" w:hAnsi="宋体" w:cs="宋体"/>
          <w:szCs w:val="32"/>
        </w:rPr>
      </w:pPr>
      <w:r>
        <w:rPr>
          <w:rFonts w:hint="eastAsia" w:ascii="仿宋_GB2312" w:hAnsi="宋体" w:cs="宋体"/>
          <w:szCs w:val="32"/>
        </w:rPr>
        <w:t>贯彻执行国家、省、市有关招商引资的方针政策和法律法规；研究国际国内经济动态和资金流向；负责全区招商引资活动的组织协调；负责搜集、储存、发布招商引资信息；负责投资客户的联络、招商引资项目的推介以及项目的洽</w:t>
      </w:r>
      <w:r>
        <w:rPr>
          <w:rFonts w:hint="eastAsia" w:ascii="仿宋_GB2312" w:hAnsi="宋体" w:cs="宋体"/>
          <w:szCs w:val="32"/>
          <w:lang w:eastAsia="zh-CN"/>
        </w:rPr>
        <w:t>谈</w:t>
      </w:r>
      <w:bookmarkStart w:id="0" w:name="_GoBack"/>
      <w:bookmarkEnd w:id="0"/>
      <w:r>
        <w:rPr>
          <w:rFonts w:hint="eastAsia" w:ascii="仿宋_GB2312" w:hAnsi="宋体" w:cs="宋体"/>
          <w:szCs w:val="32"/>
        </w:rPr>
        <w:t>、签约工作；加强同国内外招商中介组织的合作，拓展招商引资渠道；制定招商引资奖励政策；负责承办区委、区政府及区招商引资工作领导小组交办的其他事项。</w:t>
      </w:r>
    </w:p>
    <w:p w14:paraId="1407E264">
      <w:pPr>
        <w:ind w:firstLine="640"/>
        <w:rPr>
          <w:rFonts w:ascii="仿宋_GB2312" w:hAnsi="黑体"/>
          <w:szCs w:val="32"/>
        </w:rPr>
      </w:pPr>
      <w:r>
        <w:rPr>
          <w:rFonts w:hint="eastAsia" w:ascii="仿宋_GB2312" w:hAnsi="黑体"/>
          <w:szCs w:val="32"/>
        </w:rPr>
        <w:t>二、部门决算单位构成</w:t>
      </w:r>
    </w:p>
    <w:p w14:paraId="65AE97CF">
      <w:pPr>
        <w:ind w:firstLine="640"/>
        <w:rPr>
          <w:rFonts w:ascii="仿宋_GB2312" w:hAnsi="黑体"/>
          <w:szCs w:val="32"/>
        </w:rPr>
      </w:pPr>
      <w:r>
        <w:rPr>
          <w:rFonts w:hint="eastAsia" w:ascii="仿宋_GB2312" w:hAnsi="黑体"/>
          <w:szCs w:val="32"/>
        </w:rPr>
        <w:t>海港区投资促进局部门决算仅有</w:t>
      </w:r>
      <w:r>
        <w:rPr>
          <w:rFonts w:ascii="仿宋_GB2312" w:hAnsi="黑体"/>
          <w:szCs w:val="32"/>
        </w:rPr>
        <w:t>1</w:t>
      </w:r>
      <w:r>
        <w:rPr>
          <w:rFonts w:hint="eastAsia" w:ascii="仿宋_GB2312" w:hAnsi="黑体"/>
          <w:szCs w:val="32"/>
        </w:rPr>
        <w:t>个独立决算单位。</w:t>
      </w:r>
    </w:p>
    <w:p w14:paraId="4A16F7DF">
      <w:pPr>
        <w:ind w:firstLine="0" w:firstLineChars="0"/>
        <w:rPr>
          <w:rFonts w:ascii="黑体" w:hAnsi="黑体" w:eastAsia="黑体"/>
          <w:szCs w:val="32"/>
        </w:rPr>
      </w:pPr>
    </w:p>
    <w:p w14:paraId="12634652">
      <w:pPr>
        <w:ind w:firstLine="0" w:firstLineChars="0"/>
        <w:jc w:val="center"/>
        <w:rPr>
          <w:rFonts w:ascii="仿宋_GB2312" w:hAnsi="黑体"/>
          <w:sz w:val="20"/>
          <w:szCs w:val="32"/>
        </w:rPr>
      </w:pPr>
      <w:r>
        <w:rPr>
          <w:rFonts w:hint="eastAsia" w:ascii="黑体" w:hAnsi="黑体" w:eastAsia="黑体"/>
          <w:szCs w:val="32"/>
        </w:rPr>
        <w:t>第二部分</w:t>
      </w:r>
      <w:r>
        <w:rPr>
          <w:rFonts w:ascii="黑体" w:hAnsi="黑体" w:eastAsia="黑体"/>
          <w:szCs w:val="32"/>
        </w:rPr>
        <w:t xml:space="preserve">  </w:t>
      </w:r>
      <w:r>
        <w:rPr>
          <w:rFonts w:hint="eastAsia" w:ascii="黑体" w:hAnsi="黑体" w:eastAsia="黑体"/>
          <w:szCs w:val="32"/>
        </w:rPr>
        <w:t>投资促进局部门</w:t>
      </w:r>
      <w:r>
        <w:rPr>
          <w:rFonts w:ascii="黑体" w:hAnsi="黑体" w:eastAsia="黑体"/>
          <w:szCs w:val="32"/>
        </w:rPr>
        <w:t>2016</w:t>
      </w:r>
      <w:r>
        <w:rPr>
          <w:rFonts w:hint="eastAsia" w:ascii="黑体" w:hAnsi="黑体" w:eastAsia="黑体"/>
          <w:szCs w:val="32"/>
        </w:rPr>
        <w:t>年度部门决算报表</w:t>
      </w:r>
    </w:p>
    <w:p w14:paraId="74F3DB6C">
      <w:pPr>
        <w:ind w:firstLine="640"/>
        <w:rPr>
          <w:rFonts w:ascii="仿宋_GB2312"/>
          <w:szCs w:val="32"/>
        </w:rPr>
      </w:pPr>
      <w:r>
        <w:rPr>
          <w:rFonts w:hint="eastAsia" w:ascii="仿宋_GB2312"/>
          <w:szCs w:val="32"/>
        </w:rPr>
        <w:t>一、收入支出决算总表</w:t>
      </w:r>
    </w:p>
    <w:p w14:paraId="1149F07B">
      <w:pPr>
        <w:ind w:firstLine="672" w:firstLineChars="210"/>
        <w:rPr>
          <w:rFonts w:ascii="仿宋_GB2312"/>
          <w:szCs w:val="32"/>
        </w:rPr>
      </w:pPr>
      <w:r>
        <w:rPr>
          <w:rFonts w:hint="eastAsia" w:ascii="仿宋_GB2312"/>
          <w:szCs w:val="32"/>
        </w:rPr>
        <w:t>二、收入决算表</w:t>
      </w:r>
    </w:p>
    <w:p w14:paraId="3238E7EE">
      <w:pPr>
        <w:ind w:firstLine="672" w:firstLineChars="210"/>
        <w:rPr>
          <w:rFonts w:ascii="仿宋_GB2312"/>
          <w:szCs w:val="32"/>
        </w:rPr>
      </w:pPr>
      <w:r>
        <w:rPr>
          <w:rFonts w:hint="eastAsia" w:ascii="仿宋_GB2312"/>
          <w:szCs w:val="32"/>
        </w:rPr>
        <w:t>三、支出决算表</w:t>
      </w:r>
    </w:p>
    <w:p w14:paraId="020292E7">
      <w:pPr>
        <w:ind w:firstLine="672" w:firstLineChars="210"/>
        <w:rPr>
          <w:rFonts w:ascii="仿宋_GB2312"/>
          <w:szCs w:val="32"/>
        </w:rPr>
      </w:pPr>
      <w:r>
        <w:rPr>
          <w:rFonts w:hint="eastAsia" w:ascii="仿宋_GB2312"/>
          <w:szCs w:val="32"/>
        </w:rPr>
        <w:t>四、财政拨款收入支出决算总表</w:t>
      </w:r>
    </w:p>
    <w:p w14:paraId="05451774">
      <w:pPr>
        <w:ind w:firstLine="672" w:firstLineChars="210"/>
        <w:rPr>
          <w:rFonts w:ascii="仿宋_GB2312"/>
          <w:szCs w:val="32"/>
        </w:rPr>
      </w:pPr>
      <w:r>
        <w:rPr>
          <w:rFonts w:hint="eastAsia" w:ascii="仿宋_GB2312"/>
          <w:szCs w:val="32"/>
        </w:rPr>
        <w:t>五、一般公共预算财政拨款支出决算表</w:t>
      </w:r>
    </w:p>
    <w:p w14:paraId="1904D066">
      <w:pPr>
        <w:ind w:firstLine="672" w:firstLineChars="210"/>
        <w:rPr>
          <w:rFonts w:ascii="仿宋_GB2312"/>
          <w:szCs w:val="32"/>
        </w:rPr>
      </w:pPr>
      <w:r>
        <w:rPr>
          <w:rFonts w:hint="eastAsia" w:ascii="仿宋_GB2312"/>
          <w:szCs w:val="32"/>
        </w:rPr>
        <w:t>六、一般公共预算财政拨款基本支出决算表</w:t>
      </w:r>
    </w:p>
    <w:p w14:paraId="5823A501">
      <w:pPr>
        <w:ind w:firstLine="672" w:firstLineChars="210"/>
        <w:rPr>
          <w:rFonts w:ascii="仿宋_GB2312"/>
          <w:szCs w:val="32"/>
        </w:rPr>
      </w:pPr>
      <w:r>
        <w:rPr>
          <w:rFonts w:hint="eastAsia" w:ascii="仿宋_GB2312"/>
          <w:szCs w:val="32"/>
        </w:rPr>
        <w:t>七、政府性基金预算财政拨款收入支出决算表</w:t>
      </w:r>
    </w:p>
    <w:p w14:paraId="750759AA">
      <w:pPr>
        <w:ind w:firstLine="640"/>
        <w:rPr>
          <w:rFonts w:ascii="仿宋_GB2312"/>
          <w:szCs w:val="32"/>
        </w:rPr>
      </w:pPr>
      <w:r>
        <w:rPr>
          <w:rFonts w:hint="eastAsia" w:ascii="仿宋_GB2312"/>
          <w:szCs w:val="32"/>
        </w:rPr>
        <w:t>八、国有资本经营预算财政拨款支出决算表</w:t>
      </w:r>
    </w:p>
    <w:p w14:paraId="4A87C602">
      <w:pPr>
        <w:ind w:firstLine="640"/>
        <w:rPr>
          <w:rFonts w:ascii="仿宋_GB2312"/>
          <w:szCs w:val="32"/>
        </w:rPr>
      </w:pPr>
      <w:r>
        <w:rPr>
          <w:rFonts w:hint="eastAsia" w:ascii="仿宋_GB2312"/>
          <w:szCs w:val="32"/>
        </w:rPr>
        <w:t>九、“三公”经费及相关信息统计表</w:t>
      </w:r>
    </w:p>
    <w:p w14:paraId="00135CBA">
      <w:pPr>
        <w:ind w:firstLine="672" w:firstLineChars="210"/>
        <w:rPr>
          <w:rFonts w:ascii="仿宋_GB2312"/>
          <w:szCs w:val="32"/>
        </w:rPr>
      </w:pPr>
      <w:r>
        <w:rPr>
          <w:rFonts w:hint="eastAsia" w:ascii="仿宋_GB2312"/>
          <w:szCs w:val="32"/>
        </w:rPr>
        <w:t>十、政府采购情况表</w:t>
      </w:r>
    </w:p>
    <w:p w14:paraId="6ADFD289">
      <w:pPr>
        <w:ind w:firstLine="0" w:firstLineChars="0"/>
        <w:jc w:val="center"/>
        <w:rPr>
          <w:rFonts w:ascii="黑体" w:hAnsi="黑体" w:eastAsia="黑体"/>
          <w:szCs w:val="32"/>
        </w:rPr>
      </w:pPr>
    </w:p>
    <w:p w14:paraId="7E2CB587">
      <w:pPr>
        <w:ind w:firstLine="0" w:firstLineChars="0"/>
        <w:jc w:val="center"/>
        <w:rPr>
          <w:rFonts w:ascii="黑体" w:hAnsi="黑体" w:eastAsia="黑体"/>
          <w:szCs w:val="32"/>
        </w:rPr>
      </w:pPr>
      <w:r>
        <w:rPr>
          <w:rFonts w:hint="eastAsia" w:ascii="黑体" w:hAnsi="黑体" w:eastAsia="黑体"/>
          <w:szCs w:val="32"/>
        </w:rPr>
        <w:t>第三部分</w:t>
      </w:r>
      <w:r>
        <w:rPr>
          <w:rFonts w:ascii="黑体" w:hAnsi="黑体" w:eastAsia="黑体"/>
          <w:szCs w:val="32"/>
        </w:rPr>
        <w:t xml:space="preserve">  </w:t>
      </w:r>
      <w:r>
        <w:rPr>
          <w:rFonts w:hint="eastAsia" w:ascii="黑体" w:hAnsi="黑体" w:eastAsia="黑体"/>
          <w:szCs w:val="32"/>
        </w:rPr>
        <w:t>投资促进局部门</w:t>
      </w:r>
      <w:r>
        <w:rPr>
          <w:rFonts w:ascii="黑体" w:hAnsi="黑体" w:eastAsia="黑体"/>
          <w:szCs w:val="32"/>
        </w:rPr>
        <w:t>2016</w:t>
      </w:r>
      <w:r>
        <w:rPr>
          <w:rFonts w:hint="eastAsia" w:ascii="黑体" w:hAnsi="黑体" w:eastAsia="黑体"/>
          <w:szCs w:val="32"/>
        </w:rPr>
        <w:t>年部门决算情况说明</w:t>
      </w:r>
    </w:p>
    <w:p w14:paraId="68EC13F9">
      <w:pPr>
        <w:ind w:firstLine="630" w:firstLineChars="196"/>
        <w:rPr>
          <w:rFonts w:ascii="仿宋_GB2312"/>
          <w:szCs w:val="32"/>
        </w:rPr>
      </w:pPr>
      <w:r>
        <w:rPr>
          <w:rFonts w:hint="eastAsia" w:ascii="仿宋_GB2312"/>
          <w:b/>
          <w:szCs w:val="32"/>
        </w:rPr>
        <w:t>一、预算执行情况分析。</w:t>
      </w:r>
    </w:p>
    <w:p w14:paraId="4E77B035">
      <w:pPr>
        <w:ind w:firstLine="630" w:firstLineChars="196"/>
        <w:rPr>
          <w:rFonts w:ascii="仿宋_GB2312" w:cs="仿宋_GB2312"/>
          <w:b/>
          <w:szCs w:val="32"/>
        </w:rPr>
      </w:pPr>
      <w:r>
        <w:rPr>
          <w:rFonts w:hint="eastAsia" w:ascii="仿宋_GB2312" w:hAnsi="仿宋_GB2312" w:cs="仿宋_GB2312"/>
          <w:b/>
          <w:szCs w:val="32"/>
        </w:rPr>
        <w:t>（一）、收入支出决算总体情况说明</w:t>
      </w:r>
    </w:p>
    <w:p w14:paraId="75CA3B7C">
      <w:pPr>
        <w:ind w:firstLine="640"/>
        <w:rPr>
          <w:rFonts w:ascii="仿宋_GB2312" w:cs="仿宋_GB2312"/>
          <w:szCs w:val="32"/>
        </w:rPr>
      </w:pPr>
      <w:r>
        <w:rPr>
          <w:rFonts w:ascii="仿宋_GB2312" w:hAnsi="仿宋_GB2312" w:cs="仿宋_GB2312"/>
          <w:szCs w:val="32"/>
        </w:rPr>
        <w:t>2016</w:t>
      </w:r>
      <w:r>
        <w:rPr>
          <w:rFonts w:hint="eastAsia" w:ascii="仿宋_GB2312" w:hAnsi="仿宋_GB2312" w:cs="仿宋_GB2312"/>
          <w:szCs w:val="32"/>
        </w:rPr>
        <w:t>年共计收入</w:t>
      </w:r>
      <w:r>
        <w:rPr>
          <w:rFonts w:ascii="仿宋_GB2312" w:hAnsi="仿宋_GB2312" w:cs="仿宋_GB2312"/>
          <w:szCs w:val="32"/>
        </w:rPr>
        <w:t>411.66</w:t>
      </w:r>
      <w:r>
        <w:rPr>
          <w:rFonts w:hint="eastAsia" w:ascii="仿宋_GB2312" w:hAnsi="仿宋_GB2312" w:cs="仿宋_GB2312"/>
          <w:szCs w:val="32"/>
        </w:rPr>
        <w:t>万元，较</w:t>
      </w:r>
      <w:r>
        <w:rPr>
          <w:rFonts w:ascii="仿宋_GB2312" w:hAnsi="仿宋_GB2312" w:cs="仿宋_GB2312"/>
          <w:szCs w:val="32"/>
        </w:rPr>
        <w:t>2015</w:t>
      </w:r>
      <w:r>
        <w:rPr>
          <w:rFonts w:hint="eastAsia" w:ascii="仿宋_GB2312" w:hAnsi="仿宋_GB2312" w:cs="仿宋_GB2312"/>
          <w:szCs w:val="32"/>
        </w:rPr>
        <w:t>年收入</w:t>
      </w:r>
      <w:r>
        <w:rPr>
          <w:rFonts w:ascii="仿宋_GB2312" w:hAnsi="仿宋_GB2312" w:cs="仿宋_GB2312"/>
          <w:szCs w:val="32"/>
        </w:rPr>
        <w:t xml:space="preserve"> 453.09</w:t>
      </w:r>
      <w:r>
        <w:rPr>
          <w:rFonts w:hint="eastAsia" w:ascii="仿宋_GB2312" w:hAnsi="仿宋_GB2312" w:cs="仿宋_GB2312"/>
          <w:szCs w:val="32"/>
        </w:rPr>
        <w:t>万元减少</w:t>
      </w:r>
      <w:r>
        <w:rPr>
          <w:rFonts w:ascii="仿宋_GB2312" w:hAnsi="仿宋_GB2312" w:cs="仿宋_GB2312"/>
          <w:szCs w:val="32"/>
        </w:rPr>
        <w:t>41.43</w:t>
      </w:r>
      <w:r>
        <w:rPr>
          <w:rFonts w:hint="eastAsia" w:ascii="仿宋_GB2312" w:hAnsi="仿宋_GB2312" w:cs="仿宋_GB2312"/>
          <w:szCs w:val="32"/>
        </w:rPr>
        <w:t>万元。</w:t>
      </w:r>
    </w:p>
    <w:p w14:paraId="4AFF1952">
      <w:pPr>
        <w:ind w:firstLine="640"/>
        <w:rPr>
          <w:rFonts w:ascii="仿宋_GB2312" w:cs="仿宋_GB2312"/>
          <w:szCs w:val="32"/>
        </w:rPr>
      </w:pPr>
      <w:r>
        <w:rPr>
          <w:rFonts w:ascii="仿宋_GB2312" w:hAnsi="仿宋_GB2312" w:cs="仿宋_GB2312"/>
          <w:szCs w:val="32"/>
        </w:rPr>
        <w:t>2016</w:t>
      </w:r>
      <w:r>
        <w:rPr>
          <w:rFonts w:hint="eastAsia" w:ascii="仿宋_GB2312" w:hAnsi="仿宋_GB2312" w:cs="仿宋_GB2312"/>
          <w:szCs w:val="32"/>
        </w:rPr>
        <w:t>年共计支出</w:t>
      </w:r>
      <w:r>
        <w:rPr>
          <w:rFonts w:ascii="仿宋_GB2312" w:hAnsi="仿宋_GB2312" w:cs="仿宋_GB2312"/>
          <w:szCs w:val="32"/>
        </w:rPr>
        <w:t>446.79</w:t>
      </w:r>
      <w:r>
        <w:rPr>
          <w:rFonts w:hint="eastAsia" w:ascii="仿宋_GB2312" w:hAnsi="仿宋_GB2312" w:cs="仿宋_GB2312"/>
          <w:szCs w:val="32"/>
        </w:rPr>
        <w:t>万元，较</w:t>
      </w:r>
      <w:r>
        <w:rPr>
          <w:rFonts w:ascii="仿宋_GB2312" w:hAnsi="仿宋_GB2312" w:cs="仿宋_GB2312"/>
          <w:szCs w:val="32"/>
        </w:rPr>
        <w:t>2015</w:t>
      </w:r>
      <w:r>
        <w:rPr>
          <w:rFonts w:hint="eastAsia" w:ascii="仿宋_GB2312" w:hAnsi="仿宋_GB2312" w:cs="仿宋_GB2312"/>
          <w:szCs w:val="32"/>
        </w:rPr>
        <w:t>年支出</w:t>
      </w:r>
      <w:r>
        <w:rPr>
          <w:rFonts w:ascii="仿宋_GB2312" w:hAnsi="仿宋_GB2312" w:cs="仿宋_GB2312"/>
          <w:szCs w:val="32"/>
        </w:rPr>
        <w:t>418.09</w:t>
      </w:r>
      <w:r>
        <w:rPr>
          <w:rFonts w:hint="eastAsia" w:ascii="仿宋_GB2312" w:hAnsi="仿宋_GB2312" w:cs="仿宋_GB2312"/>
          <w:szCs w:val="32"/>
        </w:rPr>
        <w:t>万元增加</w:t>
      </w:r>
      <w:r>
        <w:rPr>
          <w:rFonts w:ascii="仿宋_GB2312" w:hAnsi="仿宋_GB2312" w:cs="仿宋_GB2312"/>
          <w:szCs w:val="32"/>
        </w:rPr>
        <w:t>28.7</w:t>
      </w:r>
      <w:r>
        <w:rPr>
          <w:rFonts w:hint="eastAsia" w:ascii="仿宋_GB2312" w:hAnsi="仿宋_GB2312" w:cs="仿宋_GB2312"/>
          <w:szCs w:val="32"/>
        </w:rPr>
        <w:t>万元。</w:t>
      </w:r>
    </w:p>
    <w:p w14:paraId="660D2C01">
      <w:pPr>
        <w:autoSpaceDE w:val="0"/>
        <w:autoSpaceDN w:val="0"/>
        <w:adjustRightInd w:val="0"/>
        <w:ind w:firstLine="640"/>
        <w:rPr>
          <w:rFonts w:ascii="仿宋_GB2312" w:cs="仿宋_GB2312"/>
          <w:szCs w:val="32"/>
        </w:rPr>
      </w:pPr>
      <w:r>
        <w:rPr>
          <w:rFonts w:ascii="仿宋_GB2312" w:cs="仿宋_GB2312"/>
          <w:szCs w:val="32"/>
        </w:rPr>
        <w:t>2016</w:t>
      </w:r>
      <w:r>
        <w:rPr>
          <w:rFonts w:hint="eastAsia" w:ascii="仿宋_GB2312" w:cs="仿宋_GB2312"/>
          <w:szCs w:val="32"/>
        </w:rPr>
        <w:t>年度上年结转和结余</w:t>
      </w:r>
      <w:r>
        <w:rPr>
          <w:rFonts w:ascii="仿宋_GB2312" w:cs="仿宋_GB2312"/>
          <w:szCs w:val="32"/>
        </w:rPr>
        <w:t>55</w:t>
      </w:r>
      <w:r>
        <w:rPr>
          <w:rFonts w:hint="eastAsia" w:ascii="仿宋_GB2312" w:cs="仿宋_GB2312"/>
          <w:szCs w:val="32"/>
        </w:rPr>
        <w:t>万元，本年收入</w:t>
      </w:r>
      <w:r>
        <w:rPr>
          <w:rFonts w:ascii="仿宋_GB2312" w:cs="仿宋_GB2312"/>
          <w:szCs w:val="32"/>
        </w:rPr>
        <w:t>411.66</w:t>
      </w:r>
      <w:r>
        <w:rPr>
          <w:rFonts w:hint="eastAsia" w:ascii="仿宋_GB2312" w:cs="仿宋_GB2312"/>
          <w:szCs w:val="32"/>
        </w:rPr>
        <w:t>万元，本年支出</w:t>
      </w:r>
      <w:r>
        <w:rPr>
          <w:rFonts w:ascii="仿宋_GB2312" w:cs="仿宋_GB2312"/>
          <w:szCs w:val="32"/>
        </w:rPr>
        <w:t>446.79</w:t>
      </w:r>
      <w:r>
        <w:rPr>
          <w:rFonts w:hint="eastAsia" w:ascii="仿宋_GB2312" w:cs="仿宋_GB2312"/>
          <w:szCs w:val="32"/>
        </w:rPr>
        <w:t>万元，年末结转和结余</w:t>
      </w:r>
      <w:r>
        <w:rPr>
          <w:rFonts w:ascii="仿宋_GB2312" w:cs="仿宋_GB2312"/>
          <w:szCs w:val="32"/>
        </w:rPr>
        <w:t>19.87</w:t>
      </w:r>
      <w:r>
        <w:rPr>
          <w:rFonts w:hint="eastAsia" w:ascii="仿宋_GB2312" w:cs="仿宋_GB2312"/>
          <w:szCs w:val="32"/>
        </w:rPr>
        <w:t>万元。</w:t>
      </w:r>
    </w:p>
    <w:p w14:paraId="40A14FF0">
      <w:pPr>
        <w:autoSpaceDE w:val="0"/>
        <w:autoSpaceDN w:val="0"/>
        <w:adjustRightInd w:val="0"/>
        <w:ind w:firstLine="640"/>
        <w:rPr>
          <w:rFonts w:ascii="仿宋_GB2312" w:cs="仿宋_GB2312"/>
          <w:szCs w:val="32"/>
        </w:rPr>
      </w:pPr>
      <w:r>
        <w:rPr>
          <w:rFonts w:ascii="仿宋_GB2312" w:cs="仿宋_GB2312"/>
          <w:szCs w:val="32"/>
        </w:rPr>
        <w:t>2016</w:t>
      </w:r>
      <w:r>
        <w:rPr>
          <w:rFonts w:hint="eastAsia" w:ascii="仿宋_GB2312" w:cs="仿宋_GB2312"/>
          <w:szCs w:val="32"/>
        </w:rPr>
        <w:t>年度一般公共预算财政拨款上年结转和结余</w:t>
      </w:r>
      <w:r>
        <w:rPr>
          <w:rFonts w:ascii="仿宋_GB2312" w:cs="仿宋_GB2312"/>
          <w:szCs w:val="32"/>
        </w:rPr>
        <w:t>55</w:t>
      </w:r>
      <w:r>
        <w:rPr>
          <w:rFonts w:hint="eastAsia" w:ascii="仿宋_GB2312" w:cs="仿宋_GB2312"/>
          <w:szCs w:val="32"/>
        </w:rPr>
        <w:t>万元，本年收</w:t>
      </w:r>
      <w:r>
        <w:rPr>
          <w:rFonts w:hint="eastAsia" w:ascii="仿宋_GB2312" w:cs="仿宋_GB2312"/>
          <w:szCs w:val="32"/>
          <w:lang w:val="zh-CN"/>
        </w:rPr>
        <w:t>入</w:t>
      </w:r>
      <w:r>
        <w:rPr>
          <w:rFonts w:ascii="仿宋_GB2312" w:cs="仿宋_GB2312"/>
          <w:szCs w:val="32"/>
        </w:rPr>
        <w:t>411.66</w:t>
      </w:r>
      <w:r>
        <w:rPr>
          <w:rFonts w:hint="eastAsia" w:ascii="仿宋_GB2312" w:cs="仿宋_GB2312"/>
          <w:szCs w:val="32"/>
        </w:rPr>
        <w:t>万元，本年支出</w:t>
      </w:r>
      <w:r>
        <w:rPr>
          <w:rFonts w:ascii="仿宋_GB2312" w:cs="仿宋_GB2312"/>
          <w:szCs w:val="32"/>
        </w:rPr>
        <w:t>446.79</w:t>
      </w:r>
      <w:r>
        <w:rPr>
          <w:rFonts w:hint="eastAsia" w:ascii="仿宋_GB2312" w:cs="仿宋_GB2312"/>
          <w:szCs w:val="32"/>
        </w:rPr>
        <w:t>万元，年末结转和结余</w:t>
      </w:r>
      <w:r>
        <w:rPr>
          <w:rFonts w:ascii="仿宋_GB2312" w:cs="仿宋_GB2312"/>
          <w:szCs w:val="32"/>
        </w:rPr>
        <w:t>55</w:t>
      </w:r>
      <w:r>
        <w:rPr>
          <w:rFonts w:hint="eastAsia" w:ascii="仿宋_GB2312" w:cs="仿宋_GB2312"/>
          <w:szCs w:val="32"/>
        </w:rPr>
        <w:t>万元。</w:t>
      </w:r>
    </w:p>
    <w:p w14:paraId="1435FE92">
      <w:pPr>
        <w:autoSpaceDE w:val="0"/>
        <w:autoSpaceDN w:val="0"/>
        <w:adjustRightInd w:val="0"/>
        <w:ind w:firstLine="640"/>
        <w:rPr>
          <w:rFonts w:ascii="仿宋_GB2312" w:cs="仿宋_GB2312"/>
          <w:szCs w:val="32"/>
        </w:rPr>
      </w:pPr>
      <w:r>
        <w:rPr>
          <w:rFonts w:ascii="仿宋_GB2312" w:hAnsi="宋体"/>
          <w:szCs w:val="32"/>
        </w:rPr>
        <w:t>2016</w:t>
      </w:r>
      <w:r>
        <w:rPr>
          <w:rFonts w:hint="eastAsia" w:ascii="仿宋_GB2312" w:hAnsi="宋体"/>
          <w:szCs w:val="32"/>
        </w:rPr>
        <w:t>年度政府性基金预算财政拨款上年结转和节余</w:t>
      </w:r>
      <w:r>
        <w:rPr>
          <w:rFonts w:ascii="仿宋_GB2312" w:hAnsi="宋体"/>
          <w:szCs w:val="32"/>
        </w:rPr>
        <w:t>0</w:t>
      </w:r>
      <w:r>
        <w:rPr>
          <w:rFonts w:hint="eastAsia" w:ascii="仿宋_GB2312" w:hAnsi="宋体"/>
          <w:szCs w:val="32"/>
        </w:rPr>
        <w:t>万元，本年度收入</w:t>
      </w:r>
      <w:r>
        <w:rPr>
          <w:rFonts w:ascii="仿宋_GB2312" w:hAnsi="宋体"/>
          <w:szCs w:val="32"/>
        </w:rPr>
        <w:t>0</w:t>
      </w:r>
      <w:r>
        <w:rPr>
          <w:rFonts w:hint="eastAsia" w:ascii="仿宋_GB2312" w:hAnsi="宋体"/>
          <w:szCs w:val="32"/>
        </w:rPr>
        <w:t>万元</w:t>
      </w:r>
      <w:r>
        <w:rPr>
          <w:rFonts w:ascii="仿宋_GB2312" w:hAnsi="宋体"/>
          <w:szCs w:val="32"/>
        </w:rPr>
        <w:t xml:space="preserve"> </w:t>
      </w:r>
      <w:r>
        <w:rPr>
          <w:rFonts w:hint="eastAsia" w:ascii="仿宋_GB2312" w:hAnsi="宋体"/>
          <w:szCs w:val="32"/>
        </w:rPr>
        <w:t>，本年度支出</w:t>
      </w:r>
      <w:r>
        <w:rPr>
          <w:rFonts w:ascii="仿宋_GB2312" w:hAnsi="宋体"/>
          <w:szCs w:val="32"/>
        </w:rPr>
        <w:t>0</w:t>
      </w:r>
      <w:r>
        <w:rPr>
          <w:rFonts w:hint="eastAsia" w:ascii="仿宋_GB2312" w:hAnsi="宋体"/>
          <w:szCs w:val="32"/>
        </w:rPr>
        <w:t>万元，年末结转和节余</w:t>
      </w:r>
      <w:r>
        <w:rPr>
          <w:rFonts w:ascii="仿宋_GB2312" w:hAnsi="宋体"/>
          <w:szCs w:val="32"/>
        </w:rPr>
        <w:t>0</w:t>
      </w:r>
      <w:r>
        <w:rPr>
          <w:rFonts w:hint="eastAsia" w:ascii="仿宋_GB2312" w:hAnsi="宋体"/>
          <w:szCs w:val="32"/>
        </w:rPr>
        <w:t>万元。</w:t>
      </w:r>
    </w:p>
    <w:p w14:paraId="25F9BB77">
      <w:pPr>
        <w:ind w:firstLine="643"/>
        <w:rPr>
          <w:rFonts w:ascii="仿宋_GB2312" w:hAnsi="宋体" w:cs="黑体"/>
          <w:b/>
          <w:szCs w:val="32"/>
        </w:rPr>
      </w:pPr>
      <w:r>
        <w:rPr>
          <w:rFonts w:hint="eastAsia" w:ascii="仿宋_GB2312" w:cs="宋体"/>
          <w:b/>
          <w:color w:val="000000"/>
          <w:kern w:val="0"/>
          <w:szCs w:val="32"/>
        </w:rPr>
        <w:t>（二）、收入支出结构分析</w:t>
      </w:r>
    </w:p>
    <w:p w14:paraId="6BDCE030">
      <w:pPr>
        <w:autoSpaceDE w:val="0"/>
        <w:autoSpaceDN w:val="0"/>
        <w:adjustRightInd w:val="0"/>
        <w:ind w:firstLine="640"/>
        <w:rPr>
          <w:rFonts w:ascii="仿宋_GB2312" w:cs="宋体"/>
          <w:color w:val="000000"/>
          <w:kern w:val="0"/>
          <w:szCs w:val="32"/>
        </w:rPr>
      </w:pPr>
      <w:r>
        <w:rPr>
          <w:rFonts w:ascii="仿宋_GB2312" w:cs="宋体"/>
          <w:color w:val="000000"/>
          <w:kern w:val="0"/>
          <w:szCs w:val="32"/>
        </w:rPr>
        <w:t>1</w:t>
      </w:r>
      <w:r>
        <w:rPr>
          <w:rFonts w:hint="eastAsia" w:ascii="仿宋_GB2312" w:cs="宋体"/>
          <w:color w:val="000000"/>
          <w:kern w:val="0"/>
          <w:szCs w:val="32"/>
        </w:rPr>
        <w:t>、</w:t>
      </w:r>
      <w:r>
        <w:rPr>
          <w:rFonts w:ascii="仿宋_GB2312" w:cs="宋体"/>
          <w:color w:val="000000"/>
          <w:kern w:val="0"/>
          <w:szCs w:val="32"/>
        </w:rPr>
        <w:t>2016</w:t>
      </w:r>
      <w:r>
        <w:rPr>
          <w:rFonts w:hint="eastAsia" w:ascii="仿宋_GB2312" w:cs="宋体"/>
          <w:color w:val="000000"/>
          <w:kern w:val="0"/>
          <w:szCs w:val="32"/>
        </w:rPr>
        <w:t>年度海港区投资促进局决算收入</w:t>
      </w:r>
      <w:r>
        <w:rPr>
          <w:rFonts w:ascii="仿宋_GB2312" w:cs="宋体"/>
          <w:color w:val="000000"/>
          <w:kern w:val="0"/>
          <w:szCs w:val="32"/>
        </w:rPr>
        <w:t>411.66</w:t>
      </w:r>
      <w:r>
        <w:rPr>
          <w:rFonts w:hint="eastAsia" w:ascii="仿宋_GB2312" w:cs="宋体"/>
          <w:color w:val="000000"/>
          <w:kern w:val="0"/>
          <w:szCs w:val="32"/>
        </w:rPr>
        <w:t>万元，其中：财政拨款收入</w:t>
      </w:r>
      <w:r>
        <w:rPr>
          <w:rFonts w:ascii="仿宋_GB2312" w:cs="宋体"/>
          <w:color w:val="000000"/>
          <w:kern w:val="0"/>
          <w:szCs w:val="32"/>
        </w:rPr>
        <w:t>411.66</w:t>
      </w:r>
      <w:r>
        <w:rPr>
          <w:rFonts w:hint="eastAsia" w:ascii="仿宋_GB2312" w:cs="宋体"/>
          <w:color w:val="000000"/>
          <w:kern w:val="0"/>
          <w:szCs w:val="32"/>
        </w:rPr>
        <w:t>万元，占总收入的</w:t>
      </w:r>
      <w:r>
        <w:rPr>
          <w:rFonts w:ascii="仿宋_GB2312" w:cs="宋体"/>
          <w:color w:val="000000"/>
          <w:kern w:val="0"/>
          <w:szCs w:val="32"/>
        </w:rPr>
        <w:t>100%</w:t>
      </w:r>
      <w:r>
        <w:rPr>
          <w:rFonts w:hint="eastAsia" w:ascii="仿宋_GB2312" w:cs="宋体"/>
          <w:color w:val="000000"/>
          <w:kern w:val="0"/>
          <w:szCs w:val="32"/>
        </w:rPr>
        <w:t>。</w:t>
      </w:r>
    </w:p>
    <w:p w14:paraId="6191162A">
      <w:pPr>
        <w:autoSpaceDE w:val="0"/>
        <w:autoSpaceDN w:val="0"/>
        <w:adjustRightInd w:val="0"/>
        <w:ind w:firstLine="640"/>
        <w:rPr>
          <w:rFonts w:ascii="仿宋_GB2312" w:cs="宋体"/>
          <w:color w:val="000000"/>
          <w:kern w:val="0"/>
          <w:szCs w:val="32"/>
        </w:rPr>
      </w:pPr>
      <w:r>
        <w:rPr>
          <w:rFonts w:ascii="仿宋_GB2312" w:cs="宋体"/>
          <w:color w:val="000000"/>
          <w:kern w:val="0"/>
          <w:szCs w:val="32"/>
        </w:rPr>
        <w:t>2</w:t>
      </w:r>
      <w:r>
        <w:rPr>
          <w:rFonts w:hint="eastAsia" w:ascii="仿宋_GB2312" w:cs="宋体"/>
          <w:color w:val="000000"/>
          <w:kern w:val="0"/>
          <w:szCs w:val="32"/>
        </w:rPr>
        <w:t>、</w:t>
      </w:r>
      <w:r>
        <w:rPr>
          <w:rFonts w:ascii="仿宋_GB2312" w:cs="宋体"/>
          <w:color w:val="000000"/>
          <w:kern w:val="0"/>
          <w:szCs w:val="32"/>
        </w:rPr>
        <w:t>2016</w:t>
      </w:r>
      <w:r>
        <w:rPr>
          <w:rFonts w:hint="eastAsia" w:ascii="仿宋_GB2312" w:cs="宋体"/>
          <w:color w:val="000000"/>
          <w:kern w:val="0"/>
          <w:szCs w:val="32"/>
        </w:rPr>
        <w:t>年度海港区投资促进局决算支出</w:t>
      </w:r>
      <w:r>
        <w:rPr>
          <w:rFonts w:ascii="仿宋_GB2312" w:cs="宋体"/>
          <w:color w:val="000000"/>
          <w:kern w:val="0"/>
          <w:szCs w:val="32"/>
        </w:rPr>
        <w:t>446.79</w:t>
      </w:r>
      <w:r>
        <w:rPr>
          <w:rFonts w:hint="eastAsia" w:ascii="仿宋_GB2312" w:cs="宋体"/>
          <w:color w:val="000000"/>
          <w:kern w:val="0"/>
          <w:szCs w:val="32"/>
        </w:rPr>
        <w:t>万元，其中：基本支出</w:t>
      </w:r>
      <w:r>
        <w:rPr>
          <w:rFonts w:ascii="仿宋_GB2312" w:cs="宋体"/>
          <w:color w:val="000000"/>
          <w:kern w:val="0"/>
          <w:szCs w:val="32"/>
        </w:rPr>
        <w:t>266.08</w:t>
      </w:r>
      <w:r>
        <w:rPr>
          <w:rFonts w:hint="eastAsia" w:ascii="仿宋_GB2312" w:cs="宋体"/>
          <w:color w:val="000000"/>
          <w:kern w:val="0"/>
          <w:szCs w:val="32"/>
        </w:rPr>
        <w:t>万元，占总支出的</w:t>
      </w:r>
      <w:r>
        <w:rPr>
          <w:rFonts w:ascii="仿宋_GB2312" w:cs="宋体"/>
          <w:color w:val="000000"/>
          <w:kern w:val="0"/>
          <w:szCs w:val="32"/>
        </w:rPr>
        <w:t>60%</w:t>
      </w:r>
      <w:r>
        <w:rPr>
          <w:rFonts w:hint="eastAsia" w:ascii="仿宋_GB2312" w:cs="宋体"/>
          <w:color w:val="000000"/>
          <w:kern w:val="0"/>
          <w:szCs w:val="32"/>
        </w:rPr>
        <w:t>，项目支出</w:t>
      </w:r>
      <w:r>
        <w:rPr>
          <w:rFonts w:ascii="仿宋_GB2312" w:cs="宋体"/>
          <w:color w:val="000000"/>
          <w:kern w:val="0"/>
          <w:szCs w:val="32"/>
        </w:rPr>
        <w:t>180.71</w:t>
      </w:r>
      <w:r>
        <w:rPr>
          <w:rFonts w:hint="eastAsia" w:ascii="仿宋_GB2312" w:cs="宋体"/>
          <w:color w:val="000000"/>
          <w:kern w:val="0"/>
          <w:szCs w:val="32"/>
        </w:rPr>
        <w:t>万元，占总支出的</w:t>
      </w:r>
      <w:r>
        <w:rPr>
          <w:rFonts w:ascii="仿宋_GB2312" w:cs="宋体"/>
          <w:color w:val="000000"/>
          <w:kern w:val="0"/>
          <w:szCs w:val="32"/>
        </w:rPr>
        <w:t>40%</w:t>
      </w:r>
      <w:r>
        <w:rPr>
          <w:rFonts w:hint="eastAsia" w:ascii="仿宋_GB2312" w:cs="宋体"/>
          <w:color w:val="000000"/>
          <w:kern w:val="0"/>
          <w:szCs w:val="32"/>
        </w:rPr>
        <w:t>。</w:t>
      </w:r>
    </w:p>
    <w:p w14:paraId="7E023625">
      <w:pPr>
        <w:ind w:firstLine="643"/>
        <w:rPr>
          <w:rFonts w:ascii="仿宋_GB2312" w:cs="仿宋_GB2312"/>
          <w:b/>
          <w:szCs w:val="32"/>
        </w:rPr>
      </w:pPr>
      <w:r>
        <w:rPr>
          <w:rFonts w:hint="eastAsia" w:ascii="仿宋_GB2312" w:hAnsi="仿宋_GB2312" w:cs="仿宋_GB2312"/>
          <w:b/>
          <w:szCs w:val="32"/>
        </w:rPr>
        <w:t>（三）、财政拨款收入支出决算总体情况说明</w:t>
      </w:r>
    </w:p>
    <w:p w14:paraId="3A18A443">
      <w:pPr>
        <w:ind w:firstLine="640"/>
        <w:rPr>
          <w:rFonts w:ascii="仿宋_GB2312" w:cs="仿宋_GB2312"/>
          <w:szCs w:val="32"/>
        </w:rPr>
      </w:pPr>
      <w:r>
        <w:rPr>
          <w:rFonts w:ascii="仿宋_GB2312" w:hAnsi="仿宋_GB2312" w:cs="仿宋_GB2312"/>
          <w:szCs w:val="32"/>
        </w:rPr>
        <w:t>2016</w:t>
      </w:r>
      <w:r>
        <w:rPr>
          <w:rFonts w:hint="eastAsia" w:ascii="仿宋_GB2312" w:hAnsi="仿宋_GB2312" w:cs="仿宋_GB2312"/>
          <w:szCs w:val="32"/>
        </w:rPr>
        <w:t>年共计收入</w:t>
      </w:r>
      <w:r>
        <w:rPr>
          <w:rFonts w:ascii="仿宋_GB2312" w:hAnsi="仿宋_GB2312" w:cs="仿宋_GB2312"/>
          <w:szCs w:val="32"/>
        </w:rPr>
        <w:t>411.66</w:t>
      </w:r>
      <w:r>
        <w:rPr>
          <w:rFonts w:hint="eastAsia" w:ascii="仿宋_GB2312" w:hAnsi="仿宋_GB2312" w:cs="仿宋_GB2312"/>
          <w:szCs w:val="32"/>
        </w:rPr>
        <w:t>万元，较</w:t>
      </w:r>
      <w:r>
        <w:rPr>
          <w:rFonts w:ascii="仿宋_GB2312" w:hAnsi="仿宋_GB2312" w:cs="仿宋_GB2312"/>
          <w:szCs w:val="32"/>
        </w:rPr>
        <w:t>2015</w:t>
      </w:r>
      <w:r>
        <w:rPr>
          <w:rFonts w:hint="eastAsia" w:ascii="仿宋_GB2312" w:hAnsi="仿宋_GB2312" w:cs="仿宋_GB2312"/>
          <w:szCs w:val="32"/>
        </w:rPr>
        <w:t>年收入</w:t>
      </w:r>
      <w:r>
        <w:rPr>
          <w:rFonts w:ascii="仿宋_GB2312" w:hAnsi="仿宋_GB2312" w:cs="仿宋_GB2312"/>
          <w:szCs w:val="32"/>
        </w:rPr>
        <w:t xml:space="preserve"> 453.09</w:t>
      </w:r>
      <w:r>
        <w:rPr>
          <w:rFonts w:hint="eastAsia" w:ascii="仿宋_GB2312" w:hAnsi="仿宋_GB2312" w:cs="仿宋_GB2312"/>
          <w:szCs w:val="32"/>
        </w:rPr>
        <w:t>万元减少</w:t>
      </w:r>
      <w:r>
        <w:rPr>
          <w:rFonts w:ascii="仿宋_GB2312" w:hAnsi="仿宋_GB2312" w:cs="仿宋_GB2312"/>
          <w:szCs w:val="32"/>
        </w:rPr>
        <w:t>41.43</w:t>
      </w:r>
      <w:r>
        <w:rPr>
          <w:rFonts w:hint="eastAsia" w:ascii="仿宋_GB2312" w:hAnsi="仿宋_GB2312" w:cs="仿宋_GB2312"/>
          <w:szCs w:val="32"/>
        </w:rPr>
        <w:t>万元。主要为项目支出年初预算减少。</w:t>
      </w:r>
    </w:p>
    <w:p w14:paraId="4F4DB43B">
      <w:pPr>
        <w:ind w:firstLine="640"/>
        <w:rPr>
          <w:rFonts w:ascii="仿宋_GB2312" w:cs="仿宋_GB2312"/>
          <w:szCs w:val="32"/>
        </w:rPr>
      </w:pPr>
      <w:r>
        <w:rPr>
          <w:rFonts w:ascii="仿宋_GB2312" w:hAnsi="仿宋_GB2312" w:cs="仿宋_GB2312"/>
          <w:szCs w:val="32"/>
        </w:rPr>
        <w:t>2016</w:t>
      </w:r>
      <w:r>
        <w:rPr>
          <w:rFonts w:hint="eastAsia" w:ascii="仿宋_GB2312" w:hAnsi="仿宋_GB2312" w:cs="仿宋_GB2312"/>
          <w:szCs w:val="32"/>
        </w:rPr>
        <w:t>年共计支出</w:t>
      </w:r>
      <w:r>
        <w:rPr>
          <w:rFonts w:ascii="仿宋_GB2312" w:hAnsi="仿宋_GB2312" w:cs="仿宋_GB2312"/>
          <w:szCs w:val="32"/>
        </w:rPr>
        <w:t>446.79</w:t>
      </w:r>
      <w:r>
        <w:rPr>
          <w:rFonts w:hint="eastAsia" w:ascii="仿宋_GB2312" w:hAnsi="仿宋_GB2312" w:cs="仿宋_GB2312"/>
          <w:szCs w:val="32"/>
        </w:rPr>
        <w:t>万元，较</w:t>
      </w:r>
      <w:r>
        <w:rPr>
          <w:rFonts w:ascii="仿宋_GB2312" w:hAnsi="仿宋_GB2312" w:cs="仿宋_GB2312"/>
          <w:szCs w:val="32"/>
        </w:rPr>
        <w:t>2015</w:t>
      </w:r>
      <w:r>
        <w:rPr>
          <w:rFonts w:hint="eastAsia" w:ascii="仿宋_GB2312" w:hAnsi="仿宋_GB2312" w:cs="仿宋_GB2312"/>
          <w:szCs w:val="32"/>
        </w:rPr>
        <w:t>年支出</w:t>
      </w:r>
      <w:r>
        <w:rPr>
          <w:rFonts w:ascii="仿宋_GB2312" w:hAnsi="仿宋_GB2312" w:cs="仿宋_GB2312"/>
          <w:szCs w:val="32"/>
        </w:rPr>
        <w:t>418.09</w:t>
      </w:r>
      <w:r>
        <w:rPr>
          <w:rFonts w:hint="eastAsia" w:ascii="仿宋_GB2312" w:hAnsi="仿宋_GB2312" w:cs="仿宋_GB2312"/>
          <w:szCs w:val="32"/>
        </w:rPr>
        <w:t>万元增加</w:t>
      </w:r>
      <w:r>
        <w:rPr>
          <w:rFonts w:ascii="仿宋_GB2312" w:hAnsi="仿宋_GB2312" w:cs="仿宋_GB2312"/>
          <w:szCs w:val="32"/>
        </w:rPr>
        <w:t>28.7</w:t>
      </w:r>
      <w:r>
        <w:rPr>
          <w:rFonts w:hint="eastAsia" w:ascii="仿宋_GB2312" w:hAnsi="仿宋_GB2312" w:cs="仿宋_GB2312"/>
          <w:szCs w:val="32"/>
        </w:rPr>
        <w:t>万元。主要为工资上调及养老保险比例上调等；上年结转结余经费多。</w:t>
      </w:r>
    </w:p>
    <w:p w14:paraId="6FAB4F9A">
      <w:pPr>
        <w:ind w:firstLine="630" w:firstLineChars="196"/>
        <w:rPr>
          <w:rFonts w:ascii="仿宋_GB2312"/>
          <w:szCs w:val="32"/>
        </w:rPr>
      </w:pPr>
      <w:r>
        <w:rPr>
          <w:rFonts w:hint="eastAsia" w:ascii="仿宋_GB2312"/>
          <w:b/>
          <w:szCs w:val="32"/>
        </w:rPr>
        <w:t>二、一般公共预算财政拨款“三公”经费支出决算情况说明。</w:t>
      </w:r>
    </w:p>
    <w:p w14:paraId="764963AB">
      <w:pPr>
        <w:widowControl/>
        <w:spacing w:line="560" w:lineRule="exact"/>
        <w:ind w:firstLine="640"/>
        <w:rPr>
          <w:rFonts w:ascii="仿宋_GB2312"/>
          <w:szCs w:val="32"/>
        </w:rPr>
      </w:pPr>
      <w:r>
        <w:rPr>
          <w:rFonts w:ascii="仿宋_GB2312"/>
          <w:szCs w:val="32"/>
        </w:rPr>
        <w:t>2016</w:t>
      </w:r>
      <w:r>
        <w:rPr>
          <w:rFonts w:hint="eastAsia" w:ascii="仿宋_GB2312"/>
          <w:szCs w:val="32"/>
        </w:rPr>
        <w:t>年海港区投资促进局“三公经费”决算数为</w:t>
      </w:r>
      <w:r>
        <w:rPr>
          <w:rFonts w:ascii="仿宋_GB2312"/>
          <w:szCs w:val="32"/>
        </w:rPr>
        <w:t>5.13</w:t>
      </w:r>
      <w:r>
        <w:rPr>
          <w:rFonts w:hint="eastAsia" w:ascii="仿宋_GB2312"/>
          <w:szCs w:val="32"/>
        </w:rPr>
        <w:t>万元，与上年决算数</w:t>
      </w:r>
      <w:r>
        <w:rPr>
          <w:rFonts w:ascii="仿宋_GB2312"/>
          <w:szCs w:val="32"/>
        </w:rPr>
        <w:t>3.17</w:t>
      </w:r>
      <w:r>
        <w:rPr>
          <w:rFonts w:hint="eastAsia" w:ascii="仿宋_GB2312"/>
          <w:szCs w:val="32"/>
        </w:rPr>
        <w:t>万元相比，增加</w:t>
      </w:r>
      <w:r>
        <w:rPr>
          <w:rFonts w:ascii="仿宋_GB2312"/>
          <w:szCs w:val="32"/>
        </w:rPr>
        <w:t>1.96</w:t>
      </w:r>
      <w:r>
        <w:rPr>
          <w:rFonts w:hint="eastAsia" w:ascii="仿宋_GB2312"/>
          <w:szCs w:val="32"/>
        </w:rPr>
        <w:t>万元。</w:t>
      </w:r>
      <w:r>
        <w:rPr>
          <w:rFonts w:ascii="仿宋_GB2312"/>
          <w:szCs w:val="32"/>
        </w:rPr>
        <w:t>2016</w:t>
      </w:r>
      <w:r>
        <w:rPr>
          <w:rFonts w:hint="eastAsia" w:ascii="仿宋_GB2312"/>
          <w:szCs w:val="32"/>
        </w:rPr>
        <w:t>年度三公经费较</w:t>
      </w:r>
      <w:r>
        <w:rPr>
          <w:rFonts w:ascii="仿宋_GB2312"/>
          <w:szCs w:val="32"/>
        </w:rPr>
        <w:t>2015</w:t>
      </w:r>
      <w:r>
        <w:rPr>
          <w:rFonts w:hint="eastAsia" w:ascii="仿宋_GB2312"/>
          <w:szCs w:val="32"/>
        </w:rPr>
        <w:t>年相比，略有增加。主要是因为公车老化，维修保养费用增加，加上公务活动多，公车使用频率增加，使得公车运行维护费用比去年增多。</w:t>
      </w:r>
    </w:p>
    <w:p w14:paraId="7D4191B0">
      <w:pPr>
        <w:pStyle w:val="4"/>
        <w:shd w:val="clear" w:color="auto" w:fill="FFFFFF"/>
        <w:adjustRightInd w:val="0"/>
        <w:snapToGrid w:val="0"/>
        <w:spacing w:before="0" w:after="0" w:line="375" w:lineRule="atLeast"/>
        <w:ind w:firstLine="640" w:firstLineChars="200"/>
        <w:rPr>
          <w:rFonts w:ascii="仿宋_GB2312" w:eastAsia="仿宋_GB2312" w:cs="Times New Roman"/>
          <w:kern w:val="2"/>
          <w:sz w:val="32"/>
          <w:szCs w:val="32"/>
        </w:rPr>
      </w:pPr>
      <w:r>
        <w:rPr>
          <w:rFonts w:hint="eastAsia" w:ascii="仿宋_GB2312" w:eastAsia="仿宋_GB2312"/>
          <w:sz w:val="32"/>
          <w:szCs w:val="32"/>
        </w:rPr>
        <w:t>截至</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日，我局共有车辆</w:t>
      </w:r>
      <w:r>
        <w:rPr>
          <w:rFonts w:ascii="仿宋_GB2312" w:eastAsia="仿宋_GB2312"/>
          <w:sz w:val="32"/>
          <w:szCs w:val="32"/>
        </w:rPr>
        <w:t>5</w:t>
      </w:r>
      <w:r>
        <w:rPr>
          <w:rFonts w:hint="eastAsia" w:ascii="仿宋_GB2312" w:eastAsia="仿宋_GB2312"/>
          <w:sz w:val="32"/>
          <w:szCs w:val="32"/>
        </w:rPr>
        <w:t>辆，</w:t>
      </w:r>
      <w:r>
        <w:rPr>
          <w:rFonts w:hint="eastAsia" w:ascii="仿宋_GB2312" w:eastAsia="仿宋_GB2312" w:cs="Times New Roman"/>
          <w:kern w:val="2"/>
          <w:sz w:val="32"/>
          <w:szCs w:val="32"/>
        </w:rPr>
        <w:t>购置费</w:t>
      </w:r>
      <w:r>
        <w:rPr>
          <w:rFonts w:ascii="仿宋_GB2312" w:eastAsia="仿宋_GB2312" w:cs="Times New Roman"/>
          <w:kern w:val="2"/>
          <w:sz w:val="32"/>
          <w:szCs w:val="32"/>
        </w:rPr>
        <w:t>0</w:t>
      </w:r>
      <w:r>
        <w:rPr>
          <w:rFonts w:hint="eastAsia" w:ascii="仿宋_GB2312" w:eastAsia="仿宋_GB2312" w:cs="Times New Roman"/>
          <w:kern w:val="2"/>
          <w:sz w:val="32"/>
          <w:szCs w:val="32"/>
        </w:rPr>
        <w:t>万元</w:t>
      </w:r>
      <w:r>
        <w:rPr>
          <w:rFonts w:ascii="仿宋_GB2312" w:eastAsia="仿宋_GB2312" w:cs="Times New Roman"/>
          <w:kern w:val="2"/>
          <w:sz w:val="32"/>
          <w:szCs w:val="32"/>
        </w:rPr>
        <w:t xml:space="preserve"> </w:t>
      </w:r>
      <w:r>
        <w:rPr>
          <w:rFonts w:hint="eastAsia" w:ascii="仿宋_GB2312" w:eastAsia="仿宋_GB2312" w:cs="Times New Roman"/>
          <w:kern w:val="2"/>
          <w:sz w:val="32"/>
          <w:szCs w:val="32"/>
        </w:rPr>
        <w:t>，公务用车运行费</w:t>
      </w:r>
      <w:r>
        <w:rPr>
          <w:rFonts w:ascii="仿宋_GB2312" w:eastAsia="仿宋_GB2312" w:cs="Times New Roman"/>
          <w:kern w:val="2"/>
          <w:sz w:val="32"/>
          <w:szCs w:val="32"/>
        </w:rPr>
        <w:t>5.13</w:t>
      </w:r>
      <w:r>
        <w:rPr>
          <w:rFonts w:hint="eastAsia" w:ascii="仿宋_GB2312" w:eastAsia="仿宋_GB2312" w:cs="Times New Roman"/>
          <w:kern w:val="2"/>
          <w:sz w:val="32"/>
          <w:szCs w:val="32"/>
        </w:rPr>
        <w:t>万元。</w:t>
      </w:r>
    </w:p>
    <w:p w14:paraId="4D8569BD">
      <w:pPr>
        <w:ind w:firstLine="630" w:firstLineChars="196"/>
        <w:rPr>
          <w:rFonts w:ascii="仿宋_GB2312"/>
          <w:szCs w:val="32"/>
        </w:rPr>
      </w:pPr>
      <w:r>
        <w:rPr>
          <w:rFonts w:hint="eastAsia" w:ascii="仿宋_GB2312"/>
          <w:b/>
          <w:szCs w:val="32"/>
        </w:rPr>
        <w:t>三、机关运行经费支出情况的说明。</w:t>
      </w:r>
    </w:p>
    <w:p w14:paraId="0DDFAE3E">
      <w:pPr>
        <w:ind w:firstLine="627" w:firstLineChars="196"/>
        <w:rPr>
          <w:rFonts w:ascii="仿宋_GB2312"/>
          <w:szCs w:val="32"/>
        </w:rPr>
      </w:pPr>
      <w:r>
        <w:rPr>
          <w:rFonts w:ascii="仿宋_GB2312"/>
          <w:szCs w:val="32"/>
        </w:rPr>
        <w:t>2016</w:t>
      </w:r>
      <w:r>
        <w:rPr>
          <w:rFonts w:hint="eastAsia" w:ascii="仿宋_GB2312"/>
          <w:szCs w:val="32"/>
        </w:rPr>
        <w:t>年本部门机关运行经费支出</w:t>
      </w:r>
      <w:r>
        <w:rPr>
          <w:rFonts w:ascii="仿宋_GB2312"/>
          <w:szCs w:val="32"/>
        </w:rPr>
        <w:t>83.08</w:t>
      </w:r>
      <w:r>
        <w:rPr>
          <w:rFonts w:hint="eastAsia" w:ascii="仿宋_GB2312"/>
          <w:szCs w:val="32"/>
        </w:rPr>
        <w:t>万元，比</w:t>
      </w:r>
      <w:r>
        <w:rPr>
          <w:rFonts w:ascii="仿宋_GB2312"/>
          <w:szCs w:val="32"/>
        </w:rPr>
        <w:t>2015</w:t>
      </w:r>
      <w:r>
        <w:rPr>
          <w:rFonts w:hint="eastAsia" w:ascii="仿宋_GB2312"/>
          <w:szCs w:val="32"/>
        </w:rPr>
        <w:t>年增减少</w:t>
      </w:r>
      <w:r>
        <w:rPr>
          <w:rFonts w:ascii="仿宋_GB2312"/>
          <w:szCs w:val="32"/>
        </w:rPr>
        <w:t>166.14</w:t>
      </w:r>
      <w:r>
        <w:rPr>
          <w:rFonts w:hint="eastAsia" w:ascii="仿宋_GB2312"/>
          <w:szCs w:val="32"/>
        </w:rPr>
        <w:t>万元，降低</w:t>
      </w:r>
      <w:r>
        <w:rPr>
          <w:rFonts w:ascii="仿宋_GB2312"/>
          <w:szCs w:val="32"/>
        </w:rPr>
        <w:t>67%</w:t>
      </w:r>
      <w:r>
        <w:rPr>
          <w:rFonts w:hint="eastAsia" w:ascii="仿宋_GB2312"/>
          <w:szCs w:val="32"/>
        </w:rPr>
        <w:t>。主要原因是：年初预算根据政策削减本年办公经费</w:t>
      </w:r>
      <w:r>
        <w:rPr>
          <w:rFonts w:ascii="仿宋_GB2312"/>
          <w:szCs w:val="32"/>
        </w:rPr>
        <w:t>20%</w:t>
      </w:r>
      <w:r>
        <w:rPr>
          <w:rFonts w:hint="eastAsia" w:ascii="仿宋_GB2312"/>
          <w:szCs w:val="32"/>
        </w:rPr>
        <w:t>，加上倡导节能减排的办公政策，缩减日常办公开支，减少办公用品的购买数量，减少公务用车的使用频。</w:t>
      </w:r>
    </w:p>
    <w:p w14:paraId="30014CD2">
      <w:pPr>
        <w:ind w:firstLine="630" w:firstLineChars="196"/>
        <w:rPr>
          <w:rFonts w:ascii="仿宋_GB2312"/>
          <w:szCs w:val="32"/>
        </w:rPr>
      </w:pPr>
      <w:r>
        <w:rPr>
          <w:rFonts w:hint="eastAsia" w:ascii="仿宋_GB2312"/>
          <w:b/>
          <w:szCs w:val="32"/>
        </w:rPr>
        <w:t>四、政府采购情况的说明。</w:t>
      </w:r>
    </w:p>
    <w:p w14:paraId="5E53E342">
      <w:pPr>
        <w:ind w:firstLine="627" w:firstLineChars="196"/>
        <w:rPr>
          <w:rFonts w:ascii="仿宋_GB2312"/>
          <w:szCs w:val="32"/>
        </w:rPr>
      </w:pPr>
      <w:r>
        <w:rPr>
          <w:rFonts w:ascii="仿宋_GB2312"/>
          <w:szCs w:val="32"/>
        </w:rPr>
        <w:t>2016</w:t>
      </w:r>
      <w:r>
        <w:rPr>
          <w:rFonts w:hint="eastAsia" w:ascii="仿宋_GB2312"/>
          <w:szCs w:val="32"/>
        </w:rPr>
        <w:t>年本部门政府采购支出总额</w:t>
      </w:r>
      <w:r>
        <w:rPr>
          <w:rFonts w:ascii="仿宋_GB2312" w:cs="宋体"/>
          <w:color w:val="000000"/>
          <w:kern w:val="0"/>
          <w:szCs w:val="32"/>
        </w:rPr>
        <w:t>18.29</w:t>
      </w:r>
      <w:r>
        <w:rPr>
          <w:rFonts w:hint="eastAsia" w:ascii="仿宋_GB2312"/>
          <w:szCs w:val="32"/>
        </w:rPr>
        <w:t>万元，其中：政府采购货物支出</w:t>
      </w:r>
      <w:r>
        <w:rPr>
          <w:rFonts w:ascii="仿宋_GB2312" w:cs="宋体"/>
          <w:color w:val="000000"/>
          <w:kern w:val="0"/>
          <w:szCs w:val="32"/>
        </w:rPr>
        <w:t>6.41</w:t>
      </w:r>
      <w:r>
        <w:rPr>
          <w:rFonts w:hint="eastAsia" w:ascii="仿宋_GB2312"/>
          <w:szCs w:val="32"/>
        </w:rPr>
        <w:t>万元、政府采购服务支出</w:t>
      </w:r>
      <w:r>
        <w:rPr>
          <w:rFonts w:ascii="仿宋_GB2312" w:cs="宋体"/>
          <w:color w:val="000000"/>
          <w:kern w:val="0"/>
          <w:szCs w:val="32"/>
        </w:rPr>
        <w:t>11.88</w:t>
      </w:r>
      <w:r>
        <w:rPr>
          <w:rFonts w:hint="eastAsia" w:ascii="仿宋_GB2312"/>
          <w:szCs w:val="32"/>
        </w:rPr>
        <w:t>万元。</w:t>
      </w:r>
      <w:r>
        <w:rPr>
          <w:rFonts w:hint="eastAsia" w:ascii="仿宋_GB2312" w:hAnsi="仿宋" w:cs="仿宋"/>
          <w:szCs w:val="32"/>
        </w:rPr>
        <w:t>采购资金来源全部为财政性资金。</w:t>
      </w:r>
    </w:p>
    <w:p w14:paraId="1F00F222">
      <w:pPr>
        <w:ind w:firstLine="630" w:firstLineChars="196"/>
        <w:rPr>
          <w:rFonts w:ascii="仿宋_GB2312"/>
          <w:szCs w:val="32"/>
        </w:rPr>
      </w:pPr>
      <w:r>
        <w:rPr>
          <w:rFonts w:hint="eastAsia" w:ascii="仿宋_GB2312"/>
          <w:b/>
          <w:szCs w:val="32"/>
        </w:rPr>
        <w:t>五、国有资产占用情况。</w:t>
      </w:r>
    </w:p>
    <w:p w14:paraId="6AFB85BB">
      <w:pPr>
        <w:ind w:firstLine="627" w:firstLineChars="196"/>
        <w:rPr>
          <w:rFonts w:ascii="仿宋_GB2312"/>
          <w:szCs w:val="32"/>
        </w:rPr>
      </w:pPr>
      <w:r>
        <w:rPr>
          <w:rFonts w:hint="eastAsia" w:ascii="仿宋_GB2312"/>
          <w:szCs w:val="32"/>
        </w:rPr>
        <w:t>截至</w:t>
      </w:r>
      <w:r>
        <w:rPr>
          <w:rFonts w:ascii="仿宋_GB2312"/>
          <w:szCs w:val="32"/>
        </w:rPr>
        <w:t>2016</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日，本部门共有一般公务用车</w:t>
      </w:r>
      <w:r>
        <w:rPr>
          <w:rFonts w:ascii="仿宋_GB2312"/>
          <w:szCs w:val="32"/>
        </w:rPr>
        <w:t>5</w:t>
      </w:r>
      <w:r>
        <w:rPr>
          <w:rFonts w:hint="eastAsia" w:ascii="仿宋_GB2312"/>
          <w:szCs w:val="32"/>
        </w:rPr>
        <w:t>辆，其中</w:t>
      </w:r>
      <w:r>
        <w:rPr>
          <w:rFonts w:ascii="仿宋_GB2312"/>
          <w:szCs w:val="32"/>
        </w:rPr>
        <w:t>3</w:t>
      </w:r>
      <w:r>
        <w:rPr>
          <w:rFonts w:hint="eastAsia" w:ascii="仿宋_GB2312"/>
          <w:szCs w:val="32"/>
        </w:rPr>
        <w:t>辆待报废，总</w:t>
      </w:r>
      <w:r>
        <w:rPr>
          <w:rFonts w:hint="eastAsia" w:ascii="仿宋_GB2312" w:cs="仿宋_GB2312"/>
          <w:szCs w:val="32"/>
        </w:rPr>
        <w:t>价值</w:t>
      </w:r>
      <w:r>
        <w:rPr>
          <w:rFonts w:ascii="仿宋_GB2312" w:cs="仿宋_GB2312"/>
          <w:szCs w:val="32"/>
        </w:rPr>
        <w:t>74.91</w:t>
      </w:r>
      <w:r>
        <w:rPr>
          <w:rFonts w:hint="eastAsia" w:ascii="仿宋_GB2312" w:cs="仿宋_GB2312"/>
          <w:szCs w:val="32"/>
        </w:rPr>
        <w:t>万元</w:t>
      </w:r>
      <w:r>
        <w:rPr>
          <w:rFonts w:hint="eastAsia" w:ascii="仿宋_GB2312"/>
          <w:szCs w:val="32"/>
        </w:rPr>
        <w:t>。</w:t>
      </w:r>
    </w:p>
    <w:p w14:paraId="48055C2F">
      <w:pPr>
        <w:ind w:firstLine="675" w:firstLineChars="210"/>
        <w:rPr>
          <w:rFonts w:ascii="仿宋_GB2312"/>
          <w:b/>
          <w:szCs w:val="32"/>
        </w:rPr>
      </w:pPr>
      <w:r>
        <w:rPr>
          <w:rFonts w:hint="eastAsia" w:ascii="仿宋_GB2312"/>
          <w:b/>
          <w:szCs w:val="32"/>
        </w:rPr>
        <w:t>六、绩效预算情况说明</w:t>
      </w:r>
    </w:p>
    <w:p w14:paraId="0581C8A6">
      <w:pPr>
        <w:spacing w:line="360" w:lineRule="auto"/>
        <w:ind w:firstLine="640"/>
        <w:rPr>
          <w:rFonts w:ascii="仿宋_GB2312"/>
          <w:szCs w:val="32"/>
        </w:rPr>
      </w:pPr>
      <w:r>
        <w:rPr>
          <w:rFonts w:hint="eastAsia" w:ascii="仿宋_GB2312" w:hAnsi="仿宋_GB2312" w:cs="仿宋_GB2312"/>
          <w:szCs w:val="32"/>
        </w:rPr>
        <w:t>我部门绩效预算执行情况通过部门决算软件进行测评后得分为</w:t>
      </w:r>
      <w:r>
        <w:rPr>
          <w:rFonts w:ascii="仿宋_GB2312" w:hAnsi="仿宋_GB2312" w:cs="仿宋_GB2312"/>
          <w:szCs w:val="32"/>
        </w:rPr>
        <w:t>85</w:t>
      </w:r>
      <w:r>
        <w:rPr>
          <w:rFonts w:hint="eastAsia" w:ascii="仿宋_GB2312" w:hAnsi="仿宋_GB2312" w:cs="仿宋_GB2312"/>
          <w:szCs w:val="32"/>
        </w:rPr>
        <w:t>分，主要扣分及原因为：</w:t>
      </w:r>
      <w:r>
        <w:rPr>
          <w:rFonts w:ascii="仿宋_GB2312" w:hAnsi="仿宋_GB2312" w:cs="仿宋_GB2312"/>
          <w:szCs w:val="32"/>
        </w:rPr>
        <w:t>1</w:t>
      </w:r>
      <w:r>
        <w:rPr>
          <w:rFonts w:hint="eastAsia" w:ascii="仿宋_GB2312" w:hAnsi="仿宋_GB2312" w:cs="仿宋_GB2312"/>
          <w:szCs w:val="32"/>
        </w:rPr>
        <w:t>、财政拨款收入预决算差异率扣</w:t>
      </w:r>
      <w:r>
        <w:rPr>
          <w:rFonts w:ascii="仿宋_GB2312" w:hAnsi="仿宋_GB2312" w:cs="仿宋_GB2312"/>
          <w:szCs w:val="32"/>
        </w:rPr>
        <w:t>1.5</w:t>
      </w:r>
      <w:r>
        <w:rPr>
          <w:rFonts w:hint="eastAsia" w:ascii="仿宋_GB2312" w:hAnsi="仿宋_GB2312" w:cs="仿宋_GB2312"/>
          <w:szCs w:val="32"/>
        </w:rPr>
        <w:t>分，原因为是当年基本工资标准进行调整人员性支出大幅增加等原因导致我部门本年实际收入大于年初预算。</w:t>
      </w:r>
      <w:r>
        <w:rPr>
          <w:rFonts w:ascii="仿宋_GB2312" w:hAnsi="仿宋_GB2312" w:cs="仿宋_GB2312"/>
          <w:szCs w:val="32"/>
        </w:rPr>
        <w:t>2</w:t>
      </w:r>
      <w:r>
        <w:rPr>
          <w:rFonts w:hint="eastAsia" w:ascii="仿宋_GB2312" w:hAnsi="仿宋_GB2312" w:cs="仿宋_GB2312"/>
          <w:szCs w:val="32"/>
        </w:rPr>
        <w:t>、基本支出预决算差异率扣</w:t>
      </w:r>
      <w:r>
        <w:rPr>
          <w:rFonts w:ascii="仿宋_GB2312" w:hAnsi="仿宋_GB2312" w:cs="仿宋_GB2312"/>
          <w:szCs w:val="32"/>
        </w:rPr>
        <w:t>5</w:t>
      </w:r>
      <w:r>
        <w:rPr>
          <w:rFonts w:hint="eastAsia" w:ascii="仿宋_GB2312" w:hAnsi="仿宋_GB2312" w:cs="仿宋_GB2312"/>
          <w:szCs w:val="32"/>
        </w:rPr>
        <w:t>分，原因为本年实际收入增加导致支出增加，同比年初支出预算差异率增大。</w:t>
      </w:r>
      <w:r>
        <w:rPr>
          <w:rFonts w:ascii="仿宋_GB2312" w:hAnsi="仿宋_GB2312" w:cs="仿宋_GB2312"/>
          <w:szCs w:val="32"/>
        </w:rPr>
        <w:t>3</w:t>
      </w:r>
      <w:r>
        <w:rPr>
          <w:rFonts w:hint="eastAsia" w:ascii="仿宋_GB2312" w:hAnsi="仿宋_GB2312" w:cs="仿宋_GB2312"/>
          <w:szCs w:val="32"/>
        </w:rPr>
        <w:t>、财政拨款结转和结余率扣</w:t>
      </w:r>
      <w:r>
        <w:rPr>
          <w:rFonts w:ascii="仿宋_GB2312" w:hAnsi="仿宋_GB2312" w:cs="仿宋_GB2312"/>
          <w:szCs w:val="32"/>
        </w:rPr>
        <w:t>0.5</w:t>
      </w:r>
      <w:r>
        <w:rPr>
          <w:rFonts w:hint="eastAsia" w:ascii="仿宋_GB2312" w:hAnsi="仿宋_GB2312" w:cs="仿宋_GB2312"/>
          <w:szCs w:val="32"/>
        </w:rPr>
        <w:t>分，原因为本年财政拨款结转同比上年减少。</w:t>
      </w:r>
    </w:p>
    <w:p w14:paraId="5A6B19B2">
      <w:pPr>
        <w:ind w:firstLine="630" w:firstLineChars="196"/>
        <w:rPr>
          <w:rFonts w:ascii="仿宋_GB2312"/>
          <w:b/>
          <w:szCs w:val="32"/>
        </w:rPr>
      </w:pPr>
      <w:r>
        <w:rPr>
          <w:rFonts w:hint="eastAsia" w:ascii="仿宋_GB2312"/>
          <w:b/>
          <w:szCs w:val="32"/>
        </w:rPr>
        <w:t>七、其他重要事项的情况说明。</w:t>
      </w:r>
    </w:p>
    <w:p w14:paraId="6F950963">
      <w:pPr>
        <w:ind w:firstLine="640"/>
        <w:rPr>
          <w:rFonts w:ascii="仿宋_GB2312"/>
          <w:szCs w:val="32"/>
        </w:rPr>
      </w:pPr>
      <w:r>
        <w:rPr>
          <w:rFonts w:hint="eastAsia" w:ascii="仿宋_GB2312" w:hAnsi="仿宋" w:cs="Tahoma"/>
          <w:kern w:val="0"/>
          <w:szCs w:val="32"/>
        </w:rPr>
        <w:t>我局无国有资本经营预、决算，《</w:t>
      </w:r>
      <w:r>
        <w:rPr>
          <w:rFonts w:hint="eastAsia" w:ascii="仿宋_GB2312"/>
          <w:szCs w:val="32"/>
        </w:rPr>
        <w:t>部门国有资本经营预算财政拨款支出决算表》为空。</w:t>
      </w:r>
    </w:p>
    <w:p w14:paraId="7A8408D7">
      <w:pPr>
        <w:ind w:firstLine="0" w:firstLineChars="0"/>
        <w:rPr>
          <w:rFonts w:ascii="黑体" w:hAnsi="黑体" w:eastAsia="黑体"/>
          <w:szCs w:val="32"/>
        </w:rPr>
      </w:pPr>
    </w:p>
    <w:p w14:paraId="5ABB02ED">
      <w:pPr>
        <w:ind w:firstLine="0" w:firstLineChars="0"/>
        <w:jc w:val="center"/>
        <w:rPr>
          <w:rFonts w:ascii="黑体" w:hAnsi="黑体" w:eastAsia="黑体"/>
          <w:b/>
          <w:szCs w:val="32"/>
        </w:rPr>
      </w:pPr>
      <w:r>
        <w:rPr>
          <w:rFonts w:hint="eastAsia" w:ascii="黑体" w:hAnsi="黑体" w:eastAsia="黑体"/>
          <w:b/>
          <w:szCs w:val="32"/>
        </w:rPr>
        <w:t>第四部分</w:t>
      </w:r>
      <w:r>
        <w:rPr>
          <w:rFonts w:ascii="黑体" w:hAnsi="黑体" w:eastAsia="黑体"/>
          <w:b/>
          <w:szCs w:val="32"/>
        </w:rPr>
        <w:t xml:space="preserve">  </w:t>
      </w:r>
      <w:r>
        <w:rPr>
          <w:rFonts w:hint="eastAsia" w:ascii="黑体" w:hAnsi="黑体" w:eastAsia="黑体"/>
          <w:b/>
          <w:szCs w:val="32"/>
        </w:rPr>
        <w:t>名词解释</w:t>
      </w:r>
    </w:p>
    <w:p w14:paraId="31932004">
      <w:pPr>
        <w:ind w:firstLine="643"/>
        <w:rPr>
          <w:rFonts w:ascii="仿宋_GB2312" w:hAnsi="仿宋" w:cs="Tahoma"/>
          <w:b/>
          <w:kern w:val="0"/>
          <w:szCs w:val="32"/>
        </w:rPr>
      </w:pPr>
      <w:r>
        <w:rPr>
          <w:rFonts w:hint="eastAsia" w:ascii="仿宋_GB2312" w:hAnsi="仿宋" w:cs="Tahoma"/>
          <w:b/>
          <w:kern w:val="0"/>
          <w:szCs w:val="32"/>
        </w:rPr>
        <w:t>一、一般公共预算财政拨款</w:t>
      </w:r>
    </w:p>
    <w:p w14:paraId="29A90DFF">
      <w:pPr>
        <w:ind w:firstLine="640"/>
        <w:rPr>
          <w:rFonts w:ascii="仿宋_GB2312" w:hAnsi="仿宋" w:cs="Tahoma"/>
          <w:kern w:val="0"/>
          <w:szCs w:val="32"/>
        </w:rPr>
      </w:pPr>
      <w:r>
        <w:rPr>
          <w:rFonts w:hint="eastAsia" w:ascii="仿宋_GB2312" w:hAnsi="仿宋" w:cs="Tahoma"/>
          <w:kern w:val="0"/>
          <w:szCs w:val="32"/>
        </w:rPr>
        <w:t>一般公共预算财政拨款是对以税收为主体的财政收入，安排用于保障和改善民生、推动经济社会发展、维护国家安全、维持国家机构正常运转等方面的收入和支出。</w:t>
      </w:r>
    </w:p>
    <w:p w14:paraId="61A185FD">
      <w:pPr>
        <w:ind w:firstLine="643"/>
        <w:rPr>
          <w:rFonts w:ascii="仿宋_GB2312" w:hAnsi="仿宋" w:cs="Tahoma"/>
          <w:b/>
          <w:kern w:val="0"/>
          <w:szCs w:val="32"/>
        </w:rPr>
      </w:pPr>
      <w:r>
        <w:rPr>
          <w:rFonts w:hint="eastAsia" w:ascii="仿宋_GB2312" w:hAnsi="仿宋" w:cs="Tahoma"/>
          <w:b/>
          <w:kern w:val="0"/>
          <w:szCs w:val="32"/>
        </w:rPr>
        <w:t>二、基本支出和项目支出</w:t>
      </w:r>
    </w:p>
    <w:p w14:paraId="6E5D70EA">
      <w:pPr>
        <w:ind w:firstLine="640"/>
        <w:rPr>
          <w:rFonts w:ascii="仿宋_GB2312" w:hAnsi="仿宋" w:cs="Tahoma"/>
          <w:kern w:val="0"/>
          <w:szCs w:val="32"/>
        </w:rPr>
      </w:pPr>
      <w:r>
        <w:rPr>
          <w:rFonts w:hint="eastAsia" w:ascii="仿宋_GB2312" w:hAnsi="仿宋" w:cs="Tahoma"/>
          <w:kern w:val="0"/>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14:paraId="12985CF5">
      <w:pPr>
        <w:ind w:firstLine="643"/>
        <w:rPr>
          <w:rFonts w:ascii="仿宋_GB2312" w:hAnsi="仿宋" w:cs="Tahoma"/>
          <w:b/>
          <w:kern w:val="0"/>
          <w:szCs w:val="32"/>
        </w:rPr>
      </w:pPr>
      <w:r>
        <w:rPr>
          <w:rFonts w:hint="eastAsia" w:ascii="仿宋_GB2312" w:hAnsi="仿宋" w:cs="Tahoma"/>
          <w:b/>
          <w:kern w:val="0"/>
          <w:szCs w:val="32"/>
        </w:rPr>
        <w:t>三、“三公”经费及其支出口径</w:t>
      </w:r>
    </w:p>
    <w:p w14:paraId="4A5A2A04">
      <w:pPr>
        <w:ind w:firstLine="640"/>
        <w:jc w:val="left"/>
        <w:rPr>
          <w:rFonts w:ascii="仿宋_GB2312" w:hAnsi="仿宋" w:cs="Tahoma"/>
          <w:kern w:val="0"/>
          <w:szCs w:val="32"/>
        </w:rPr>
      </w:pPr>
      <w:r>
        <w:rPr>
          <w:rFonts w:hint="eastAsia" w:ascii="仿宋_GB2312" w:hAnsi="仿宋" w:cs="Tahoma"/>
          <w:kern w:val="0"/>
          <w:szCs w:val="32"/>
        </w:rPr>
        <w:t>因公出国（境）费是指单位公务出国（境）的国际旅费、国外城市间交通费、住宿费、伙食费、培训费、公杂费等支出。</w:t>
      </w:r>
    </w:p>
    <w:p w14:paraId="3C6B76E0">
      <w:pPr>
        <w:ind w:firstLine="640"/>
        <w:jc w:val="left"/>
        <w:rPr>
          <w:rFonts w:ascii="仿宋_GB2312" w:hAnsi="仿宋" w:cs="Tahoma"/>
          <w:kern w:val="0"/>
          <w:szCs w:val="32"/>
        </w:rPr>
      </w:pPr>
      <w:r>
        <w:rPr>
          <w:rFonts w:hint="eastAsia" w:ascii="仿宋_GB2312" w:hAnsi="仿宋" w:cs="Tahoma"/>
          <w:kern w:val="0"/>
          <w:szCs w:val="32"/>
        </w:rPr>
        <w:t>公务用车运行维护费是指单位公务用车租用费、燃料费、维修费、过桥过路费、保险费、出租车费用等。</w:t>
      </w:r>
    </w:p>
    <w:p w14:paraId="3149C1EF">
      <w:pPr>
        <w:ind w:firstLine="640"/>
        <w:jc w:val="left"/>
        <w:rPr>
          <w:rFonts w:ascii="仿宋_GB2312" w:hAnsi="仿宋" w:cs="Tahoma"/>
          <w:kern w:val="0"/>
          <w:szCs w:val="32"/>
        </w:rPr>
      </w:pPr>
      <w:r>
        <w:rPr>
          <w:rFonts w:hint="eastAsia" w:ascii="仿宋_GB2312" w:hAnsi="仿宋" w:cs="Tahoma"/>
          <w:kern w:val="0"/>
          <w:szCs w:val="32"/>
        </w:rPr>
        <w:t>公务接待费是指单位按规定开支的各类公务接待（含外宾接待）费用。</w:t>
      </w:r>
    </w:p>
    <w:p w14:paraId="4E87FDE7">
      <w:pPr>
        <w:ind w:firstLine="640"/>
        <w:jc w:val="left"/>
        <w:rPr>
          <w:rFonts w:ascii="仿宋_GB2312" w:hAnsi="仿宋" w:cs="Tahoma"/>
          <w:kern w:val="0"/>
          <w:szCs w:val="32"/>
        </w:rPr>
      </w:pPr>
      <w:r>
        <w:rPr>
          <w:rFonts w:hint="eastAsia" w:ascii="仿宋_GB2312" w:hAnsi="仿宋" w:cs="Tahoma"/>
          <w:kern w:val="0"/>
          <w:szCs w:val="32"/>
        </w:rPr>
        <w:t>本次公开的“三公”经费支出口径均为一般公共预算财政拨款安排的资金。</w:t>
      </w:r>
    </w:p>
    <w:p w14:paraId="58D5828C">
      <w:pPr>
        <w:ind w:firstLine="643"/>
        <w:rPr>
          <w:rFonts w:ascii="仿宋_GB2312" w:hAnsi="仿宋" w:cs="Tahoma"/>
          <w:b/>
          <w:kern w:val="0"/>
          <w:szCs w:val="32"/>
        </w:rPr>
      </w:pPr>
      <w:r>
        <w:rPr>
          <w:rFonts w:hint="eastAsia" w:ascii="仿宋_GB2312" w:hAnsi="仿宋" w:cs="Tahoma"/>
          <w:b/>
          <w:kern w:val="0"/>
          <w:szCs w:val="32"/>
        </w:rPr>
        <w:t>四、机关运行经费及其支出口径</w:t>
      </w:r>
    </w:p>
    <w:p w14:paraId="76265986">
      <w:pPr>
        <w:widowControl/>
        <w:spacing w:line="580" w:lineRule="atLeast"/>
        <w:ind w:firstLine="640"/>
        <w:jc w:val="left"/>
        <w:rPr>
          <w:rFonts w:ascii="仿宋_GB2312" w:hAnsi="宋体" w:cs="宋体"/>
          <w:kern w:val="0"/>
          <w:szCs w:val="32"/>
        </w:rPr>
      </w:pPr>
      <w:r>
        <w:rPr>
          <w:rFonts w:hint="eastAsia" w:ascii="仿宋_GB2312" w:hAnsi="宋体" w:cs="宋体"/>
          <w:kern w:val="0"/>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D93B7">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6</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F04C">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EBD5">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16A">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40DF3">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CA83">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ED9"/>
    <w:rsid w:val="00005A31"/>
    <w:rsid w:val="000244B1"/>
    <w:rsid w:val="00054C53"/>
    <w:rsid w:val="000A1595"/>
    <w:rsid w:val="000A5903"/>
    <w:rsid w:val="00127C8F"/>
    <w:rsid w:val="0017741E"/>
    <w:rsid w:val="00187ED9"/>
    <w:rsid w:val="0019082E"/>
    <w:rsid w:val="0019263B"/>
    <w:rsid w:val="001E4F9F"/>
    <w:rsid w:val="001E77A8"/>
    <w:rsid w:val="001F41FA"/>
    <w:rsid w:val="00231700"/>
    <w:rsid w:val="00271D6D"/>
    <w:rsid w:val="00273E03"/>
    <w:rsid w:val="00277713"/>
    <w:rsid w:val="002D1C92"/>
    <w:rsid w:val="00310A7C"/>
    <w:rsid w:val="003155B1"/>
    <w:rsid w:val="0031566B"/>
    <w:rsid w:val="003B117B"/>
    <w:rsid w:val="003F6043"/>
    <w:rsid w:val="00405DD5"/>
    <w:rsid w:val="00421DEB"/>
    <w:rsid w:val="00443128"/>
    <w:rsid w:val="00450D4D"/>
    <w:rsid w:val="004639A5"/>
    <w:rsid w:val="004E3970"/>
    <w:rsid w:val="004F1F8E"/>
    <w:rsid w:val="00502034"/>
    <w:rsid w:val="005046AD"/>
    <w:rsid w:val="00514290"/>
    <w:rsid w:val="00517A39"/>
    <w:rsid w:val="005320D8"/>
    <w:rsid w:val="00562ED9"/>
    <w:rsid w:val="00591A81"/>
    <w:rsid w:val="00593550"/>
    <w:rsid w:val="005B41AE"/>
    <w:rsid w:val="005C53F1"/>
    <w:rsid w:val="005C5A21"/>
    <w:rsid w:val="005E382E"/>
    <w:rsid w:val="005E5219"/>
    <w:rsid w:val="00632195"/>
    <w:rsid w:val="00661FC6"/>
    <w:rsid w:val="00682F9B"/>
    <w:rsid w:val="0068596E"/>
    <w:rsid w:val="006A1D43"/>
    <w:rsid w:val="006B012E"/>
    <w:rsid w:val="006C00CA"/>
    <w:rsid w:val="006E2F9A"/>
    <w:rsid w:val="0080381A"/>
    <w:rsid w:val="00830C9C"/>
    <w:rsid w:val="008716D0"/>
    <w:rsid w:val="008933AB"/>
    <w:rsid w:val="008951B5"/>
    <w:rsid w:val="008E5AB8"/>
    <w:rsid w:val="0094203D"/>
    <w:rsid w:val="00952574"/>
    <w:rsid w:val="00965AC4"/>
    <w:rsid w:val="00A2068D"/>
    <w:rsid w:val="00A266EB"/>
    <w:rsid w:val="00A4272B"/>
    <w:rsid w:val="00A51E7F"/>
    <w:rsid w:val="00AE3318"/>
    <w:rsid w:val="00AF2C1C"/>
    <w:rsid w:val="00B35E96"/>
    <w:rsid w:val="00B42B02"/>
    <w:rsid w:val="00B86180"/>
    <w:rsid w:val="00BB7AE0"/>
    <w:rsid w:val="00BC4069"/>
    <w:rsid w:val="00BD02E3"/>
    <w:rsid w:val="00C07F36"/>
    <w:rsid w:val="00C14335"/>
    <w:rsid w:val="00C531B0"/>
    <w:rsid w:val="00C814D5"/>
    <w:rsid w:val="00CE7AA1"/>
    <w:rsid w:val="00DF7A54"/>
    <w:rsid w:val="00E03175"/>
    <w:rsid w:val="00E5216F"/>
    <w:rsid w:val="00EB45A9"/>
    <w:rsid w:val="00EB63A9"/>
    <w:rsid w:val="00EC62AA"/>
    <w:rsid w:val="00ED6876"/>
    <w:rsid w:val="00ED6B4C"/>
    <w:rsid w:val="00EF493B"/>
    <w:rsid w:val="00F06F8D"/>
    <w:rsid w:val="00F24FAF"/>
    <w:rsid w:val="00F631EF"/>
    <w:rsid w:val="00F7151E"/>
    <w:rsid w:val="00F7462B"/>
    <w:rsid w:val="00F9758A"/>
    <w:rsid w:val="00FD5BCA"/>
    <w:rsid w:val="00FF65FE"/>
    <w:rsid w:val="359B1A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4">
    <w:name w:val="Normal (Web)"/>
    <w:basedOn w:val="1"/>
    <w:uiPriority w:val="99"/>
    <w:pPr>
      <w:widowControl/>
      <w:spacing w:before="75" w:after="75" w:line="240" w:lineRule="auto"/>
      <w:ind w:firstLine="0" w:firstLineChars="0"/>
      <w:jc w:val="left"/>
    </w:pPr>
    <w:rPr>
      <w:rFonts w:ascii="宋体" w:hAnsi="宋体" w:eastAsia="宋体" w:cs="宋体"/>
      <w:kern w:val="0"/>
      <w:sz w:val="24"/>
      <w:szCs w:val="24"/>
    </w:rPr>
  </w:style>
  <w:style w:type="character" w:customStyle="1" w:styleId="7">
    <w:name w:val="页眉 字符"/>
    <w:link w:val="3"/>
    <w:qFormat/>
    <w:locked/>
    <w:uiPriority w:val="99"/>
    <w:rPr>
      <w:rFonts w:ascii="Calibri" w:hAnsi="Calibri" w:eastAsia="宋体" w:cs="Times New Roman"/>
      <w:kern w:val="0"/>
      <w:sz w:val="18"/>
      <w:szCs w:val="18"/>
    </w:rPr>
  </w:style>
  <w:style w:type="character" w:customStyle="1" w:styleId="8">
    <w:name w:val="页脚 字符"/>
    <w:link w:val="2"/>
    <w:locked/>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6</Pages>
  <Words>2035</Words>
  <Characters>2269</Characters>
  <Lines>16</Lines>
  <Paragraphs>4</Paragraphs>
  <TotalTime>56</TotalTime>
  <ScaleCrop>false</ScaleCrop>
  <LinksUpToDate>false</LinksUpToDate>
  <CharactersWithSpaces>2282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2017-10-27T02:11:00Z</dcterms:created>
  <dc:creator>jia</dc:creator>
  <cp:lastModifiedBy>晓</cp:lastModifiedBy>
  <dcterms:modified xsi:type="dcterms:W3CDTF">2025-07-24T03:08:01Z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eyJoZGlkIjoiMWY3NDY2MDNiN2M5YzdjZmQwZDM3N2UxNDFkNmEyNTkiLCJ1c2VySWQiOiI2MjI0NDU3OTUifQ==</vt:lpwstr>
  </property>
  <property fmtid="{D5CDD505-2E9C-101B-9397-08002B2CF9AE}" pid="3" name="KSOProductBuildVer">
    <vt:lpwstr>2052-12.1.0.21541</vt:lpwstr>
  </property>
  <property fmtid="{D5CDD505-2E9C-101B-9397-08002B2CF9AE}" pid="4" name="ICV">
    <vt:lpwstr>CDAF155E37784DFD9E1DC1791021B9E9_12</vt:lpwstr>
  </property>
</Properties>
</file>